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DE3" w:rsidRPr="00512792" w:rsidRDefault="008F5DE3" w:rsidP="008F5DE3">
      <w:pPr>
        <w:jc w:val="both"/>
        <w:rPr>
          <w:rFonts w:ascii="Times" w:hAnsi="Times" w:cs="Times New Roman"/>
          <w:sz w:val="28"/>
        </w:rPr>
      </w:pPr>
      <w:r>
        <w:rPr>
          <w:rFonts w:ascii="Times" w:hAnsi="Times" w:cs="Times New Roman"/>
          <w:b/>
          <w:sz w:val="28"/>
        </w:rPr>
        <w:t>Table EV</w:t>
      </w:r>
      <w:r>
        <w:rPr>
          <w:rFonts w:ascii="Times" w:hAnsi="Times" w:cs="Times New Roman" w:hint="eastAsia"/>
          <w:b/>
          <w:sz w:val="28"/>
        </w:rPr>
        <w:t>2</w:t>
      </w:r>
      <w:r>
        <w:rPr>
          <w:rFonts w:ascii="Times" w:hAnsi="Times" w:cs="Times New Roman"/>
          <w:b/>
          <w:sz w:val="28"/>
        </w:rPr>
        <w:t xml:space="preserve">. </w:t>
      </w:r>
      <w:r>
        <w:rPr>
          <w:rFonts w:ascii="Times" w:hAnsi="Times" w:cs="Times New Roman"/>
          <w:sz w:val="28"/>
        </w:rPr>
        <w:t xml:space="preserve">Statistical analyses of Y-maze and Passive avoidance test after Nec-1 administration for Fig 2B-D and 2H-I. </w:t>
      </w:r>
    </w:p>
    <w:p w:rsidR="008F5DE3" w:rsidRDefault="008F5DE3" w:rsidP="008F5DE3">
      <w:pPr>
        <w:jc w:val="both"/>
        <w:rPr>
          <w:rFonts w:ascii="Times" w:hAnsi="Times" w:cs="Times New Roman"/>
          <w:b/>
          <w:sz w:val="28"/>
        </w:rPr>
      </w:pPr>
    </w:p>
    <w:p w:rsidR="008F5DE3" w:rsidRDefault="008F5DE3" w:rsidP="008F5DE3">
      <w:pPr>
        <w:jc w:val="both"/>
        <w:rPr>
          <w:rFonts w:ascii="Times" w:hAnsi="Times" w:cs="Times New Roman"/>
          <w:b/>
          <w:sz w:val="28"/>
        </w:rPr>
      </w:pPr>
      <w:r w:rsidRPr="006A25D0">
        <w:rPr>
          <w:rFonts w:ascii="Times" w:hAnsi="Times" w:cs="Times New Roman"/>
          <w:b/>
          <w:sz w:val="28"/>
        </w:rPr>
        <w:t>A.</w:t>
      </w:r>
      <w:r>
        <w:rPr>
          <w:rFonts w:ascii="Times" w:hAnsi="Times" w:cs="Times New Roman"/>
          <w:b/>
          <w:sz w:val="28"/>
        </w:rPr>
        <w:t xml:space="preserve"> </w:t>
      </w:r>
      <w:r w:rsidRPr="006A25D0">
        <w:rPr>
          <w:rFonts w:ascii="Times" w:hAnsi="Times" w:cs="Times New Roman"/>
          <w:b/>
          <w:sz w:val="28"/>
        </w:rPr>
        <w:t>Statistical analyses of Y-maze test in Fig 2B.</w:t>
      </w:r>
    </w:p>
    <w:p w:rsidR="008F5DE3" w:rsidRPr="006A25D0" w:rsidRDefault="008F5DE3" w:rsidP="008F5DE3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5185"/>
      </w:tblGrid>
      <w:tr w:rsidR="008F5DE3" w:rsidRPr="00512792" w:rsidTr="00C572F0">
        <w:trPr>
          <w:trHeight w:val="1255"/>
        </w:trPr>
        <w:tc>
          <w:tcPr>
            <w:tcW w:w="5185" w:type="dxa"/>
            <w:tcBorders>
              <w:left w:val="nil"/>
              <w:right w:val="nil"/>
            </w:tcBorders>
            <w:vAlign w:val="center"/>
          </w:tcPr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) vs.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0.9780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0.0146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0.0014</w:t>
            </w:r>
          </w:p>
          <w:p w:rsidR="008F5DE3" w:rsidRPr="00512792" w:rsidRDefault="008F5DE3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(Nec-1)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0.4324</w:t>
            </w:r>
          </w:p>
        </w:tc>
      </w:tr>
    </w:tbl>
    <w:p w:rsidR="008F5DE3" w:rsidRPr="00512792" w:rsidRDefault="008F5DE3" w:rsidP="008F5DE3">
      <w:pPr>
        <w:jc w:val="both"/>
        <w:rPr>
          <w:rFonts w:ascii="Times" w:hAnsi="Times" w:cs="Times New Roman"/>
          <w:b/>
          <w:sz w:val="28"/>
        </w:rPr>
      </w:pPr>
    </w:p>
    <w:p w:rsidR="008F5DE3" w:rsidRDefault="008F5DE3" w:rsidP="008F5DE3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B</w:t>
      </w:r>
      <w:r>
        <w:rPr>
          <w:rFonts w:ascii="Times" w:hAnsi="Times" w:cs="Times New Roman"/>
          <w:b/>
          <w:sz w:val="28"/>
        </w:rPr>
        <w:t>. Statistical analyses of Y-maze test in Fig 2C.</w:t>
      </w:r>
    </w:p>
    <w:p w:rsidR="008F5DE3" w:rsidRPr="006A25D0" w:rsidRDefault="008F5DE3" w:rsidP="008F5DE3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112" w:type="dxa"/>
        <w:tblLook w:val="04A0" w:firstRow="1" w:lastRow="0" w:firstColumn="1" w:lastColumn="0" w:noHBand="0" w:noVBand="1"/>
      </w:tblPr>
      <w:tblGrid>
        <w:gridCol w:w="5103"/>
      </w:tblGrid>
      <w:tr w:rsidR="008F5DE3" w:rsidRPr="00512792" w:rsidTr="00C572F0">
        <w:trPr>
          <w:trHeight w:val="1321"/>
        </w:trPr>
        <w:tc>
          <w:tcPr>
            <w:tcW w:w="5103" w:type="dxa"/>
            <w:tcBorders>
              <w:left w:val="nil"/>
              <w:right w:val="nil"/>
            </w:tcBorders>
            <w:vAlign w:val="center"/>
          </w:tcPr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) vs.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0.7053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0.6122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0.1074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(Nec-1)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0.1790</w:t>
            </w:r>
          </w:p>
        </w:tc>
      </w:tr>
    </w:tbl>
    <w:p w:rsidR="008F5DE3" w:rsidRPr="00512792" w:rsidRDefault="008F5DE3" w:rsidP="008F5DE3">
      <w:pPr>
        <w:jc w:val="both"/>
        <w:rPr>
          <w:rFonts w:ascii="Times" w:hAnsi="Times" w:cs="Times New Roman"/>
          <w:b/>
          <w:sz w:val="28"/>
        </w:rPr>
      </w:pPr>
    </w:p>
    <w:p w:rsidR="008F5DE3" w:rsidRDefault="008F5DE3" w:rsidP="008F5DE3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C</w:t>
      </w:r>
      <w:r>
        <w:rPr>
          <w:rFonts w:ascii="Times" w:hAnsi="Times" w:cs="Times New Roman"/>
          <w:b/>
          <w:sz w:val="28"/>
        </w:rPr>
        <w:t>. Statistical analyses of Passive avoidance test in Fig 2D.</w:t>
      </w:r>
    </w:p>
    <w:p w:rsidR="008F5DE3" w:rsidRPr="006A25D0" w:rsidRDefault="008F5DE3" w:rsidP="008F5DE3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1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</w:tblGrid>
      <w:tr w:rsidR="008F5DE3" w:rsidRPr="00512792" w:rsidTr="00C572F0">
        <w:trPr>
          <w:trHeight w:val="3451"/>
        </w:trPr>
        <w:tc>
          <w:tcPr>
            <w:tcW w:w="5139" w:type="dxa"/>
            <w:vAlign w:val="center"/>
          </w:tcPr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Acquisition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) vs.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0.8325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0.9132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0.7354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(Nec-1)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0.3202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Retention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) vs.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0.1469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0.0429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0.0036</w:t>
            </w:r>
          </w:p>
          <w:p w:rsidR="008F5DE3" w:rsidRPr="00512792" w:rsidRDefault="008F5DE3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(Nec-1)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0.3432</w:t>
            </w:r>
          </w:p>
        </w:tc>
      </w:tr>
    </w:tbl>
    <w:p w:rsidR="008F5DE3" w:rsidRPr="00512792" w:rsidRDefault="008F5DE3" w:rsidP="008F5DE3">
      <w:pPr>
        <w:jc w:val="both"/>
        <w:rPr>
          <w:rFonts w:ascii="Times" w:hAnsi="Times" w:cs="Times New Roman"/>
          <w:b/>
          <w:sz w:val="28"/>
        </w:rPr>
      </w:pPr>
    </w:p>
    <w:p w:rsidR="008F5DE3" w:rsidRDefault="008F5DE3" w:rsidP="008F5DE3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D</w:t>
      </w:r>
      <w:r>
        <w:rPr>
          <w:rFonts w:ascii="Times" w:hAnsi="Times" w:cs="Times New Roman"/>
          <w:b/>
          <w:sz w:val="28"/>
        </w:rPr>
        <w:t>. Statistical analyses of Y-maze test in Fig 2H.</w:t>
      </w:r>
    </w:p>
    <w:p w:rsidR="008F5DE3" w:rsidRPr="006A25D0" w:rsidRDefault="008F5DE3" w:rsidP="008F5DE3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6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4"/>
      </w:tblGrid>
      <w:tr w:rsidR="008F5DE3" w:rsidRPr="00512792" w:rsidTr="00C572F0">
        <w:trPr>
          <w:trHeight w:val="1501"/>
        </w:trPr>
        <w:tc>
          <w:tcPr>
            <w:tcW w:w="5904" w:type="dxa"/>
            <w:vAlign w:val="center"/>
          </w:tcPr>
          <w:p w:rsidR="008F5DE3" w:rsidRPr="00512792" w:rsidRDefault="008F5DE3" w:rsidP="00C572F0">
            <w:pPr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>Nec-1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0.5284</w:t>
            </w:r>
          </w:p>
          <w:p w:rsidR="008F5DE3" w:rsidRPr="00512792" w:rsidRDefault="008F5DE3" w:rsidP="00C572F0">
            <w:pPr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>1-42)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 xml:space="preserve">Aβ(1-42) + Nec-1,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 xml:space="preserve">= 0.0002 </w:t>
            </w:r>
          </w:p>
          <w:p w:rsidR="008F5DE3" w:rsidRPr="00512792" w:rsidRDefault="008F5DE3" w:rsidP="00C572F0">
            <w:pPr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</w:t>
            </w:r>
            <w:r>
              <w:rPr>
                <w:rFonts w:ascii="Times" w:hAnsi="Times" w:cs="Times New Roman"/>
              </w:rPr>
              <w:t>04</w:t>
            </w:r>
          </w:p>
          <w:p w:rsidR="008F5DE3" w:rsidRPr="00512792" w:rsidRDefault="008F5DE3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>Nec-1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 + Nec-1,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r w:rsidRPr="00512792">
              <w:rPr>
                <w:rFonts w:ascii="Times" w:hAnsi="Times" w:cs="Times New Roman"/>
              </w:rPr>
              <w:t xml:space="preserve"> = 0.1807</w:t>
            </w:r>
          </w:p>
        </w:tc>
      </w:tr>
    </w:tbl>
    <w:p w:rsidR="008F5DE3" w:rsidRPr="00512792" w:rsidRDefault="008F5DE3" w:rsidP="008F5DE3">
      <w:pPr>
        <w:jc w:val="both"/>
        <w:rPr>
          <w:rFonts w:ascii="Times" w:hAnsi="Times" w:cs="Times New Roman"/>
          <w:b/>
          <w:sz w:val="28"/>
        </w:rPr>
      </w:pPr>
    </w:p>
    <w:p w:rsidR="008F5DE3" w:rsidRDefault="008F5DE3" w:rsidP="008F5DE3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E</w:t>
      </w:r>
      <w:r>
        <w:rPr>
          <w:rFonts w:ascii="Times" w:hAnsi="Times" w:cs="Times New Roman"/>
          <w:b/>
          <w:sz w:val="28"/>
        </w:rPr>
        <w:t xml:space="preserve">. Statistical analyses of Y-maze test in Fig 2I. </w:t>
      </w:r>
    </w:p>
    <w:p w:rsidR="008F5DE3" w:rsidRPr="006A25D0" w:rsidRDefault="008F5DE3" w:rsidP="008F5DE3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112" w:type="dxa"/>
        <w:tblLook w:val="04A0" w:firstRow="1" w:lastRow="0" w:firstColumn="1" w:lastColumn="0" w:noHBand="0" w:noVBand="1"/>
      </w:tblPr>
      <w:tblGrid>
        <w:gridCol w:w="5103"/>
      </w:tblGrid>
      <w:tr w:rsidR="008F5DE3" w:rsidRPr="00512792" w:rsidTr="00C572F0">
        <w:trPr>
          <w:trHeight w:val="1494"/>
        </w:trPr>
        <w:tc>
          <w:tcPr>
            <w:tcW w:w="5103" w:type="dxa"/>
            <w:tcBorders>
              <w:left w:val="nil"/>
              <w:right w:val="nil"/>
            </w:tcBorders>
            <w:vAlign w:val="center"/>
          </w:tcPr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>Nec-1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0.7021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>1-42)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 xml:space="preserve">Aβ(1-42) + Nec-1,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0.9547</w:t>
            </w:r>
          </w:p>
          <w:p w:rsidR="008F5DE3" w:rsidRPr="00512792" w:rsidRDefault="008F5DE3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0.1561</w:t>
            </w:r>
          </w:p>
          <w:p w:rsidR="008F5DE3" w:rsidRPr="00512792" w:rsidRDefault="008F5DE3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>Nec-1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 + Nec-1,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0.1407</w:t>
            </w:r>
          </w:p>
        </w:tc>
      </w:tr>
    </w:tbl>
    <w:p w:rsidR="002D32BC" w:rsidRDefault="002D32BC" w:rsidP="008F5DE3">
      <w:bookmarkStart w:id="0" w:name="_GoBack"/>
      <w:bookmarkEnd w:id="0"/>
    </w:p>
    <w:sectPr w:rsidR="002D32BC" w:rsidSect="00F33C6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DE3"/>
    <w:rsid w:val="002D32BC"/>
    <w:rsid w:val="008F5DE3"/>
    <w:rsid w:val="00F3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E2CE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DE3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DE3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F5DE3"/>
    <w:rPr>
      <w:lang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DE3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DE3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F5DE3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1169</Characters>
  <Application>Microsoft Macintosh Word</Application>
  <DocSecurity>0</DocSecurity>
  <Lines>20</Lines>
  <Paragraphs>4</Paragraphs>
  <ScaleCrop>false</ScaleCrop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Boxheimer</dc:creator>
  <cp:keywords/>
  <dc:description/>
  <cp:lastModifiedBy>Erica Boxheimer</cp:lastModifiedBy>
  <cp:revision>1</cp:revision>
  <dcterms:created xsi:type="dcterms:W3CDTF">2016-10-20T08:12:00Z</dcterms:created>
  <dcterms:modified xsi:type="dcterms:W3CDTF">2016-10-20T08:13:00Z</dcterms:modified>
</cp:coreProperties>
</file>