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C9" w:rsidRDefault="00D07DC9" w:rsidP="00D07DC9">
      <w:pPr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</w:pP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>EV</w:t>
      </w: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>2: Compounds with increased intensity in IDH1 mutant versus IDH1 wild type Tumor</w:t>
      </w:r>
    </w:p>
    <w:p w:rsidR="003D1676" w:rsidRPr="00990BEA" w:rsidRDefault="003D1676" w:rsidP="003D1676">
      <w:pPr>
        <w:pStyle w:val="NoSpacing"/>
      </w:pPr>
      <w:r>
        <w:rPr>
          <w:rFonts w:ascii="Times New Roman" w:eastAsia="Times New Roman" w:hAnsi="Times New Roman" w:cs="Times New Roman"/>
          <w:lang w:eastAsia="fr-CH"/>
        </w:rPr>
        <w:t xml:space="preserve">Differential </w:t>
      </w:r>
      <w:r w:rsidR="009F3C52">
        <w:rPr>
          <w:rFonts w:ascii="Times New Roman" w:eastAsia="Times New Roman" w:hAnsi="Times New Roman" w:cs="Times New Roman"/>
          <w:lang w:eastAsia="fr-CH"/>
        </w:rPr>
        <w:t xml:space="preserve">candidate </w:t>
      </w:r>
      <w:r>
        <w:rPr>
          <w:rFonts w:ascii="Times New Roman" w:eastAsia="Times New Roman" w:hAnsi="Times New Roman" w:cs="Times New Roman"/>
          <w:lang w:eastAsia="fr-CH"/>
        </w:rPr>
        <w:t>compounds as determined by untargeted MSI analysis</w:t>
      </w:r>
      <w:r w:rsidR="003E2EEC">
        <w:rPr>
          <w:rFonts w:ascii="Times New Roman" w:eastAsia="Times New Roman" w:hAnsi="Times New Roman" w:cs="Times New Roman"/>
          <w:lang w:eastAsia="fr-CH"/>
        </w:rPr>
        <w:t>, based on pair wise comparis</w:t>
      </w:r>
      <w:r w:rsidR="009F3C52">
        <w:rPr>
          <w:rFonts w:ascii="Times New Roman" w:eastAsia="Times New Roman" w:hAnsi="Times New Roman" w:cs="Times New Roman"/>
          <w:lang w:eastAsia="fr-CH"/>
        </w:rPr>
        <w:t xml:space="preserve">on shown in Table </w:t>
      </w:r>
      <w:bookmarkStart w:id="0" w:name="_GoBack"/>
      <w:r w:rsidR="009F3C52">
        <w:rPr>
          <w:rFonts w:ascii="Times New Roman" w:eastAsia="Times New Roman" w:hAnsi="Times New Roman" w:cs="Times New Roman"/>
          <w:lang w:eastAsia="fr-CH"/>
        </w:rPr>
        <w:t>EV1</w:t>
      </w:r>
      <w:r w:rsidR="003E2EEC" w:rsidRPr="003E2EEC">
        <w:rPr>
          <w:rFonts w:ascii="Times New Roman" w:eastAsia="Times New Roman" w:hAnsi="Times New Roman" w:cs="Times New Roman"/>
          <w:lang w:eastAsia="fr-CH"/>
        </w:rPr>
        <w:t xml:space="preserve"> </w:t>
      </w:r>
      <w:r w:rsidR="003E2EEC">
        <w:rPr>
          <w:rFonts w:ascii="Times New Roman" w:eastAsia="Times New Roman" w:hAnsi="Times New Roman" w:cs="Times New Roman"/>
          <w:lang w:eastAsia="fr-CH"/>
        </w:rPr>
        <w:t>(present in</w:t>
      </w:r>
      <w:r w:rsidR="003E2EEC">
        <w:rPr>
          <w:rFonts w:ascii="Times New Roman" w:eastAsia="Times New Roman" w:hAnsi="Times New Roman" w:cs="Times New Roman"/>
          <w:lang w:eastAsia="fr-CH"/>
        </w:rPr>
        <w:t xml:space="preserve"> tumor and normal brain</w:t>
      </w:r>
      <w:bookmarkEnd w:id="0"/>
      <w:r w:rsidR="003E2EEC">
        <w:rPr>
          <w:rFonts w:ascii="Times New Roman" w:eastAsia="Times New Roman" w:hAnsi="Times New Roman" w:cs="Times New Roman"/>
          <w:lang w:eastAsia="fr-CH"/>
        </w:rPr>
        <w:t>)</w:t>
      </w:r>
      <w:r>
        <w:rPr>
          <w:rFonts w:ascii="Times New Roman" w:eastAsia="Times New Roman" w:hAnsi="Times New Roman" w:cs="Times New Roman"/>
          <w:lang w:eastAsia="fr-CH"/>
        </w:rPr>
        <w:t>. FC</w:t>
      </w:r>
      <w:r w:rsidRPr="00A368B6">
        <w:rPr>
          <w:rFonts w:ascii="Times New Roman" w:eastAsia="Times New Roman" w:hAnsi="Times New Roman" w:cs="Times New Roman"/>
          <w:lang w:eastAsia="fr-CH"/>
        </w:rPr>
        <w:t>: Fold change difference in intensity; IDH1m_T = IDH1 mutant tumour; IDH1wt_T = IDH1 wild type tumor.</w:t>
      </w:r>
    </w:p>
    <w:p w:rsidR="003D1676" w:rsidRPr="00A368B6" w:rsidRDefault="003D1676" w:rsidP="00D07DC9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1408"/>
        <w:gridCol w:w="6441"/>
      </w:tblGrid>
      <w:tr w:rsidR="00D07DC9" w:rsidRPr="00A368B6" w:rsidTr="00D05990">
        <w:trPr>
          <w:trHeight w:val="296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t>m/z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t>IDHm_T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t xml:space="preserve"> / IDH1wt_T </w:t>
            </w:r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br/>
              <w:t>(FC)</w:t>
            </w:r>
          </w:p>
        </w:tc>
        <w:tc>
          <w:tcPr>
            <w:tcW w:w="6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t xml:space="preserve">ID in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b/>
                <w:color w:val="000000"/>
                <w:lang w:val="en-US" w:eastAsia="fr-CH"/>
              </w:rPr>
              <w:t>Metlin</w:t>
            </w:r>
            <w:proofErr w:type="spellEnd"/>
          </w:p>
        </w:tc>
      </w:tr>
      <w:tr w:rsidR="00D07DC9" w:rsidRPr="00A368B6" w:rsidTr="00D05990">
        <w:trPr>
          <w:trHeight w:val="667"/>
        </w:trPr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</w:p>
        </w:tc>
        <w:tc>
          <w:tcPr>
            <w:tcW w:w="6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778.51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1421.62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 xml:space="preserve">PE(16:0/22:6(54Z,7Z,10Z,12E,16Z,19Z)(14OH)) or C16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Sulfatide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 xml:space="preserve"> 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285</w:t>
            </w: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.07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162.37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Thr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-Met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776.49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239.36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PE(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20:3(8Z,11Z,14Z)/16:0)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303.08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145.65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NAAG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805.52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118.02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PI(P-18:0/15:1(9Z)) or PI(P-16:0/17:1(9Z)) or PI(O-16:0/17:2(9Z,12Z))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820.51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109.86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3E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PS(22:6(4Z,7Z,10Z,13Z,16Z,19Z)/17:0  to PS(17:2(9Z,12Z)/22:4(7Z,10Z,13Z,16Z))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804.52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51.47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Scytophycin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 xml:space="preserve"> C or PC or PE (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M+Cl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792.48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38.14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PS(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20:5(5Z,8Z,11Z,14Z,17Z)/17:1(9Z)) or PS(P-18:0/17:2(9Z,12Z))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779.51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35.21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PI(O-16:0/15:1(9Z)) or PG(P-18:0/17:2(9Z,12Z))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795.5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33.09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PI(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18:0/13:0): M-H :&gt;6 or PA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794.5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17.56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 xml:space="preserve">PS(19:1(9Z)/18:4(6Z,9Z,12Z,15Z)) M-H:&gt;6 or  C16(OH)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Sulfatide</w:t>
            </w:r>
            <w:proofErr w:type="spellEnd"/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823.53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12.47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 w:eastAsia="fr-CH"/>
              </w:rPr>
              <w:t>PI(19:0/14:0) or PG(18:3(9Z,12Z,15Z)/22:2(13Z,16Z))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245.05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8.90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Phosphatidyl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glycerol</w:t>
            </w:r>
            <w:proofErr w:type="spellEnd"/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414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7.58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6-Thioguanosine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monophosphate</w:t>
            </w:r>
            <w:proofErr w:type="spellEnd"/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807.54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6.40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PI(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O-16:0/17:1(9Z))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822.53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6.21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PS(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17:1(9Z)/22:4(7Z,10Z,13Z,16Z))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719.53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5.50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PG(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O-16:0/17:1(9Z))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597.3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5.30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PI(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18:1(9Z)/0:0)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821.52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5.21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PI(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13:0/20:1(11Z))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433.23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4.98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PA(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18:2(9Z,12Z)/0:0)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647.46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4.21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PA(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16:0/16:0)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806.54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4.16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de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de-CH" w:eastAsia="fr-CH"/>
              </w:rPr>
              <w:t>PE(18:0/22:6(4Z,7Z,10Z,12E,16Z,19Z)(14OH))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303.05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4.11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Inosine</w:t>
            </w:r>
            <w:proofErr w:type="spellEnd"/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436.25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4.06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gram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PC(</w:t>
            </w:r>
            <w:proofErr w:type="gram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O-10:1(9E)/2:0) or PE(15:1(9Z)/0:0)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376.04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4.02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Glucosisymbrin</w:t>
            </w:r>
            <w:proofErr w:type="spellEnd"/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442.01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3.65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Guanosine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5′-diphosphate (GDP)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355.06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3.50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protonated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glutathione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sulfonate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GSO3- (?)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322.04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3.48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Cytidine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2'-phosphate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362.05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3.42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Caffeoyl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 xml:space="preserve"> C1-glucuronide</w:t>
            </w:r>
          </w:p>
        </w:tc>
      </w:tr>
      <w:tr w:rsidR="00D07DC9" w:rsidRPr="00A368B6" w:rsidTr="00D05990">
        <w:trPr>
          <w:trHeight w:val="315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lang w:val="fr-CH" w:eastAsia="fr-CH"/>
              </w:rPr>
              <w:t>683.33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3.41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DC9" w:rsidRPr="00A368B6" w:rsidRDefault="00D07DC9" w:rsidP="00D05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L-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Alanyl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-L-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isoleucyl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-L-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leucyl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-L-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phenylalanyl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-L-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tryptophan</w:t>
            </w:r>
            <w:proofErr w:type="spellEnd"/>
          </w:p>
        </w:tc>
      </w:tr>
    </w:tbl>
    <w:p w:rsidR="00614332" w:rsidRPr="00990BEA" w:rsidRDefault="00614332" w:rsidP="003D1676">
      <w:pPr>
        <w:pStyle w:val="NoSpacing"/>
      </w:pPr>
    </w:p>
    <w:sectPr w:rsidR="00614332" w:rsidRPr="00990BEA" w:rsidSect="00DE11BB">
      <w:footerReference w:type="default" r:id="rId7"/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C9" w:rsidRDefault="00D07DC9" w:rsidP="00863875">
      <w:r>
        <w:separator/>
      </w:r>
    </w:p>
  </w:endnote>
  <w:endnote w:type="continuationSeparator" w:id="0">
    <w:p w:rsidR="00D07DC9" w:rsidRDefault="00D07DC9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080" w:rsidRPr="0023220F" w:rsidRDefault="0023220F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C9" w:rsidRDefault="00D07DC9" w:rsidP="00863875">
      <w:r>
        <w:separator/>
      </w:r>
    </w:p>
  </w:footnote>
  <w:footnote w:type="continuationSeparator" w:id="0">
    <w:p w:rsidR="00D07DC9" w:rsidRDefault="00D07DC9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 w15:restartNumberingAfterBreak="0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 w15:restartNumberingAfterBreak="0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 w15:restartNumberingAfterBreak="0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 w15:restartNumberingAfterBreak="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 w15:restartNumberingAfterBreak="0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C9"/>
    <w:rsid w:val="000326EB"/>
    <w:rsid w:val="00085F20"/>
    <w:rsid w:val="001428E2"/>
    <w:rsid w:val="00182080"/>
    <w:rsid w:val="0023220F"/>
    <w:rsid w:val="002C7480"/>
    <w:rsid w:val="003326B1"/>
    <w:rsid w:val="003D1676"/>
    <w:rsid w:val="003E2EEC"/>
    <w:rsid w:val="00472ED4"/>
    <w:rsid w:val="0049301D"/>
    <w:rsid w:val="004F4B78"/>
    <w:rsid w:val="00581AA8"/>
    <w:rsid w:val="00586717"/>
    <w:rsid w:val="005E345C"/>
    <w:rsid w:val="00614332"/>
    <w:rsid w:val="00670996"/>
    <w:rsid w:val="006F571A"/>
    <w:rsid w:val="00733D3C"/>
    <w:rsid w:val="007D7E63"/>
    <w:rsid w:val="007F07B4"/>
    <w:rsid w:val="00861CDD"/>
    <w:rsid w:val="00863875"/>
    <w:rsid w:val="008C0FC2"/>
    <w:rsid w:val="008D6012"/>
    <w:rsid w:val="00990BEA"/>
    <w:rsid w:val="009B4BF7"/>
    <w:rsid w:val="009F3C52"/>
    <w:rsid w:val="00A07616"/>
    <w:rsid w:val="00A15F54"/>
    <w:rsid w:val="00A352E8"/>
    <w:rsid w:val="00B35920"/>
    <w:rsid w:val="00B96514"/>
    <w:rsid w:val="00BA2812"/>
    <w:rsid w:val="00C22F3C"/>
    <w:rsid w:val="00D07DC9"/>
    <w:rsid w:val="00D579DB"/>
    <w:rsid w:val="00D84AA9"/>
    <w:rsid w:val="00DA47FB"/>
    <w:rsid w:val="00DB14E7"/>
    <w:rsid w:val="00DB3690"/>
    <w:rsid w:val="00DE11BB"/>
    <w:rsid w:val="00E750AD"/>
    <w:rsid w:val="00EC6E33"/>
    <w:rsid w:val="00EE7134"/>
    <w:rsid w:val="00F34893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F373C8D-7E05-4B2B-8FEA-75CFC38C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DC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pacing w:before="120" w:after="120" w:line="240" w:lineRule="auto"/>
      <w:jc w:val="both"/>
      <w:outlineLvl w:val="3"/>
    </w:pPr>
    <w:rPr>
      <w:rFonts w:ascii="Calibri" w:eastAsia="Calibri" w:hAnsi="Calibri" w:cs="Calibri-Light"/>
      <w:b/>
      <w:bCs/>
      <w:noProof/>
      <w:color w:val="00000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pacing w:before="40" w:after="0" w:line="240" w:lineRule="auto"/>
      <w:jc w:val="both"/>
      <w:outlineLvl w:val="4"/>
    </w:pPr>
    <w:rPr>
      <w:rFonts w:ascii="Calibri" w:eastAsia="Times New Roman" w:hAnsi="Calibri" w:cs="Times New Roman"/>
      <w:noProof/>
      <w:color w:val="6E97AD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ascii="Calibri" w:eastAsia="Calibri" w:hAnsi="Calibri" w:cs="Calibri-Light"/>
      <w:noProof/>
      <w:color w:val="40404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pacing w:before="120" w:after="120" w:line="240" w:lineRule="auto"/>
      <w:ind w:left="1418" w:hanging="1418"/>
    </w:pPr>
    <w:rPr>
      <w:rFonts w:ascii="Calibri" w:eastAsia="Calibri" w:hAnsi="Calibri" w:cs="Calibri-Light"/>
      <w:noProof/>
      <w:color w:val="E8412C"/>
      <w:sz w:val="16"/>
      <w:szCs w:val="16"/>
      <w:lang w:val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pacing w:before="120" w:line="240" w:lineRule="auto"/>
      <w:jc w:val="both"/>
    </w:pPr>
    <w:rPr>
      <w:rFonts w:ascii="Calibri" w:eastAsia="Times New Roman" w:hAnsi="Calibri" w:cs="Times New Roman"/>
      <w:noProof/>
      <w:color w:val="5A5A5A"/>
      <w:spacing w:val="15"/>
      <w:lang w:val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">
    <w:name w:val="List"/>
    <w:basedOn w:val="Normal"/>
    <w:uiPriority w:val="99"/>
    <w:unhideWhenUsed/>
    <w:rsid w:val="00614332"/>
    <w:pPr>
      <w:spacing w:before="120" w:after="120" w:line="240" w:lineRule="auto"/>
      <w:ind w:left="283" w:hanging="283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pacing w:before="120" w:after="120" w:line="240" w:lineRule="auto"/>
      <w:ind w:left="568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pacing w:before="120" w:after="120" w:line="240" w:lineRule="auto"/>
      <w:ind w:left="851" w:hanging="284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Niclou</dc:creator>
  <cp:keywords/>
  <dc:description/>
  <cp:lastModifiedBy>Simone Niclou</cp:lastModifiedBy>
  <cp:revision>4</cp:revision>
  <cp:lastPrinted>2016-02-04T10:54:00Z</cp:lastPrinted>
  <dcterms:created xsi:type="dcterms:W3CDTF">2017-09-04T10:24:00Z</dcterms:created>
  <dcterms:modified xsi:type="dcterms:W3CDTF">2017-09-05T07:58:00Z</dcterms:modified>
</cp:coreProperties>
</file>