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96" w:rsidRPr="00356896" w:rsidRDefault="00356896">
      <w:pPr>
        <w:rPr>
          <w:rFonts w:ascii="Times New Roman" w:hAnsi="Times New Roman" w:cs="Times New Roman"/>
          <w:lang w:val="en-US"/>
        </w:rPr>
      </w:pPr>
      <w:r w:rsidRPr="00356896">
        <w:rPr>
          <w:rFonts w:ascii="Times New Roman" w:hAnsi="Times New Roman" w:cs="Times New Roman"/>
          <w:lang w:val="en-US"/>
        </w:rPr>
        <w:t>Mohanraj et al. 2019</w:t>
      </w:r>
    </w:p>
    <w:p w:rsidR="00356896" w:rsidRPr="00356896" w:rsidRDefault="00BC71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Dataset EV3</w:t>
      </w:r>
      <w:bookmarkStart w:id="0" w:name="_GoBack"/>
      <w:bookmarkEnd w:id="0"/>
      <w:r w:rsidR="006B2C67" w:rsidRPr="00356896">
        <w:rPr>
          <w:rFonts w:ascii="Times New Roman" w:hAnsi="Times New Roman" w:cs="Times New Roman"/>
          <w:lang w:val="en-US"/>
        </w:rPr>
        <w:t xml:space="preserve">  </w:t>
      </w:r>
    </w:p>
    <w:p w:rsidR="006B2C67" w:rsidRPr="00356896" w:rsidRDefault="006B2C67">
      <w:pPr>
        <w:rPr>
          <w:rFonts w:ascii="Times New Roman" w:hAnsi="Times New Roman" w:cs="Times New Roman"/>
          <w:lang w:val="en-US"/>
        </w:rPr>
      </w:pPr>
      <w:r w:rsidRPr="00356896">
        <w:rPr>
          <w:rFonts w:ascii="Times New Roman" w:hAnsi="Times New Roman" w:cs="Times New Roman"/>
          <w:lang w:val="en-US"/>
        </w:rPr>
        <w:t>MIA40 deletion mutant allele sequence analysis.</w:t>
      </w:r>
    </w:p>
    <w:p w:rsidR="00327DAE" w:rsidRPr="00356896" w:rsidRDefault="005213A0" w:rsidP="003F690D">
      <w:pPr>
        <w:rPr>
          <w:rFonts w:ascii="Times New Roman" w:hAnsi="Times New Roman" w:cs="Times New Roman"/>
          <w:lang w:val="en-US"/>
        </w:rPr>
      </w:pPr>
      <w:r w:rsidRPr="00356896">
        <w:rPr>
          <w:rFonts w:ascii="Times New Roman" w:hAnsi="Times New Roman" w:cs="Times New Roman"/>
          <w:lang w:val="en-US"/>
        </w:rPr>
        <w:t xml:space="preserve">Sequence alignment </w:t>
      </w:r>
      <w:r w:rsidR="0076579F" w:rsidRPr="00356896">
        <w:rPr>
          <w:rFonts w:ascii="Times New Roman" w:hAnsi="Times New Roman" w:cs="Times New Roman"/>
          <w:lang w:val="en-US"/>
        </w:rPr>
        <w:t xml:space="preserve">between </w:t>
      </w:r>
      <w:r w:rsidR="006B2C67" w:rsidRPr="00356896">
        <w:rPr>
          <w:rFonts w:ascii="Times New Roman" w:hAnsi="Times New Roman" w:cs="Times New Roman"/>
          <w:lang w:val="en-US"/>
        </w:rPr>
        <w:t xml:space="preserve">wild type </w:t>
      </w:r>
      <w:r w:rsidRPr="00356896">
        <w:rPr>
          <w:rFonts w:ascii="Times New Roman" w:hAnsi="Times New Roman" w:cs="Times New Roman"/>
          <w:lang w:val="en-US"/>
        </w:rPr>
        <w:t>MIA40</w:t>
      </w:r>
      <w:r w:rsidR="006B2C67" w:rsidRPr="00356896">
        <w:rPr>
          <w:rFonts w:ascii="Times New Roman" w:hAnsi="Times New Roman" w:cs="Times New Roman"/>
          <w:lang w:val="en-US"/>
        </w:rPr>
        <w:t xml:space="preserve"> (WT_WT</w:t>
      </w:r>
      <w:r w:rsidR="0076579F" w:rsidRPr="00356896">
        <w:rPr>
          <w:rFonts w:ascii="Times New Roman" w:hAnsi="Times New Roman" w:cs="Times New Roman"/>
          <w:lang w:val="en-US"/>
        </w:rPr>
        <w:t>) and</w:t>
      </w:r>
      <w:r w:rsidR="006B2C67" w:rsidRPr="00356896">
        <w:rPr>
          <w:rFonts w:ascii="Times New Roman" w:hAnsi="Times New Roman" w:cs="Times New Roman"/>
          <w:lang w:val="en-US"/>
        </w:rPr>
        <w:t xml:space="preserve"> MIA40 mutant allele PCR product </w:t>
      </w:r>
      <w:r w:rsidR="0076579F" w:rsidRPr="00356896">
        <w:rPr>
          <w:rFonts w:ascii="Times New Roman" w:hAnsi="Times New Roman" w:cs="Times New Roman"/>
          <w:lang w:val="en-US"/>
        </w:rPr>
        <w:t xml:space="preserve">     </w:t>
      </w:r>
      <w:r w:rsidR="006B2C67" w:rsidRPr="00356896">
        <w:rPr>
          <w:rFonts w:ascii="Times New Roman" w:hAnsi="Times New Roman" w:cs="Times New Roman"/>
          <w:lang w:val="en-US"/>
        </w:rPr>
        <w:t>(</w:t>
      </w:r>
      <w:proofErr w:type="spellStart"/>
      <w:r w:rsidR="006B2C67" w:rsidRPr="00356896">
        <w:rPr>
          <w:rFonts w:ascii="Times New Roman" w:hAnsi="Times New Roman" w:cs="Times New Roman"/>
          <w:lang w:val="en-US"/>
        </w:rPr>
        <w:t>WT_Del</w:t>
      </w:r>
      <w:proofErr w:type="spellEnd"/>
      <w:r w:rsidR="006B2C67" w:rsidRPr="00356896">
        <w:rPr>
          <w:rFonts w:ascii="Times New Roman" w:hAnsi="Times New Roman" w:cs="Times New Roman"/>
          <w:lang w:val="en-US"/>
        </w:rPr>
        <w:t>)</w:t>
      </w:r>
    </w:p>
    <w:p w:rsidR="00361511" w:rsidRPr="00356896" w:rsidRDefault="00314C88">
      <w:pPr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A7640" wp14:editId="3AB75263">
                <wp:simplePos x="0" y="0"/>
                <wp:positionH relativeFrom="column">
                  <wp:posOffset>2605405</wp:posOffset>
                </wp:positionH>
                <wp:positionV relativeFrom="paragraph">
                  <wp:posOffset>970280</wp:posOffset>
                </wp:positionV>
                <wp:extent cx="95250" cy="1403985"/>
                <wp:effectExtent l="0" t="0" r="1905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3A0" w:rsidRPr="005213A0" w:rsidRDefault="005213A0" w:rsidP="005213A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15pt;margin-top:76.4pt;width:7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" filled="f" strokecolor="#1f497d [3215]">
                <v:textbox style="mso-fit-shape-to-text:t">
                  <w:txbxContent>
                    <w:p w:rsidR="005213A0" w:rsidRPr="005213A0" w:rsidRDefault="005213A0" w:rsidP="005213A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B5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2C549" wp14:editId="21E75451">
                <wp:simplePos x="0" y="0"/>
                <wp:positionH relativeFrom="column">
                  <wp:posOffset>1227455</wp:posOffset>
                </wp:positionH>
                <wp:positionV relativeFrom="paragraph">
                  <wp:posOffset>970280</wp:posOffset>
                </wp:positionV>
                <wp:extent cx="1377950" cy="1403985"/>
                <wp:effectExtent l="0" t="0" r="1270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3A0" w:rsidRPr="005213A0" w:rsidRDefault="005213A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96.65pt;margin-top:76.4pt;width:108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" filled="f" strokecolor="red">
                <v:textbox style="mso-fit-shape-to-text:t">
                  <w:txbxContent>
                    <w:p w:rsidR="005213A0" w:rsidRPr="005213A0" w:rsidRDefault="005213A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1511">
        <w:rPr>
          <w:noProof/>
          <w:lang w:eastAsia="pl-PL"/>
        </w:rPr>
        <w:drawing>
          <wp:inline distT="0" distB="0" distL="0" distR="0" wp14:anchorId="0E095ACC" wp14:editId="17ECF1E5">
            <wp:extent cx="4337050" cy="511152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647" t="14313" r="54558" b="27451"/>
                    <a:stretch/>
                  </pic:blipFill>
                  <pic:spPr bwMode="auto">
                    <a:xfrm>
                      <a:off x="0" y="0"/>
                      <a:ext cx="4337050" cy="5111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C67" w:rsidRDefault="006B2C67" w:rsidP="006B2C67">
      <w:pPr>
        <w:rPr>
          <w:rFonts w:ascii="Times New Roman" w:hAnsi="Times New Roman" w:cs="Times New Roman"/>
          <w:color w:val="FF0000"/>
          <w:lang w:val="en-GB"/>
        </w:rPr>
      </w:pPr>
      <w:r w:rsidRPr="00356896">
        <w:rPr>
          <w:rFonts w:ascii="Times New Roman" w:hAnsi="Times New Roman" w:cs="Times New Roman"/>
          <w:color w:val="FF0000"/>
          <w:lang w:val="en-GB"/>
        </w:rPr>
        <w:t>Deleted fragment</w:t>
      </w:r>
      <w:r w:rsidR="00AF1B50">
        <w:rPr>
          <w:rFonts w:ascii="Times New Roman" w:hAnsi="Times New Roman" w:cs="Times New Roman"/>
          <w:color w:val="FF0000"/>
          <w:lang w:val="en-GB"/>
        </w:rPr>
        <w:t xml:space="preserve"> in one allele of </w:t>
      </w:r>
      <w:r w:rsidR="003D0828">
        <w:rPr>
          <w:rFonts w:ascii="Times New Roman" w:hAnsi="Times New Roman" w:cs="Times New Roman"/>
          <w:color w:val="FF0000"/>
          <w:lang w:val="en-GB"/>
        </w:rPr>
        <w:t xml:space="preserve">HEK </w:t>
      </w:r>
      <w:r w:rsidR="00AF1B50">
        <w:rPr>
          <w:rFonts w:ascii="Times New Roman" w:hAnsi="Times New Roman" w:cs="Times New Roman"/>
          <w:color w:val="FF0000"/>
          <w:lang w:val="en-GB"/>
        </w:rPr>
        <w:t>MIA40 WT/Del</w:t>
      </w:r>
      <w:r w:rsidR="00AF1B50" w:rsidRPr="00AF1B50">
        <w:rPr>
          <w:rFonts w:ascii="Times New Roman" w:hAnsi="Times New Roman" w:cs="Times New Roman"/>
          <w:color w:val="FF0000"/>
          <w:vertAlign w:val="superscript"/>
          <w:lang w:val="en-GB"/>
        </w:rPr>
        <w:t>53-60</w:t>
      </w:r>
      <w:r w:rsidRPr="00356896">
        <w:rPr>
          <w:rFonts w:ascii="Times New Roman" w:hAnsi="Times New Roman" w:cs="Times New Roman"/>
          <w:color w:val="FF0000"/>
          <w:lang w:val="en-GB"/>
        </w:rPr>
        <w:t xml:space="preserve"> </w:t>
      </w:r>
      <w:r w:rsidR="00AF1B50">
        <w:rPr>
          <w:rFonts w:ascii="Times New Roman" w:hAnsi="Times New Roman" w:cs="Times New Roman"/>
          <w:color w:val="FF0000"/>
          <w:lang w:val="en-GB"/>
        </w:rPr>
        <w:t>cells</w:t>
      </w:r>
      <w:r w:rsidRPr="00356896">
        <w:rPr>
          <w:rFonts w:ascii="Times New Roman" w:hAnsi="Times New Roman" w:cs="Times New Roman"/>
          <w:color w:val="FF0000"/>
          <w:lang w:val="en-GB"/>
        </w:rPr>
        <w:t xml:space="preserve">: CTG CCC ATG CCT TGG GGG AAT GGC CAG </w:t>
      </w:r>
    </w:p>
    <w:p w:rsidR="00314C88" w:rsidRPr="00356896" w:rsidRDefault="00314C88" w:rsidP="006B2C67">
      <w:pPr>
        <w:rPr>
          <w:rFonts w:ascii="Times New Roman" w:hAnsi="Times New Roman" w:cs="Times New Roman"/>
          <w:color w:val="FF0000"/>
          <w:lang w:val="en-GB"/>
        </w:rPr>
      </w:pPr>
      <w:r>
        <w:rPr>
          <w:rFonts w:ascii="Times New Roman" w:hAnsi="Times New Roman" w:cs="Times New Roman"/>
          <w:noProof/>
          <w:color w:val="1F497D" w:themeColor="text2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80645</wp:posOffset>
                </wp:positionV>
                <wp:extent cx="127000" cy="0"/>
                <wp:effectExtent l="0" t="76200" r="2540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28.15pt;margin-top:6.35pt;width:10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" strokecolor="#4579b8 [3044]">
                <v:stroke endarrow="block"/>
              </v:shape>
            </w:pict>
          </mc:Fallback>
        </mc:AlternateContent>
      </w:r>
      <w:r w:rsidRPr="00314C88">
        <w:rPr>
          <w:rFonts w:ascii="Times New Roman" w:hAnsi="Times New Roman" w:cs="Times New Roman"/>
          <w:color w:val="1F497D" w:themeColor="text2"/>
          <w:lang w:val="en-GB"/>
        </w:rPr>
        <w:t>Two base substitution</w:t>
      </w:r>
      <w:r>
        <w:rPr>
          <w:rFonts w:ascii="Times New Roman" w:hAnsi="Times New Roman" w:cs="Times New Roman"/>
          <w:color w:val="1F497D" w:themeColor="text2"/>
          <w:lang w:val="en-GB"/>
        </w:rPr>
        <w:t xml:space="preserve"> </w:t>
      </w:r>
      <w:r w:rsidRPr="00314C88">
        <w:rPr>
          <w:rFonts w:ascii="Times New Roman" w:hAnsi="Times New Roman" w:cs="Times New Roman"/>
          <w:color w:val="1F497D" w:themeColor="text2"/>
          <w:lang w:val="en-GB"/>
        </w:rPr>
        <w:t>in one allele of HEK MIA40 WT/Del</w:t>
      </w:r>
      <w:r w:rsidRPr="00314C88">
        <w:rPr>
          <w:rFonts w:ascii="Times New Roman" w:hAnsi="Times New Roman" w:cs="Times New Roman"/>
          <w:color w:val="1F497D" w:themeColor="text2"/>
          <w:vertAlign w:val="superscript"/>
          <w:lang w:val="en-GB"/>
        </w:rPr>
        <w:t>53-60</w:t>
      </w:r>
      <w:r w:rsidRPr="00314C88">
        <w:rPr>
          <w:rFonts w:ascii="Times New Roman" w:hAnsi="Times New Roman" w:cs="Times New Roman"/>
          <w:color w:val="1F497D" w:themeColor="text2"/>
          <w:lang w:val="en-GB"/>
        </w:rPr>
        <w:t xml:space="preserve"> cells</w:t>
      </w:r>
      <w:r>
        <w:rPr>
          <w:rFonts w:ascii="Times New Roman" w:hAnsi="Times New Roman" w:cs="Times New Roman"/>
          <w:color w:val="1F497D" w:themeColor="text2"/>
          <w:lang w:val="en-GB"/>
        </w:rPr>
        <w:t>: CG     TA</w:t>
      </w:r>
    </w:p>
    <w:p w:rsidR="006B2C67" w:rsidRPr="006B2C67" w:rsidRDefault="006B2C67">
      <w:pPr>
        <w:rPr>
          <w:lang w:val="en-GB"/>
        </w:rPr>
      </w:pPr>
      <w:r>
        <w:rPr>
          <w:lang w:val="en-GB"/>
        </w:rPr>
        <w:t xml:space="preserve">  </w:t>
      </w:r>
    </w:p>
    <w:p w:rsidR="006B2C67" w:rsidRPr="006B2C67" w:rsidRDefault="006B2C67" w:rsidP="005213A0">
      <w:pPr>
        <w:rPr>
          <w:rFonts w:cs="Times New Roman"/>
          <w:lang w:val="en-US"/>
        </w:rPr>
      </w:pPr>
    </w:p>
    <w:sectPr w:rsidR="006B2C67" w:rsidRPr="006B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11"/>
    <w:rsid w:val="00314C88"/>
    <w:rsid w:val="00327DAE"/>
    <w:rsid w:val="00356896"/>
    <w:rsid w:val="00361511"/>
    <w:rsid w:val="003D0828"/>
    <w:rsid w:val="003F690D"/>
    <w:rsid w:val="005213A0"/>
    <w:rsid w:val="005A4E56"/>
    <w:rsid w:val="006B2C67"/>
    <w:rsid w:val="0076579F"/>
    <w:rsid w:val="007B3F68"/>
    <w:rsid w:val="00AF1B50"/>
    <w:rsid w:val="00B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Michał Wasilewski</cp:lastModifiedBy>
  <cp:revision>2</cp:revision>
  <dcterms:created xsi:type="dcterms:W3CDTF">2019-02-15T15:10:00Z</dcterms:created>
  <dcterms:modified xsi:type="dcterms:W3CDTF">2019-02-15T15:10:00Z</dcterms:modified>
</cp:coreProperties>
</file>