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38910" w14:textId="6FED6058" w:rsidR="0074078A" w:rsidRPr="007704C7" w:rsidRDefault="0074078A" w:rsidP="008E6D8D">
      <w:pPr>
        <w:tabs>
          <w:tab w:val="left" w:pos="4820"/>
        </w:tabs>
        <w:rPr>
          <w:sz w:val="20"/>
          <w:szCs w:val="20"/>
          <w:u w:val="single"/>
        </w:rPr>
      </w:pPr>
      <w:r w:rsidRPr="007704C7">
        <w:rPr>
          <w:sz w:val="20"/>
          <w:szCs w:val="20"/>
          <w:u w:val="single"/>
        </w:rPr>
        <w:t>Cell types</w:t>
      </w:r>
      <w:r w:rsidRPr="007704C7">
        <w:rPr>
          <w:sz w:val="20"/>
          <w:szCs w:val="20"/>
          <w:u w:val="single"/>
        </w:rPr>
        <w:tab/>
        <w:t>Abbreviations used in text</w:t>
      </w:r>
    </w:p>
    <w:p w14:paraId="74A16D25" w14:textId="0C2040D3" w:rsidR="006862DA" w:rsidRPr="007704C7" w:rsidRDefault="003F7FCE" w:rsidP="008E6D8D">
      <w:pPr>
        <w:tabs>
          <w:tab w:val="left" w:pos="4820"/>
        </w:tabs>
        <w:rPr>
          <w:b/>
          <w:bCs/>
          <w:sz w:val="20"/>
          <w:szCs w:val="20"/>
        </w:rPr>
      </w:pPr>
      <w:r w:rsidRPr="007704C7">
        <w:rPr>
          <w:b/>
          <w:bCs/>
          <w:sz w:val="20"/>
          <w:szCs w:val="20"/>
        </w:rPr>
        <w:t>COL1A2+ mesenchymal cell types</w:t>
      </w:r>
    </w:p>
    <w:p w14:paraId="0B5D57C3" w14:textId="6F859641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Adventitial Fibroblasts (PI16+)</w:t>
      </w:r>
      <w:r w:rsidRPr="007704C7">
        <w:rPr>
          <w:sz w:val="20"/>
          <w:szCs w:val="20"/>
        </w:rPr>
        <w:tab/>
      </w:r>
      <w:proofErr w:type="spellStart"/>
      <w:r w:rsidRPr="007704C7">
        <w:rPr>
          <w:sz w:val="20"/>
          <w:szCs w:val="20"/>
        </w:rPr>
        <w:t>AdvF</w:t>
      </w:r>
      <w:proofErr w:type="spellEnd"/>
      <w:r w:rsidRPr="007704C7">
        <w:rPr>
          <w:sz w:val="20"/>
          <w:szCs w:val="20"/>
        </w:rPr>
        <w:t xml:space="preserve"> (PI16+)</w:t>
      </w:r>
    </w:p>
    <w:p w14:paraId="2E583782" w14:textId="77155B96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Adventitial Fibroblasts (SFRP2+)</w:t>
      </w:r>
      <w:r w:rsidRPr="007704C7">
        <w:rPr>
          <w:sz w:val="20"/>
          <w:szCs w:val="20"/>
        </w:rPr>
        <w:tab/>
      </w:r>
      <w:proofErr w:type="spellStart"/>
      <w:r w:rsidRPr="007704C7">
        <w:rPr>
          <w:sz w:val="20"/>
          <w:szCs w:val="20"/>
        </w:rPr>
        <w:t>AdvF</w:t>
      </w:r>
      <w:proofErr w:type="spellEnd"/>
      <w:r w:rsidRPr="007704C7">
        <w:rPr>
          <w:sz w:val="20"/>
          <w:szCs w:val="20"/>
        </w:rPr>
        <w:t xml:space="preserve"> (SFRP2+)</w:t>
      </w:r>
    </w:p>
    <w:p w14:paraId="316117E4" w14:textId="2D9D9381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Inflammatory Fibroblasts 1</w:t>
      </w:r>
      <w:r w:rsidRPr="007704C7">
        <w:rPr>
          <w:sz w:val="20"/>
          <w:szCs w:val="20"/>
        </w:rPr>
        <w:tab/>
        <w:t>Inflammatory fib 1</w:t>
      </w:r>
    </w:p>
    <w:p w14:paraId="633F6611" w14:textId="4CD588B7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Inflammatory Fibroblasts 2</w:t>
      </w:r>
      <w:r w:rsidRPr="007704C7">
        <w:rPr>
          <w:sz w:val="20"/>
          <w:szCs w:val="20"/>
        </w:rPr>
        <w:tab/>
        <w:t>Inflammatory fib 1</w:t>
      </w:r>
    </w:p>
    <w:p w14:paraId="5DEC704B" w14:textId="55E39DE4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proofErr w:type="spellStart"/>
      <w:r w:rsidRPr="007704C7">
        <w:rPr>
          <w:sz w:val="20"/>
          <w:szCs w:val="20"/>
        </w:rPr>
        <w:t>Lipofibroblasts</w:t>
      </w:r>
      <w:proofErr w:type="spellEnd"/>
      <w:r w:rsidRPr="007704C7">
        <w:rPr>
          <w:sz w:val="20"/>
          <w:szCs w:val="20"/>
        </w:rPr>
        <w:tab/>
      </w:r>
      <w:proofErr w:type="spellStart"/>
      <w:r w:rsidRPr="007704C7">
        <w:rPr>
          <w:sz w:val="20"/>
          <w:szCs w:val="20"/>
        </w:rPr>
        <w:t>Lipofibs</w:t>
      </w:r>
      <w:proofErr w:type="spellEnd"/>
    </w:p>
    <w:p w14:paraId="5551F01E" w14:textId="3EEDD3C6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Mesothelial cells</w:t>
      </w:r>
      <w:r w:rsidRPr="007704C7">
        <w:rPr>
          <w:sz w:val="20"/>
          <w:szCs w:val="20"/>
        </w:rPr>
        <w:tab/>
        <w:t>Meso</w:t>
      </w:r>
    </w:p>
    <w:p w14:paraId="487FB086" w14:textId="2A4BC899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Myofibroblasts</w:t>
      </w:r>
      <w:r w:rsidRPr="007704C7">
        <w:rPr>
          <w:sz w:val="20"/>
          <w:szCs w:val="20"/>
        </w:rPr>
        <w:tab/>
      </w:r>
      <w:proofErr w:type="spellStart"/>
      <w:r w:rsidRPr="007704C7">
        <w:rPr>
          <w:sz w:val="20"/>
          <w:szCs w:val="20"/>
        </w:rPr>
        <w:t>Myofibs</w:t>
      </w:r>
      <w:proofErr w:type="spellEnd"/>
    </w:p>
    <w:p w14:paraId="2EC5EF6E" w14:textId="5B248276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Pericytes</w:t>
      </w:r>
      <w:r w:rsidRPr="007704C7">
        <w:rPr>
          <w:sz w:val="20"/>
          <w:szCs w:val="20"/>
        </w:rPr>
        <w:tab/>
        <w:t>-</w:t>
      </w:r>
    </w:p>
    <w:p w14:paraId="4734B8FF" w14:textId="026EE4C3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Pericytes Activated</w:t>
      </w:r>
      <w:r w:rsidRPr="007704C7">
        <w:rPr>
          <w:sz w:val="20"/>
          <w:szCs w:val="20"/>
        </w:rPr>
        <w:tab/>
        <w:t>-</w:t>
      </w:r>
    </w:p>
    <w:p w14:paraId="27287661" w14:textId="2D7DFABC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Smooth Muscle Cell</w:t>
      </w:r>
      <w:r w:rsidRPr="007704C7">
        <w:rPr>
          <w:sz w:val="20"/>
          <w:szCs w:val="20"/>
        </w:rPr>
        <w:tab/>
        <w:t>SMCs</w:t>
      </w:r>
    </w:p>
    <w:p w14:paraId="7B3B3CB0" w14:textId="15001DC5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 xml:space="preserve">Transitional </w:t>
      </w:r>
      <w:proofErr w:type="spellStart"/>
      <w:r w:rsidRPr="007704C7">
        <w:rPr>
          <w:sz w:val="20"/>
          <w:szCs w:val="20"/>
        </w:rPr>
        <w:t>Lipofibroblasts</w:t>
      </w:r>
      <w:proofErr w:type="spellEnd"/>
      <w:r w:rsidRPr="007704C7">
        <w:rPr>
          <w:sz w:val="20"/>
          <w:szCs w:val="20"/>
        </w:rPr>
        <w:t>/Myofibroblasts</w:t>
      </w:r>
      <w:r w:rsidRPr="007704C7">
        <w:rPr>
          <w:sz w:val="20"/>
          <w:szCs w:val="20"/>
        </w:rPr>
        <w:tab/>
        <w:t xml:space="preserve">Transitional </w:t>
      </w:r>
      <w:proofErr w:type="spellStart"/>
      <w:r w:rsidRPr="007704C7">
        <w:rPr>
          <w:sz w:val="20"/>
          <w:szCs w:val="20"/>
        </w:rPr>
        <w:t>Lipo</w:t>
      </w:r>
      <w:proofErr w:type="spellEnd"/>
      <w:r w:rsidRPr="007704C7">
        <w:rPr>
          <w:sz w:val="20"/>
          <w:szCs w:val="20"/>
        </w:rPr>
        <w:t>/</w:t>
      </w:r>
      <w:proofErr w:type="spellStart"/>
      <w:r w:rsidRPr="007704C7">
        <w:rPr>
          <w:sz w:val="20"/>
          <w:szCs w:val="20"/>
        </w:rPr>
        <w:t>Myo</w:t>
      </w:r>
      <w:proofErr w:type="spellEnd"/>
    </w:p>
    <w:p w14:paraId="697AAE89" w14:textId="2286A805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b/>
          <w:bCs/>
          <w:sz w:val="20"/>
          <w:szCs w:val="20"/>
        </w:rPr>
      </w:pPr>
    </w:p>
    <w:p w14:paraId="22E89106" w14:textId="38633A95" w:rsidR="003F7FCE" w:rsidRPr="007704C7" w:rsidRDefault="003F7FCE" w:rsidP="008E6D8D">
      <w:pPr>
        <w:pStyle w:val="KeinLeerraum"/>
        <w:tabs>
          <w:tab w:val="left" w:pos="4820"/>
          <w:tab w:val="left" w:pos="5812"/>
        </w:tabs>
        <w:rPr>
          <w:b/>
          <w:bCs/>
          <w:sz w:val="20"/>
          <w:szCs w:val="20"/>
        </w:rPr>
      </w:pPr>
      <w:r w:rsidRPr="007704C7">
        <w:rPr>
          <w:b/>
          <w:bCs/>
          <w:sz w:val="20"/>
          <w:szCs w:val="20"/>
        </w:rPr>
        <w:t>EPCAM+ epithelial cell types</w:t>
      </w:r>
    </w:p>
    <w:p w14:paraId="51CB3CAC" w14:textId="7CE36474" w:rsidR="003F7FCE" w:rsidRPr="007704C7" w:rsidRDefault="003F7FCE" w:rsidP="008E6D8D">
      <w:pPr>
        <w:pStyle w:val="KeinLeerraum"/>
        <w:tabs>
          <w:tab w:val="left" w:pos="4820"/>
          <w:tab w:val="left" w:pos="5812"/>
        </w:tabs>
        <w:rPr>
          <w:sz w:val="20"/>
          <w:szCs w:val="20"/>
        </w:rPr>
      </w:pPr>
    </w:p>
    <w:p w14:paraId="3A91AB67" w14:textId="597854B5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 xml:space="preserve">Alveolar Type-1 cells </w:t>
      </w:r>
      <w:r w:rsidRPr="007704C7">
        <w:rPr>
          <w:sz w:val="20"/>
          <w:szCs w:val="20"/>
        </w:rPr>
        <w:tab/>
        <w:t>AT-1 cells</w:t>
      </w:r>
    </w:p>
    <w:p w14:paraId="785695DE" w14:textId="44422B40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Alveolar Type-2 cells</w:t>
      </w:r>
      <w:r w:rsidRPr="007704C7">
        <w:rPr>
          <w:sz w:val="20"/>
          <w:szCs w:val="20"/>
        </w:rPr>
        <w:tab/>
        <w:t>AT-2 cells</w:t>
      </w:r>
    </w:p>
    <w:p w14:paraId="39821E53" w14:textId="0F205296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Basal cells</w:t>
      </w:r>
      <w:r w:rsidRPr="007704C7">
        <w:rPr>
          <w:sz w:val="20"/>
          <w:szCs w:val="20"/>
        </w:rPr>
        <w:tab/>
        <w:t>-</w:t>
      </w:r>
    </w:p>
    <w:p w14:paraId="7678703D" w14:textId="1D325881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Ciliated cells</w:t>
      </w:r>
      <w:r w:rsidRPr="007704C7">
        <w:rPr>
          <w:sz w:val="20"/>
          <w:szCs w:val="20"/>
        </w:rPr>
        <w:tab/>
        <w:t>-</w:t>
      </w:r>
    </w:p>
    <w:p w14:paraId="7651117B" w14:textId="7B5122E3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Club cells</w:t>
      </w:r>
      <w:r w:rsidRPr="007704C7">
        <w:rPr>
          <w:sz w:val="20"/>
          <w:szCs w:val="20"/>
        </w:rPr>
        <w:tab/>
        <w:t>-</w:t>
      </w:r>
    </w:p>
    <w:p w14:paraId="6F85F5FD" w14:textId="0D80CDC9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Goblet cells</w:t>
      </w:r>
      <w:r w:rsidRPr="007704C7">
        <w:rPr>
          <w:sz w:val="20"/>
          <w:szCs w:val="20"/>
        </w:rPr>
        <w:tab/>
        <w:t>-</w:t>
      </w:r>
    </w:p>
    <w:p w14:paraId="6EBB7A0D" w14:textId="78236684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preAT-1 cells</w:t>
      </w:r>
      <w:r w:rsidRPr="007704C7">
        <w:rPr>
          <w:sz w:val="20"/>
          <w:szCs w:val="20"/>
        </w:rPr>
        <w:tab/>
        <w:t>-</w:t>
      </w:r>
    </w:p>
    <w:p w14:paraId="1472F620" w14:textId="0120BE2F" w:rsidR="003F7FCE" w:rsidRPr="007704C7" w:rsidRDefault="003F7FCE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</w:p>
    <w:p w14:paraId="602CB7A9" w14:textId="4CBF9A47" w:rsidR="003F7FCE" w:rsidRPr="007704C7" w:rsidRDefault="00432C19" w:rsidP="008E6D8D">
      <w:pPr>
        <w:pStyle w:val="KeinLeerraum"/>
        <w:tabs>
          <w:tab w:val="left" w:pos="4820"/>
          <w:tab w:val="left" w:pos="5812"/>
        </w:tabs>
        <w:rPr>
          <w:b/>
          <w:bCs/>
          <w:sz w:val="20"/>
          <w:szCs w:val="20"/>
        </w:rPr>
      </w:pPr>
      <w:r w:rsidRPr="007704C7">
        <w:rPr>
          <w:b/>
          <w:bCs/>
          <w:sz w:val="20"/>
          <w:szCs w:val="20"/>
        </w:rPr>
        <w:t>CLDN5+ endothelial cell types</w:t>
      </w:r>
    </w:p>
    <w:p w14:paraId="6D8E6271" w14:textId="0A63824A" w:rsidR="00432C19" w:rsidRPr="007704C7" w:rsidRDefault="00432C19" w:rsidP="008E6D8D">
      <w:pPr>
        <w:pStyle w:val="KeinLeerraum"/>
        <w:tabs>
          <w:tab w:val="left" w:pos="4820"/>
          <w:tab w:val="left" w:pos="5812"/>
        </w:tabs>
        <w:rPr>
          <w:sz w:val="20"/>
          <w:szCs w:val="20"/>
        </w:rPr>
      </w:pPr>
    </w:p>
    <w:p w14:paraId="268A0077" w14:textId="57E16370" w:rsidR="00432C19" w:rsidRPr="007704C7" w:rsidRDefault="00432C19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Arterial endothelial cells</w:t>
      </w:r>
      <w:r w:rsidRPr="007704C7">
        <w:rPr>
          <w:sz w:val="20"/>
          <w:szCs w:val="20"/>
        </w:rPr>
        <w:tab/>
      </w:r>
      <w:proofErr w:type="spellStart"/>
      <w:r w:rsidRPr="007704C7">
        <w:rPr>
          <w:sz w:val="20"/>
          <w:szCs w:val="20"/>
        </w:rPr>
        <w:t>Art_EC</w:t>
      </w:r>
      <w:proofErr w:type="spellEnd"/>
    </w:p>
    <w:p w14:paraId="7CB09447" w14:textId="204280FC" w:rsidR="00432C19" w:rsidRPr="007704C7" w:rsidRDefault="00432C19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Bro</w:t>
      </w:r>
      <w:r w:rsidR="00467003" w:rsidRPr="007704C7">
        <w:rPr>
          <w:sz w:val="20"/>
          <w:szCs w:val="20"/>
        </w:rPr>
        <w:t>nchial endothelial cells</w:t>
      </w:r>
      <w:r w:rsidR="00467003" w:rsidRPr="007704C7">
        <w:rPr>
          <w:sz w:val="20"/>
          <w:szCs w:val="20"/>
        </w:rPr>
        <w:tab/>
      </w:r>
      <w:proofErr w:type="spellStart"/>
      <w:r w:rsidR="00467003" w:rsidRPr="007704C7">
        <w:rPr>
          <w:sz w:val="20"/>
          <w:szCs w:val="20"/>
        </w:rPr>
        <w:t>Bro_EC</w:t>
      </w:r>
      <w:proofErr w:type="spellEnd"/>
    </w:p>
    <w:p w14:paraId="325B14EC" w14:textId="17B82977" w:rsidR="00467003" w:rsidRPr="007704C7" w:rsidRDefault="00467003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Capillary endothelial cells type A</w:t>
      </w:r>
      <w:r w:rsidRPr="007704C7">
        <w:rPr>
          <w:sz w:val="20"/>
          <w:szCs w:val="20"/>
        </w:rPr>
        <w:tab/>
        <w:t>Cap-A_EC</w:t>
      </w:r>
    </w:p>
    <w:p w14:paraId="0F1B6F82" w14:textId="4B9FD661" w:rsidR="00467003" w:rsidRPr="007704C7" w:rsidRDefault="00467003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Capillary endothelial cells type B</w:t>
      </w:r>
      <w:r w:rsidRPr="007704C7">
        <w:rPr>
          <w:sz w:val="20"/>
          <w:szCs w:val="20"/>
        </w:rPr>
        <w:tab/>
        <w:t>Cap-B_EC</w:t>
      </w:r>
    </w:p>
    <w:p w14:paraId="4DF01E74" w14:textId="6159541D" w:rsidR="00467003" w:rsidRPr="007704C7" w:rsidRDefault="00467003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Lymphatic endothelial cells</w:t>
      </w:r>
      <w:r w:rsidRPr="007704C7">
        <w:rPr>
          <w:sz w:val="20"/>
          <w:szCs w:val="20"/>
        </w:rPr>
        <w:tab/>
      </w:r>
      <w:proofErr w:type="spellStart"/>
      <w:r w:rsidRPr="007704C7">
        <w:rPr>
          <w:sz w:val="20"/>
          <w:szCs w:val="20"/>
        </w:rPr>
        <w:t>Lym_EC</w:t>
      </w:r>
      <w:proofErr w:type="spellEnd"/>
    </w:p>
    <w:p w14:paraId="24F3E608" w14:textId="2B6BB9F9" w:rsidR="00467003" w:rsidRPr="007704C7" w:rsidRDefault="00467003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Vein endothelial cells</w:t>
      </w:r>
      <w:r w:rsidRPr="007704C7">
        <w:rPr>
          <w:sz w:val="20"/>
          <w:szCs w:val="20"/>
        </w:rPr>
        <w:tab/>
      </w:r>
      <w:proofErr w:type="spellStart"/>
      <w:r w:rsidRPr="007704C7">
        <w:rPr>
          <w:sz w:val="20"/>
          <w:szCs w:val="20"/>
        </w:rPr>
        <w:t>Vein_EC</w:t>
      </w:r>
      <w:proofErr w:type="spellEnd"/>
    </w:p>
    <w:p w14:paraId="5ECA599A" w14:textId="13DC421D" w:rsidR="00467003" w:rsidRPr="007704C7" w:rsidRDefault="00467003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</w:p>
    <w:p w14:paraId="03E10BDC" w14:textId="1189423C" w:rsidR="00467003" w:rsidRPr="007704C7" w:rsidRDefault="00FD6359" w:rsidP="008E6D8D">
      <w:pPr>
        <w:pStyle w:val="KeinLeerraum"/>
        <w:tabs>
          <w:tab w:val="left" w:pos="4820"/>
          <w:tab w:val="left" w:pos="5812"/>
        </w:tabs>
        <w:rPr>
          <w:b/>
          <w:bCs/>
          <w:sz w:val="20"/>
          <w:szCs w:val="20"/>
        </w:rPr>
      </w:pPr>
      <w:r w:rsidRPr="007704C7">
        <w:rPr>
          <w:b/>
          <w:bCs/>
          <w:sz w:val="20"/>
          <w:szCs w:val="20"/>
        </w:rPr>
        <w:t xml:space="preserve">PTPRC+ (CD45+) </w:t>
      </w:r>
      <w:r w:rsidR="007704C7">
        <w:rPr>
          <w:b/>
          <w:bCs/>
          <w:sz w:val="20"/>
          <w:szCs w:val="20"/>
        </w:rPr>
        <w:t>immune</w:t>
      </w:r>
      <w:r w:rsidRPr="007704C7">
        <w:rPr>
          <w:b/>
          <w:bCs/>
          <w:sz w:val="20"/>
          <w:szCs w:val="20"/>
        </w:rPr>
        <w:t xml:space="preserve"> cell types</w:t>
      </w:r>
    </w:p>
    <w:p w14:paraId="7CAE04DE" w14:textId="3AFDAAFD" w:rsidR="00FD6359" w:rsidRPr="007704C7" w:rsidRDefault="00FD6359" w:rsidP="008E6D8D">
      <w:pPr>
        <w:pStyle w:val="KeinLeerraum"/>
        <w:tabs>
          <w:tab w:val="left" w:pos="4820"/>
          <w:tab w:val="left" w:pos="5812"/>
        </w:tabs>
        <w:rPr>
          <w:sz w:val="20"/>
          <w:szCs w:val="20"/>
        </w:rPr>
      </w:pPr>
    </w:p>
    <w:p w14:paraId="30958CF2" w14:textId="0B93D676" w:rsidR="00FD6359" w:rsidRPr="007704C7" w:rsidRDefault="0074078A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Alveolar macrophages</w:t>
      </w:r>
      <w:r w:rsidRPr="007704C7">
        <w:rPr>
          <w:sz w:val="20"/>
          <w:szCs w:val="20"/>
        </w:rPr>
        <w:tab/>
        <w:t>AM</w:t>
      </w:r>
    </w:p>
    <w:p w14:paraId="447DC8F1" w14:textId="01CBC068" w:rsidR="0074078A" w:rsidRPr="007704C7" w:rsidRDefault="0074078A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Alveolar macrophages activated</w:t>
      </w:r>
      <w:r w:rsidRPr="007704C7">
        <w:rPr>
          <w:sz w:val="20"/>
          <w:szCs w:val="20"/>
        </w:rPr>
        <w:tab/>
        <w:t>AM activated</w:t>
      </w:r>
    </w:p>
    <w:p w14:paraId="00A1145A" w14:textId="15AEC8D1" w:rsidR="0074078A" w:rsidRPr="007704C7" w:rsidRDefault="0074078A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B-cells</w:t>
      </w:r>
      <w:r w:rsidR="007704C7" w:rsidRPr="007704C7">
        <w:rPr>
          <w:sz w:val="20"/>
          <w:szCs w:val="20"/>
        </w:rPr>
        <w:tab/>
        <w:t>-</w:t>
      </w:r>
    </w:p>
    <w:p w14:paraId="79336AC1" w14:textId="703259BE" w:rsidR="0074078A" w:rsidRPr="007704C7" w:rsidRDefault="0074078A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CD4 memory/effector T cells</w:t>
      </w:r>
      <w:r w:rsidRPr="007704C7">
        <w:rPr>
          <w:sz w:val="20"/>
          <w:szCs w:val="20"/>
        </w:rPr>
        <w:tab/>
        <w:t>CD4 M/E</w:t>
      </w:r>
    </w:p>
    <w:p w14:paraId="74277606" w14:textId="351BF204" w:rsidR="0074078A" w:rsidRPr="00472F90" w:rsidRDefault="0074078A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472F90">
        <w:rPr>
          <w:sz w:val="20"/>
          <w:szCs w:val="20"/>
        </w:rPr>
        <w:t>CD4 naive T cells</w:t>
      </w:r>
      <w:r w:rsidRPr="00472F90">
        <w:rPr>
          <w:sz w:val="20"/>
          <w:szCs w:val="20"/>
        </w:rPr>
        <w:tab/>
        <w:t>CD4 Na</w:t>
      </w:r>
    </w:p>
    <w:p w14:paraId="147FF99C" w14:textId="6D5AAB3A" w:rsidR="0074078A" w:rsidRPr="007704C7" w:rsidRDefault="0074078A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CD8 memory/effector T cells</w:t>
      </w:r>
      <w:r w:rsidRPr="007704C7">
        <w:rPr>
          <w:sz w:val="20"/>
          <w:szCs w:val="20"/>
        </w:rPr>
        <w:tab/>
        <w:t>CD8 M/E</w:t>
      </w:r>
    </w:p>
    <w:p w14:paraId="4A67BDD7" w14:textId="7EF4AB91" w:rsidR="007704C7" w:rsidRP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  <w:lang w:val="de-DE"/>
        </w:rPr>
      </w:pPr>
      <w:r w:rsidRPr="007704C7">
        <w:rPr>
          <w:sz w:val="20"/>
          <w:szCs w:val="20"/>
          <w:lang w:val="de-DE"/>
        </w:rPr>
        <w:t xml:space="preserve">CD8 naive T </w:t>
      </w:r>
      <w:proofErr w:type="spellStart"/>
      <w:r w:rsidRPr="007704C7">
        <w:rPr>
          <w:sz w:val="20"/>
          <w:szCs w:val="20"/>
          <w:lang w:val="de-DE"/>
        </w:rPr>
        <w:t>cells</w:t>
      </w:r>
      <w:proofErr w:type="spellEnd"/>
      <w:r w:rsidRPr="007704C7">
        <w:rPr>
          <w:sz w:val="20"/>
          <w:szCs w:val="20"/>
          <w:lang w:val="de-DE"/>
        </w:rPr>
        <w:tab/>
        <w:t>CD8 Na</w:t>
      </w:r>
    </w:p>
    <w:p w14:paraId="0B66D829" w14:textId="188E3C61" w:rsidR="007704C7" w:rsidRP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  <w:lang w:val="de-DE"/>
        </w:rPr>
      </w:pPr>
      <w:proofErr w:type="spellStart"/>
      <w:r w:rsidRPr="007704C7">
        <w:rPr>
          <w:sz w:val="20"/>
          <w:szCs w:val="20"/>
          <w:lang w:val="de-DE"/>
        </w:rPr>
        <w:t>Dendritic</w:t>
      </w:r>
      <w:proofErr w:type="spellEnd"/>
      <w:r w:rsidRPr="007704C7">
        <w:rPr>
          <w:sz w:val="20"/>
          <w:szCs w:val="20"/>
          <w:lang w:val="de-DE"/>
        </w:rPr>
        <w:t xml:space="preserve"> </w:t>
      </w:r>
      <w:proofErr w:type="spellStart"/>
      <w:r w:rsidRPr="007704C7">
        <w:rPr>
          <w:sz w:val="20"/>
          <w:szCs w:val="20"/>
          <w:lang w:val="de-DE"/>
        </w:rPr>
        <w:t>cells</w:t>
      </w:r>
      <w:proofErr w:type="spellEnd"/>
      <w:r w:rsidRPr="007704C7">
        <w:rPr>
          <w:sz w:val="20"/>
          <w:szCs w:val="20"/>
          <w:lang w:val="de-DE"/>
        </w:rPr>
        <w:t xml:space="preserve"> (EREG+)</w:t>
      </w:r>
      <w:r w:rsidRPr="007704C7">
        <w:rPr>
          <w:sz w:val="20"/>
          <w:szCs w:val="20"/>
          <w:lang w:val="de-DE"/>
        </w:rPr>
        <w:tab/>
        <w:t>DC EREG</w:t>
      </w:r>
    </w:p>
    <w:p w14:paraId="23AF1FDE" w14:textId="5A145E09" w:rsidR="007704C7" w:rsidRP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Dendritic cells (IGSF21+)</w:t>
      </w:r>
      <w:r w:rsidRPr="007704C7">
        <w:rPr>
          <w:sz w:val="20"/>
          <w:szCs w:val="20"/>
        </w:rPr>
        <w:tab/>
        <w:t>DC IGSF21</w:t>
      </w:r>
    </w:p>
    <w:p w14:paraId="5A685EF4" w14:textId="6AB4447C" w:rsidR="007704C7" w:rsidRP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Proliferating leukocytes</w:t>
      </w:r>
      <w:r w:rsidRPr="007704C7">
        <w:rPr>
          <w:sz w:val="20"/>
          <w:szCs w:val="20"/>
        </w:rPr>
        <w:tab/>
        <w:t>MKI67+ cells</w:t>
      </w:r>
    </w:p>
    <w:p w14:paraId="20B434F2" w14:textId="2C759563" w:rsidR="007704C7" w:rsidRP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Mast cells</w:t>
      </w:r>
      <w:r w:rsidRPr="007704C7">
        <w:rPr>
          <w:sz w:val="20"/>
          <w:szCs w:val="20"/>
        </w:rPr>
        <w:tab/>
        <w:t>-</w:t>
      </w:r>
    </w:p>
    <w:p w14:paraId="35F0AEB6" w14:textId="17AE6D3C" w:rsidR="007704C7" w:rsidRP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proofErr w:type="spellStart"/>
      <w:r w:rsidRPr="007704C7">
        <w:rPr>
          <w:sz w:val="20"/>
          <w:szCs w:val="20"/>
        </w:rPr>
        <w:t>Megakariocytes</w:t>
      </w:r>
      <w:proofErr w:type="spellEnd"/>
      <w:r w:rsidRPr="007704C7">
        <w:rPr>
          <w:sz w:val="20"/>
          <w:szCs w:val="20"/>
        </w:rPr>
        <w:tab/>
      </w:r>
      <w:proofErr w:type="spellStart"/>
      <w:r w:rsidRPr="007704C7">
        <w:rPr>
          <w:sz w:val="20"/>
          <w:szCs w:val="20"/>
        </w:rPr>
        <w:t>MegaK</w:t>
      </w:r>
      <w:proofErr w:type="spellEnd"/>
    </w:p>
    <w:p w14:paraId="19A160FB" w14:textId="6A2AD56F" w:rsidR="007704C7" w:rsidRP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Classical monocytes</w:t>
      </w:r>
      <w:r w:rsidRPr="007704C7">
        <w:rPr>
          <w:sz w:val="20"/>
          <w:szCs w:val="20"/>
        </w:rPr>
        <w:tab/>
        <w:t>Mono class</w:t>
      </w:r>
    </w:p>
    <w:p w14:paraId="084AE004" w14:textId="65FD3998" w:rsidR="007704C7" w:rsidRP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Nonclassical monocyte</w:t>
      </w:r>
      <w:r w:rsidRPr="007704C7">
        <w:rPr>
          <w:sz w:val="20"/>
          <w:szCs w:val="20"/>
        </w:rPr>
        <w:tab/>
        <w:t>Mono NC</w:t>
      </w:r>
    </w:p>
    <w:p w14:paraId="3E977B86" w14:textId="28DF42B5" w:rsidR="007704C7" w:rsidRP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Natural killer cells</w:t>
      </w:r>
      <w:r w:rsidRPr="007704C7">
        <w:rPr>
          <w:sz w:val="20"/>
          <w:szCs w:val="20"/>
        </w:rPr>
        <w:tab/>
        <w:t>NK</w:t>
      </w:r>
    </w:p>
    <w:p w14:paraId="180EF2D9" w14:textId="3617675A" w:rsid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 w:rsidRPr="007704C7">
        <w:rPr>
          <w:sz w:val="20"/>
          <w:szCs w:val="20"/>
        </w:rPr>
        <w:t>Neutrophils</w:t>
      </w:r>
      <w:r>
        <w:rPr>
          <w:sz w:val="20"/>
          <w:szCs w:val="20"/>
        </w:rPr>
        <w:tab/>
        <w:t>Neu</w:t>
      </w:r>
    </w:p>
    <w:p w14:paraId="3AE4A9C8" w14:textId="58E82C46" w:rsid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>
        <w:rPr>
          <w:sz w:val="20"/>
          <w:szCs w:val="20"/>
        </w:rPr>
        <w:t>Plasma cells</w:t>
      </w:r>
      <w:r>
        <w:rPr>
          <w:sz w:val="20"/>
          <w:szCs w:val="20"/>
        </w:rPr>
        <w:tab/>
        <w:t>-</w:t>
      </w:r>
    </w:p>
    <w:p w14:paraId="5DF77057" w14:textId="681E2F57" w:rsid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>
        <w:rPr>
          <w:sz w:val="20"/>
          <w:szCs w:val="20"/>
        </w:rPr>
        <w:t>Myeloid dendritic cells type 1</w:t>
      </w:r>
      <w:r>
        <w:rPr>
          <w:sz w:val="20"/>
          <w:szCs w:val="20"/>
        </w:rPr>
        <w:tab/>
        <w:t>mDC1</w:t>
      </w:r>
    </w:p>
    <w:p w14:paraId="6BB25D81" w14:textId="29463329" w:rsidR="007704C7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>
        <w:rPr>
          <w:sz w:val="20"/>
          <w:szCs w:val="20"/>
        </w:rPr>
        <w:t>Myeloid dendritic cells type 2</w:t>
      </w:r>
      <w:r>
        <w:rPr>
          <w:sz w:val="20"/>
          <w:szCs w:val="20"/>
        </w:rPr>
        <w:tab/>
        <w:t>mDC2</w:t>
      </w:r>
    </w:p>
    <w:p w14:paraId="6DB52294" w14:textId="1BEEF59E" w:rsidR="003F7FCE" w:rsidRDefault="007704C7" w:rsidP="008E6D8D">
      <w:pPr>
        <w:pStyle w:val="KeinLeerraum"/>
        <w:tabs>
          <w:tab w:val="left" w:pos="4820"/>
          <w:tab w:val="left" w:pos="5812"/>
        </w:tabs>
        <w:ind w:left="720"/>
        <w:rPr>
          <w:sz w:val="20"/>
          <w:szCs w:val="20"/>
        </w:rPr>
      </w:pPr>
      <w:r>
        <w:rPr>
          <w:sz w:val="20"/>
          <w:szCs w:val="20"/>
        </w:rPr>
        <w:t>Plasmacytoid dendritic cell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pDC</w:t>
      </w:r>
      <w:proofErr w:type="spellEnd"/>
    </w:p>
    <w:p w14:paraId="6173035D" w14:textId="77777777" w:rsidR="003A3FC8" w:rsidRPr="007704C7" w:rsidRDefault="003A3FC8" w:rsidP="008E6D8D">
      <w:pPr>
        <w:pStyle w:val="KeinLeerraum"/>
        <w:tabs>
          <w:tab w:val="left" w:pos="4820"/>
          <w:tab w:val="left" w:pos="5812"/>
        </w:tabs>
        <w:ind w:left="720"/>
      </w:pPr>
    </w:p>
    <w:sectPr w:rsidR="003A3FC8" w:rsidRPr="007704C7" w:rsidSect="00304B6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358B8" w14:textId="77777777" w:rsidR="00774E8A" w:rsidRDefault="00774E8A" w:rsidP="008E6D8D">
      <w:pPr>
        <w:spacing w:after="0" w:line="240" w:lineRule="auto"/>
      </w:pPr>
      <w:r>
        <w:separator/>
      </w:r>
    </w:p>
  </w:endnote>
  <w:endnote w:type="continuationSeparator" w:id="0">
    <w:p w14:paraId="3CB3285B" w14:textId="77777777" w:rsidR="00774E8A" w:rsidRDefault="00774E8A" w:rsidP="008E6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2D85C" w14:textId="77777777" w:rsidR="00774E8A" w:rsidRDefault="00774E8A" w:rsidP="008E6D8D">
      <w:pPr>
        <w:spacing w:after="0" w:line="240" w:lineRule="auto"/>
      </w:pPr>
      <w:r>
        <w:separator/>
      </w:r>
    </w:p>
  </w:footnote>
  <w:footnote w:type="continuationSeparator" w:id="0">
    <w:p w14:paraId="0C54EE6F" w14:textId="77777777" w:rsidR="00774E8A" w:rsidRDefault="00774E8A" w:rsidP="008E6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93EBC" w14:textId="6806D787" w:rsidR="008E6D8D" w:rsidRDefault="00472F90">
    <w:pPr>
      <w:pStyle w:val="Kopfzeile"/>
    </w:pPr>
    <w:r>
      <w:t>Dataset EV3 – Cell type abbreviations used in the manuscript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CE"/>
    <w:rsid w:val="00304B61"/>
    <w:rsid w:val="003A3FC8"/>
    <w:rsid w:val="003F7FCE"/>
    <w:rsid w:val="00432C19"/>
    <w:rsid w:val="00467003"/>
    <w:rsid w:val="00472F90"/>
    <w:rsid w:val="004C521F"/>
    <w:rsid w:val="006862DA"/>
    <w:rsid w:val="0074078A"/>
    <w:rsid w:val="007704C7"/>
    <w:rsid w:val="00774E8A"/>
    <w:rsid w:val="008E6D8D"/>
    <w:rsid w:val="009E123D"/>
    <w:rsid w:val="00FD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011F0A"/>
  <w15:chartTrackingRefBased/>
  <w15:docId w15:val="{CD10CBDE-1E5F-415B-A6B8-1124F243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F7FCE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8E6D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6D8D"/>
  </w:style>
  <w:style w:type="paragraph" w:styleId="Fuzeile">
    <w:name w:val="footer"/>
    <w:basedOn w:val="Standard"/>
    <w:link w:val="FuzeileZchn"/>
    <w:uiPriority w:val="99"/>
    <w:unhideWhenUsed/>
    <w:rsid w:val="008E6D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6D8D"/>
  </w:style>
  <w:style w:type="paragraph" w:customStyle="1" w:styleId="Pa8">
    <w:name w:val="Pa8"/>
    <w:basedOn w:val="Standard"/>
    <w:next w:val="Standard"/>
    <w:uiPriority w:val="99"/>
    <w:rsid w:val="003A3FC8"/>
    <w:pPr>
      <w:autoSpaceDE w:val="0"/>
      <w:autoSpaceDN w:val="0"/>
      <w:adjustRightInd w:val="0"/>
      <w:spacing w:after="0" w:line="181" w:lineRule="atLeast"/>
    </w:pPr>
    <w:rPr>
      <w:rFonts w:ascii="DIN Next LT Pro" w:hAnsi="DIN Next LT Pro"/>
      <w:sz w:val="24"/>
      <w:szCs w:val="24"/>
    </w:rPr>
  </w:style>
  <w:style w:type="character" w:customStyle="1" w:styleId="A21">
    <w:name w:val="A21"/>
    <w:uiPriority w:val="99"/>
    <w:rsid w:val="003A3FC8"/>
    <w:rPr>
      <w:rFonts w:cs="DIN Next LT Pro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M</dc:creator>
  <cp:keywords/>
  <dc:description/>
  <cp:lastModifiedBy>Christoph M</cp:lastModifiedBy>
  <cp:revision>2</cp:revision>
  <dcterms:created xsi:type="dcterms:W3CDTF">2020-12-13T12:05:00Z</dcterms:created>
  <dcterms:modified xsi:type="dcterms:W3CDTF">2020-12-13T12:05:00Z</dcterms:modified>
</cp:coreProperties>
</file>