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99F00" w14:textId="77777777" w:rsidR="00197446" w:rsidRPr="007475D8" w:rsidRDefault="00197446" w:rsidP="00793B62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Supplementary Figure and Table Legends</w:t>
      </w:r>
    </w:p>
    <w:p w14:paraId="1D0589A9" w14:textId="77777777" w:rsidR="00793B62" w:rsidRPr="007475D8" w:rsidRDefault="00793B62" w:rsidP="00793B62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87ED6E2" w14:textId="77777777" w:rsidR="001409E4" w:rsidRPr="007475D8" w:rsidRDefault="001409E4" w:rsidP="00793B62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S1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Quantification of MMEC-Ras</w:t>
      </w:r>
      <w:r w:rsidRPr="007475D8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V12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cells pre-treated with TGF and incubated with PKC412</w:t>
      </w:r>
    </w:p>
    <w:p w14:paraId="350688AC" w14:textId="77777777" w:rsidR="001409E4" w:rsidRPr="007475D8" w:rsidRDefault="001409E4" w:rsidP="00793B62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475D8">
        <w:rPr>
          <w:rFonts w:ascii="Arial" w:hAnsi="Arial" w:cs="Arial" w:hint="eastAsia"/>
          <w:bCs/>
          <w:color w:val="000000"/>
          <w:sz w:val="24"/>
          <w:szCs w:val="24"/>
        </w:rPr>
        <w:t>MMEC-</w:t>
      </w:r>
      <w:r w:rsidRPr="007475D8">
        <w:rPr>
          <w:rFonts w:ascii="Arial" w:hAnsi="Arial" w:cs="Arial"/>
          <w:bCs/>
          <w:color w:val="000000"/>
          <w:sz w:val="24"/>
          <w:szCs w:val="24"/>
        </w:rPr>
        <w:t>H</w:t>
      </w:r>
      <w:r w:rsidRPr="007475D8">
        <w:rPr>
          <w:rFonts w:ascii="Arial" w:hAnsi="Arial" w:cs="Arial" w:hint="eastAsia"/>
          <w:bCs/>
          <w:color w:val="000000"/>
          <w:sz w:val="24"/>
          <w:szCs w:val="24"/>
        </w:rPr>
        <w:t>RAS</w:t>
      </w:r>
      <w:r w:rsidRPr="007475D8">
        <w:rPr>
          <w:rFonts w:ascii="Arial" w:hAnsi="Arial" w:cs="Arial"/>
          <w:bCs/>
          <w:color w:val="000000"/>
          <w:sz w:val="24"/>
          <w:szCs w:val="24"/>
          <w:vertAlign w:val="superscript"/>
        </w:rPr>
        <w:t>V12G</w:t>
      </w:r>
      <w:r w:rsidRPr="007475D8">
        <w:rPr>
          <w:rFonts w:ascii="Arial" w:hAnsi="Arial" w:cs="Arial" w:hint="eastAsia"/>
          <w:bCs/>
          <w:color w:val="000000"/>
          <w:sz w:val="24"/>
          <w:szCs w:val="24"/>
        </w:rPr>
        <w:t xml:space="preserve"> cells treated with </w:t>
      </w:r>
      <w:r w:rsidRPr="007475D8">
        <w:rPr>
          <w:rFonts w:ascii="Arial" w:hAnsi="Arial" w:cs="Arial"/>
          <w:color w:val="000000"/>
          <w:sz w:val="24"/>
          <w:szCs w:val="24"/>
        </w:rPr>
        <w:t xml:space="preserve">TGF-β </w:t>
      </w:r>
      <w:r w:rsidRPr="007475D8">
        <w:rPr>
          <w:rFonts w:ascii="Arial" w:hAnsi="Arial" w:cs="Arial"/>
          <w:bCs/>
          <w:color w:val="000000"/>
          <w:sz w:val="24"/>
          <w:szCs w:val="24"/>
        </w:rPr>
        <w:t>(</w:t>
      </w:r>
      <w:r w:rsidRPr="007475D8">
        <w:rPr>
          <w:rFonts w:ascii="Arial" w:hAnsi="Arial" w:cs="Arial"/>
          <w:color w:val="000000"/>
          <w:sz w:val="24"/>
          <w:szCs w:val="24"/>
        </w:rPr>
        <w:t>10ng/µL)</w:t>
      </w:r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 or vehicle</w:t>
      </w:r>
      <w:r w:rsidRPr="007475D8">
        <w:rPr>
          <w:rFonts w:ascii="Arial" w:hAnsi="Arial" w:cs="Arial" w:hint="eastAsia"/>
          <w:bCs/>
          <w:color w:val="000000"/>
          <w:sz w:val="24"/>
          <w:szCs w:val="24"/>
        </w:rPr>
        <w:t xml:space="preserve"> for 14 days to induce a </w:t>
      </w:r>
      <w:proofErr w:type="spellStart"/>
      <w:r w:rsidRPr="007475D8">
        <w:rPr>
          <w:rFonts w:ascii="Arial" w:hAnsi="Arial" w:cs="Arial" w:hint="eastAsia"/>
          <w:bCs/>
          <w:color w:val="000000"/>
          <w:sz w:val="24"/>
          <w:szCs w:val="24"/>
        </w:rPr>
        <w:t>mesenchymal</w:t>
      </w:r>
      <w:proofErr w:type="spellEnd"/>
      <w:r w:rsidRPr="007475D8">
        <w:rPr>
          <w:rFonts w:ascii="Arial" w:hAnsi="Arial" w:cs="Arial" w:hint="eastAsia"/>
          <w:bCs/>
          <w:color w:val="000000"/>
          <w:sz w:val="24"/>
          <w:szCs w:val="24"/>
        </w:rPr>
        <w:t xml:space="preserve"> phenotype.</w:t>
      </w:r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 Then cells were treated with PKC412 (500nM) for 7 days and stained with crystal violet. Stains were quantified by photometry at 595nm after extraction with 50% ethanol/1% acetic acid.</w:t>
      </w:r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 xml:space="preserve"> (</w:t>
      </w:r>
      <w:proofErr w:type="gramStart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>mean</w:t>
      </w:r>
      <w:proofErr w:type="gramEnd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 xml:space="preserve"> ± </w:t>
      </w:r>
      <w:proofErr w:type="spellStart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>sd</w:t>
      </w:r>
      <w:proofErr w:type="spellEnd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>; n = 3; t-test two sided)</w:t>
      </w:r>
    </w:p>
    <w:p w14:paraId="56B60FF7" w14:textId="77777777" w:rsidR="000141BA" w:rsidRPr="007475D8" w:rsidRDefault="000141BA" w:rsidP="00793B62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18F5CA3" w14:textId="77777777" w:rsidR="001409E4" w:rsidRPr="007475D8" w:rsidRDefault="001409E4" w:rsidP="00793B62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S2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r w:rsidR="00050165" w:rsidRPr="007475D8">
        <w:rPr>
          <w:rFonts w:ascii="Arial" w:hAnsi="Arial" w:cs="Arial"/>
          <w:b/>
          <w:bCs/>
          <w:color w:val="000000"/>
          <w:sz w:val="24"/>
          <w:szCs w:val="24"/>
        </w:rPr>
        <w:t>PKC412 induces apoptosis in HCC70 but not ZR-75-1 cells</w:t>
      </w:r>
    </w:p>
    <w:p w14:paraId="13E18DE4" w14:textId="77777777" w:rsidR="001409E4" w:rsidRPr="007475D8" w:rsidRDefault="00050165" w:rsidP="00793B62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Cs/>
          <w:color w:val="000000"/>
          <w:sz w:val="24"/>
          <w:szCs w:val="24"/>
        </w:rPr>
        <w:t>Basal HCC70 and luminal ZR-75-1 cells were treated with DMSO, 250nM and 500nM PKC412 or left untreated for 16h and were harvested for western blot. An increase in cleaved caspase3 (Cell Signaling #9661S) was seen in HCC70 but not ZR-75-1 cells.</w:t>
      </w:r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4F0D31E7" w14:textId="77777777" w:rsidR="001409E4" w:rsidRPr="007475D8" w:rsidRDefault="001409E4" w:rsidP="00793B62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8404F19" w14:textId="77777777" w:rsidR="001409E4" w:rsidRPr="007475D8" w:rsidRDefault="001409E4" w:rsidP="001409E4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Figure S3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Canonical PKC412 target analysis on breast cancer cell line panel.</w:t>
      </w:r>
      <w:proofErr w:type="gramEnd"/>
    </w:p>
    <w:p w14:paraId="6627464D" w14:textId="77777777" w:rsidR="001409E4" w:rsidRPr="007475D8" w:rsidRDefault="001409E4" w:rsidP="001409E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Dose-response curves for indicated compounds inhibiting canonical PKC412 targets on selected basal-like (red lines) and luminal (blue lines). Indicated is the mean viability (n=3) for each dose point after </w:t>
      </w:r>
      <w:proofErr w:type="gramStart"/>
      <w:r w:rsidRPr="007475D8">
        <w:rPr>
          <w:rFonts w:ascii="Arial" w:hAnsi="Arial" w:cs="Arial"/>
          <w:sz w:val="24"/>
          <w:szCs w:val="24"/>
        </w:rPr>
        <w:t>96 hour</w:t>
      </w:r>
      <w:proofErr w:type="gramEnd"/>
      <w:r w:rsidRPr="007475D8">
        <w:rPr>
          <w:rFonts w:ascii="Arial" w:hAnsi="Arial" w:cs="Arial"/>
          <w:sz w:val="24"/>
          <w:szCs w:val="24"/>
        </w:rPr>
        <w:t xml:space="preserve"> compound treatment. Shown is a representative experiment performed at least three times.</w:t>
      </w:r>
      <w:r w:rsidR="000141BA" w:rsidRPr="007475D8">
        <w:rPr>
          <w:rFonts w:ascii="Arial" w:hAnsi="Arial" w:cs="Arial"/>
          <w:sz w:val="24"/>
          <w:szCs w:val="24"/>
        </w:rPr>
        <w:t xml:space="preserve"> </w:t>
      </w:r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>(</w:t>
      </w:r>
      <w:proofErr w:type="gramStart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>mean</w:t>
      </w:r>
      <w:proofErr w:type="gramEnd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 xml:space="preserve">, curve fit using "sigmoidal fit" model in </w:t>
      </w:r>
      <w:proofErr w:type="spellStart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>graphpad</w:t>
      </w:r>
      <w:proofErr w:type="spellEnd"/>
      <w:r w:rsidR="000141BA" w:rsidRPr="007475D8">
        <w:rPr>
          <w:rFonts w:ascii="Arial" w:hAnsi="Arial" w:cs="Arial"/>
          <w:bCs/>
          <w:color w:val="000000"/>
          <w:sz w:val="24"/>
          <w:szCs w:val="24"/>
        </w:rPr>
        <w:t xml:space="preserve"> prism, n &gt;= 3)</w:t>
      </w:r>
      <w:r w:rsidR="00F96BB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BC0D81C" w14:textId="77777777" w:rsidR="001409E4" w:rsidRPr="007475D8" w:rsidRDefault="001409E4" w:rsidP="00793B62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02F5F60" w14:textId="77777777" w:rsidR="00197446" w:rsidRPr="007475D8" w:rsidRDefault="0061025F" w:rsidP="00793B6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 xml:space="preserve">Figure </w:t>
      </w:r>
      <w:r w:rsidR="00F9306B" w:rsidRPr="007475D8">
        <w:rPr>
          <w:rFonts w:ascii="Arial" w:hAnsi="Arial" w:cs="Arial"/>
          <w:b/>
          <w:sz w:val="24"/>
          <w:szCs w:val="24"/>
        </w:rPr>
        <w:t>S</w:t>
      </w:r>
      <w:r w:rsidR="001C3BE0" w:rsidRPr="007475D8">
        <w:rPr>
          <w:rFonts w:ascii="Arial" w:hAnsi="Arial" w:cs="Arial"/>
          <w:b/>
          <w:sz w:val="24"/>
          <w:szCs w:val="24"/>
        </w:rPr>
        <w:t>4</w:t>
      </w:r>
      <w:r w:rsidRPr="007475D8">
        <w:rPr>
          <w:rFonts w:ascii="Arial" w:hAnsi="Arial" w:cs="Arial"/>
          <w:b/>
          <w:sz w:val="24"/>
          <w:szCs w:val="24"/>
        </w:rPr>
        <w:t xml:space="preserve"> 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| </w:t>
      </w:r>
      <w:r w:rsidRPr="007475D8">
        <w:rPr>
          <w:rFonts w:ascii="Arial" w:hAnsi="Arial" w:cs="Arial"/>
          <w:b/>
          <w:sz w:val="24"/>
          <w:szCs w:val="24"/>
        </w:rPr>
        <w:t>PKC412 selectively kills triple negative</w:t>
      </w:r>
      <w:r w:rsidR="00793B62" w:rsidRPr="007475D8">
        <w:rPr>
          <w:rFonts w:ascii="Arial" w:hAnsi="Arial" w:cs="Arial"/>
          <w:b/>
          <w:sz w:val="24"/>
          <w:szCs w:val="24"/>
        </w:rPr>
        <w:t xml:space="preserve"> breast cancer</w:t>
      </w:r>
      <w:r w:rsidRPr="007475D8">
        <w:rPr>
          <w:rFonts w:ascii="Arial" w:hAnsi="Arial" w:cs="Arial"/>
          <w:b/>
          <w:sz w:val="24"/>
          <w:szCs w:val="24"/>
        </w:rPr>
        <w:t xml:space="preserve"> cells</w:t>
      </w:r>
      <w:r w:rsidR="00F9306B" w:rsidRPr="007475D8">
        <w:rPr>
          <w:rFonts w:ascii="Arial" w:hAnsi="Arial" w:cs="Arial"/>
          <w:b/>
          <w:sz w:val="24"/>
          <w:szCs w:val="24"/>
        </w:rPr>
        <w:t xml:space="preserve">. </w:t>
      </w:r>
    </w:p>
    <w:p w14:paraId="346A9801" w14:textId="77777777" w:rsidR="0061025F" w:rsidRPr="007475D8" w:rsidRDefault="00793B62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>The indicated c</w:t>
      </w:r>
      <w:r w:rsidR="0061025F" w:rsidRPr="007475D8">
        <w:rPr>
          <w:rFonts w:ascii="Arial" w:hAnsi="Arial" w:cs="Arial"/>
          <w:sz w:val="24"/>
          <w:szCs w:val="24"/>
        </w:rPr>
        <w:t>ell</w:t>
      </w:r>
      <w:r w:rsidRPr="007475D8">
        <w:rPr>
          <w:rFonts w:ascii="Arial" w:hAnsi="Arial" w:cs="Arial"/>
          <w:sz w:val="24"/>
          <w:szCs w:val="24"/>
        </w:rPr>
        <w:t xml:space="preserve"> lines</w:t>
      </w:r>
      <w:r w:rsidR="0061025F" w:rsidRPr="007475D8">
        <w:rPr>
          <w:rFonts w:ascii="Arial" w:hAnsi="Arial" w:cs="Arial"/>
          <w:sz w:val="24"/>
          <w:szCs w:val="24"/>
        </w:rPr>
        <w:t xml:space="preserve"> were treated with PKC412 or the non-selective analog LY333531 in dose-response</w:t>
      </w:r>
      <w:r w:rsidRPr="007475D8">
        <w:rPr>
          <w:rFonts w:ascii="Arial" w:hAnsi="Arial" w:cs="Arial"/>
          <w:sz w:val="24"/>
          <w:szCs w:val="24"/>
        </w:rPr>
        <w:t>. Cell lines are</w:t>
      </w:r>
      <w:r w:rsidR="0061025F" w:rsidRPr="007475D8">
        <w:rPr>
          <w:rFonts w:ascii="Arial" w:hAnsi="Arial" w:cs="Arial"/>
          <w:sz w:val="24"/>
          <w:szCs w:val="24"/>
        </w:rPr>
        <w:t xml:space="preserve"> sorted by the expression of HER2, ER and PR</w:t>
      </w:r>
      <w:r w:rsidR="004F00D8" w:rsidRPr="007475D8">
        <w:rPr>
          <w:rFonts w:ascii="Arial" w:hAnsi="Arial" w:cs="Arial"/>
          <w:sz w:val="24"/>
          <w:szCs w:val="24"/>
        </w:rPr>
        <w:t xml:space="preserve"> (blue boxes)</w:t>
      </w:r>
      <w:r w:rsidR="0061025F" w:rsidRPr="007475D8">
        <w:rPr>
          <w:rFonts w:ascii="Arial" w:hAnsi="Arial" w:cs="Arial"/>
          <w:sz w:val="24"/>
          <w:szCs w:val="24"/>
        </w:rPr>
        <w:t>. Cell viability (</w:t>
      </w:r>
      <w:proofErr w:type="spellStart"/>
      <w:r w:rsidR="00F9306B" w:rsidRPr="007475D8">
        <w:rPr>
          <w:rFonts w:ascii="Arial" w:hAnsi="Arial" w:cs="Arial"/>
          <w:sz w:val="24"/>
          <w:szCs w:val="24"/>
        </w:rPr>
        <w:t>c</w:t>
      </w:r>
      <w:r w:rsidR="0061025F" w:rsidRPr="007475D8">
        <w:rPr>
          <w:rFonts w:ascii="Arial" w:hAnsi="Arial" w:cs="Arial"/>
          <w:sz w:val="24"/>
          <w:szCs w:val="24"/>
        </w:rPr>
        <w:t>elltiter</w:t>
      </w:r>
      <w:proofErr w:type="spellEnd"/>
      <w:r w:rsidR="0061025F" w:rsidRPr="007475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306B" w:rsidRPr="007475D8">
        <w:rPr>
          <w:rFonts w:ascii="Arial" w:hAnsi="Arial" w:cs="Arial"/>
          <w:sz w:val="24"/>
          <w:szCs w:val="24"/>
        </w:rPr>
        <w:t>g</w:t>
      </w:r>
      <w:r w:rsidR="0061025F" w:rsidRPr="007475D8">
        <w:rPr>
          <w:rFonts w:ascii="Arial" w:hAnsi="Arial" w:cs="Arial"/>
          <w:sz w:val="24"/>
          <w:szCs w:val="24"/>
        </w:rPr>
        <w:t>lo</w:t>
      </w:r>
      <w:proofErr w:type="spellEnd"/>
      <w:r w:rsidR="0061025F" w:rsidRPr="007475D8">
        <w:rPr>
          <w:rFonts w:ascii="Arial" w:hAnsi="Arial" w:cs="Arial"/>
          <w:sz w:val="24"/>
          <w:szCs w:val="24"/>
        </w:rPr>
        <w:t xml:space="preserve">) is displayed </w:t>
      </w:r>
      <w:r w:rsidR="004F00D8" w:rsidRPr="007475D8">
        <w:rPr>
          <w:rFonts w:ascii="Arial" w:hAnsi="Arial" w:cs="Arial"/>
          <w:sz w:val="24"/>
          <w:szCs w:val="24"/>
        </w:rPr>
        <w:t>and</w:t>
      </w:r>
      <w:r w:rsidR="0061025F" w:rsidRPr="007475D8">
        <w:rPr>
          <w:rFonts w:ascii="Arial" w:hAnsi="Arial" w:cs="Arial"/>
          <w:sz w:val="24"/>
          <w:szCs w:val="24"/>
        </w:rPr>
        <w:t xml:space="preserve"> </w:t>
      </w:r>
      <w:r w:rsidR="004F00D8" w:rsidRPr="007475D8">
        <w:rPr>
          <w:rFonts w:ascii="Arial" w:hAnsi="Arial" w:cs="Arial"/>
          <w:sz w:val="24"/>
          <w:szCs w:val="24"/>
        </w:rPr>
        <w:t xml:space="preserve">white to </w:t>
      </w:r>
      <w:r w:rsidR="0061025F" w:rsidRPr="007475D8">
        <w:rPr>
          <w:rFonts w:ascii="Arial" w:hAnsi="Arial" w:cs="Arial"/>
          <w:sz w:val="24"/>
          <w:szCs w:val="24"/>
        </w:rPr>
        <w:t xml:space="preserve">red </w:t>
      </w:r>
      <w:r w:rsidR="004F00D8" w:rsidRPr="007475D8">
        <w:rPr>
          <w:rFonts w:ascii="Arial" w:hAnsi="Arial" w:cs="Arial"/>
          <w:sz w:val="24"/>
          <w:szCs w:val="24"/>
        </w:rPr>
        <w:t>shading</w:t>
      </w:r>
      <w:r w:rsidR="0061025F" w:rsidRPr="007475D8">
        <w:rPr>
          <w:rFonts w:ascii="Arial" w:hAnsi="Arial" w:cs="Arial"/>
          <w:sz w:val="24"/>
          <w:szCs w:val="24"/>
        </w:rPr>
        <w:t xml:space="preserve"> indicates </w:t>
      </w:r>
      <w:r w:rsidR="004F00D8" w:rsidRPr="007475D8">
        <w:rPr>
          <w:rFonts w:ascii="Arial" w:hAnsi="Arial" w:cs="Arial"/>
          <w:sz w:val="24"/>
          <w:szCs w:val="24"/>
        </w:rPr>
        <w:t>decreasing</w:t>
      </w:r>
      <w:r w:rsidR="0061025F" w:rsidRPr="007475D8">
        <w:rPr>
          <w:rFonts w:ascii="Arial" w:hAnsi="Arial" w:cs="Arial"/>
          <w:sz w:val="24"/>
          <w:szCs w:val="24"/>
        </w:rPr>
        <w:t xml:space="preserve"> viability.</w:t>
      </w:r>
      <w:r w:rsidR="000141BA" w:rsidRPr="007475D8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0141BA" w:rsidRPr="007475D8">
        <w:rPr>
          <w:rFonts w:ascii="Arial" w:hAnsi="Arial" w:cs="Arial"/>
          <w:sz w:val="24"/>
          <w:szCs w:val="24"/>
        </w:rPr>
        <w:t>mean</w:t>
      </w:r>
      <w:proofErr w:type="gramEnd"/>
      <w:r w:rsidR="000141BA" w:rsidRPr="007475D8">
        <w:rPr>
          <w:rFonts w:ascii="Arial" w:hAnsi="Arial" w:cs="Arial"/>
          <w:sz w:val="24"/>
          <w:szCs w:val="24"/>
        </w:rPr>
        <w:t>, n = 2 for each data point obtained, Mann-Whitney test)</w:t>
      </w:r>
    </w:p>
    <w:p w14:paraId="785625B2" w14:textId="77777777" w:rsidR="00197446" w:rsidRPr="007475D8" w:rsidRDefault="00197446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BF102E5" w14:textId="77777777" w:rsidR="000E269F" w:rsidRPr="007475D8" w:rsidRDefault="00F9306B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Figure S</w:t>
      </w:r>
      <w:r w:rsidR="001C3BE0" w:rsidRPr="007475D8">
        <w:rPr>
          <w:rFonts w:ascii="Arial" w:hAnsi="Arial" w:cs="Arial"/>
          <w:b/>
          <w:sz w:val="24"/>
          <w:szCs w:val="24"/>
        </w:rPr>
        <w:t>5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proofErr w:type="spellStart"/>
      <w:r w:rsidR="000E269F" w:rsidRPr="007475D8">
        <w:rPr>
          <w:rFonts w:ascii="Arial" w:hAnsi="Arial" w:cs="Arial"/>
          <w:b/>
          <w:sz w:val="24"/>
          <w:szCs w:val="24"/>
        </w:rPr>
        <w:t>Transcriptome</w:t>
      </w:r>
      <w:proofErr w:type="spellEnd"/>
      <w:r w:rsidR="000E269F" w:rsidRPr="007475D8">
        <w:rPr>
          <w:rFonts w:ascii="Arial" w:hAnsi="Arial" w:cs="Arial"/>
          <w:b/>
          <w:sz w:val="24"/>
          <w:szCs w:val="24"/>
        </w:rPr>
        <w:t xml:space="preserve"> and </w:t>
      </w:r>
      <w:r w:rsidRPr="007475D8">
        <w:rPr>
          <w:rFonts w:ascii="Arial" w:hAnsi="Arial" w:cs="Arial"/>
          <w:b/>
          <w:sz w:val="24"/>
          <w:szCs w:val="24"/>
        </w:rPr>
        <w:t xml:space="preserve">KEGG pathway analysis </w:t>
      </w:r>
      <w:r w:rsidR="000E269F" w:rsidRPr="007475D8">
        <w:rPr>
          <w:rFonts w:ascii="Arial" w:hAnsi="Arial" w:cs="Arial"/>
          <w:b/>
          <w:sz w:val="24"/>
          <w:szCs w:val="24"/>
        </w:rPr>
        <w:t>after PKC412 treatment.</w:t>
      </w:r>
      <w:proofErr w:type="gramEnd"/>
      <w:r w:rsidR="000E269F" w:rsidRPr="007475D8">
        <w:rPr>
          <w:rFonts w:ascii="Arial" w:hAnsi="Arial" w:cs="Arial"/>
          <w:sz w:val="24"/>
          <w:szCs w:val="24"/>
        </w:rPr>
        <w:t xml:space="preserve"> </w:t>
      </w:r>
    </w:p>
    <w:p w14:paraId="0808CDF5" w14:textId="77777777" w:rsidR="00F9306B" w:rsidRPr="007475D8" w:rsidRDefault="0078370F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7475D8">
        <w:rPr>
          <w:rFonts w:ascii="Arial" w:hAnsi="Arial" w:cs="Arial"/>
          <w:sz w:val="24"/>
          <w:szCs w:val="24"/>
        </w:rPr>
        <w:t>Transcriptomes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of b</w:t>
      </w:r>
      <w:r w:rsidR="00F9306B" w:rsidRPr="007475D8">
        <w:rPr>
          <w:rFonts w:ascii="Arial" w:hAnsi="Arial" w:cs="Arial"/>
          <w:sz w:val="24"/>
          <w:szCs w:val="24"/>
        </w:rPr>
        <w:t>asal</w:t>
      </w:r>
      <w:r w:rsidR="00C64311" w:rsidRPr="007475D8">
        <w:rPr>
          <w:rFonts w:ascii="Arial" w:hAnsi="Arial" w:cs="Arial"/>
          <w:sz w:val="24"/>
          <w:szCs w:val="24"/>
        </w:rPr>
        <w:t>-like (MDA-MB-468)</w:t>
      </w:r>
      <w:r w:rsidR="00F9306B" w:rsidRPr="007475D8">
        <w:rPr>
          <w:rFonts w:ascii="Arial" w:hAnsi="Arial" w:cs="Arial"/>
          <w:sz w:val="24"/>
          <w:szCs w:val="24"/>
        </w:rPr>
        <w:t xml:space="preserve"> or luminal </w:t>
      </w:r>
      <w:r w:rsidR="00C64311" w:rsidRPr="007475D8">
        <w:rPr>
          <w:rFonts w:ascii="Arial" w:hAnsi="Arial" w:cs="Arial"/>
          <w:sz w:val="24"/>
          <w:szCs w:val="24"/>
        </w:rPr>
        <w:t xml:space="preserve">(ZR-75-1) </w:t>
      </w:r>
      <w:r w:rsidR="00F9306B" w:rsidRPr="007475D8">
        <w:rPr>
          <w:rFonts w:ascii="Arial" w:hAnsi="Arial" w:cs="Arial"/>
          <w:sz w:val="24"/>
          <w:szCs w:val="24"/>
        </w:rPr>
        <w:t>cells</w:t>
      </w:r>
      <w:r w:rsidRPr="007475D8">
        <w:rPr>
          <w:rFonts w:ascii="Arial" w:hAnsi="Arial" w:cs="Arial"/>
          <w:sz w:val="24"/>
          <w:szCs w:val="24"/>
        </w:rPr>
        <w:t xml:space="preserve"> treated with PKC412 (500nM, 6 hours) or DMSO was determined using RNA-seq. </w:t>
      </w:r>
      <w:r w:rsidR="00F9306B" w:rsidRPr="007475D8">
        <w:rPr>
          <w:rFonts w:ascii="Arial" w:hAnsi="Arial" w:cs="Arial"/>
          <w:sz w:val="24"/>
          <w:szCs w:val="24"/>
        </w:rPr>
        <w:t xml:space="preserve">KEGG pathway </w:t>
      </w:r>
      <w:r w:rsidR="00F9306B" w:rsidRPr="007475D8">
        <w:rPr>
          <w:rFonts w:ascii="Arial" w:hAnsi="Arial" w:cs="Arial"/>
          <w:sz w:val="24"/>
          <w:szCs w:val="24"/>
        </w:rPr>
        <w:lastRenderedPageBreak/>
        <w:t xml:space="preserve">enrichment was calculated </w:t>
      </w:r>
      <w:r w:rsidR="00AE3E82" w:rsidRPr="007475D8">
        <w:rPr>
          <w:rFonts w:ascii="Arial" w:hAnsi="Arial" w:cs="Arial"/>
          <w:sz w:val="24"/>
          <w:szCs w:val="24"/>
        </w:rPr>
        <w:t>with</w:t>
      </w:r>
      <w:r w:rsidR="00F9306B" w:rsidRPr="007475D8">
        <w:rPr>
          <w:rFonts w:ascii="Arial" w:hAnsi="Arial" w:cs="Arial"/>
          <w:sz w:val="24"/>
          <w:szCs w:val="24"/>
        </w:rPr>
        <w:t xml:space="preserve"> the DAVID online tool for all genes up or </w:t>
      </w:r>
      <w:proofErr w:type="spellStart"/>
      <w:r w:rsidR="00F9306B" w:rsidRPr="007475D8">
        <w:rPr>
          <w:rFonts w:ascii="Arial" w:hAnsi="Arial" w:cs="Arial"/>
          <w:sz w:val="24"/>
          <w:szCs w:val="24"/>
        </w:rPr>
        <w:t>downregulated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more than 3 fold. </w:t>
      </w:r>
      <w:r w:rsidR="00240D98" w:rsidRPr="007475D8">
        <w:rPr>
          <w:rFonts w:ascii="Arial" w:hAnsi="Arial" w:cs="Arial"/>
          <w:sz w:val="24"/>
          <w:szCs w:val="24"/>
        </w:rPr>
        <w:t>P value</w:t>
      </w:r>
      <w:r w:rsidRPr="007475D8">
        <w:rPr>
          <w:rFonts w:ascii="Arial" w:hAnsi="Arial" w:cs="Arial"/>
          <w:sz w:val="24"/>
          <w:szCs w:val="24"/>
        </w:rPr>
        <w:t>s and fa</w:t>
      </w:r>
      <w:r w:rsidR="00240D98" w:rsidRPr="007475D8">
        <w:rPr>
          <w:rFonts w:ascii="Arial" w:hAnsi="Arial" w:cs="Arial"/>
          <w:sz w:val="24"/>
          <w:szCs w:val="24"/>
        </w:rPr>
        <w:t>l</w:t>
      </w:r>
      <w:r w:rsidRPr="007475D8">
        <w:rPr>
          <w:rFonts w:ascii="Arial" w:hAnsi="Arial" w:cs="Arial"/>
          <w:sz w:val="24"/>
          <w:szCs w:val="24"/>
        </w:rPr>
        <w:t>s</w:t>
      </w:r>
      <w:r w:rsidR="00240D98" w:rsidRPr="007475D8">
        <w:rPr>
          <w:rFonts w:ascii="Arial" w:hAnsi="Arial" w:cs="Arial"/>
          <w:sz w:val="24"/>
          <w:szCs w:val="24"/>
        </w:rPr>
        <w:t>e discovery rate</w:t>
      </w:r>
      <w:r w:rsidRPr="007475D8">
        <w:rPr>
          <w:rFonts w:ascii="Arial" w:hAnsi="Arial" w:cs="Arial"/>
          <w:sz w:val="24"/>
          <w:szCs w:val="24"/>
        </w:rPr>
        <w:t>s (</w:t>
      </w:r>
      <w:proofErr w:type="spellStart"/>
      <w:r w:rsidRPr="007475D8">
        <w:rPr>
          <w:rFonts w:ascii="Arial" w:hAnsi="Arial" w:cs="Arial"/>
          <w:sz w:val="24"/>
          <w:szCs w:val="24"/>
        </w:rPr>
        <w:t>Benjamini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score) are indicated.</w:t>
      </w:r>
    </w:p>
    <w:p w14:paraId="54D1DD69" w14:textId="77777777" w:rsidR="00197446" w:rsidRPr="007475D8" w:rsidRDefault="00197446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27E1D5" w14:textId="77777777" w:rsidR="004804B7" w:rsidRPr="007475D8" w:rsidRDefault="00F9306B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Figure S</w:t>
      </w:r>
      <w:r w:rsidR="001C3BE0" w:rsidRPr="007475D8">
        <w:rPr>
          <w:rFonts w:ascii="Arial" w:hAnsi="Arial" w:cs="Arial"/>
          <w:b/>
          <w:sz w:val="24"/>
          <w:szCs w:val="24"/>
        </w:rPr>
        <w:t>6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r w:rsidR="004804B7" w:rsidRPr="007475D8">
        <w:rPr>
          <w:rFonts w:ascii="Arial" w:hAnsi="Arial" w:cs="Arial"/>
          <w:b/>
          <w:bCs/>
          <w:color w:val="000000"/>
          <w:sz w:val="24"/>
          <w:szCs w:val="24"/>
        </w:rPr>
        <w:t>Expression of PKC412 targets in breast cancer cells.</w:t>
      </w:r>
      <w:proofErr w:type="gramEnd"/>
    </w:p>
    <w:p w14:paraId="1F0F764F" w14:textId="77777777" w:rsidR="004804B7" w:rsidRPr="007475D8" w:rsidRDefault="004804B7" w:rsidP="00793B62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Expression levels (FPKM) for each of the eleven </w:t>
      </w:r>
      <w:proofErr w:type="gramStart"/>
      <w:r w:rsidRPr="007475D8">
        <w:rPr>
          <w:rFonts w:ascii="Arial" w:hAnsi="Arial" w:cs="Arial"/>
          <w:bCs/>
          <w:color w:val="000000"/>
          <w:sz w:val="24"/>
          <w:szCs w:val="24"/>
        </w:rPr>
        <w:t>candidate</w:t>
      </w:r>
      <w:proofErr w:type="gramEnd"/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 PKC412 targets in </w:t>
      </w:r>
      <w:r w:rsidRPr="007475D8">
        <w:rPr>
          <w:rFonts w:ascii="Arial" w:hAnsi="Arial" w:cs="Arial"/>
          <w:sz w:val="24"/>
          <w:szCs w:val="24"/>
        </w:rPr>
        <w:t>basal-like (MDA-MB-468) or luminal (ZR-75-1) cell lines</w:t>
      </w:r>
      <w:r w:rsidR="00AD4A3D" w:rsidRPr="007475D8">
        <w:rPr>
          <w:rFonts w:ascii="Arial" w:hAnsi="Arial" w:cs="Arial"/>
          <w:sz w:val="24"/>
          <w:szCs w:val="24"/>
        </w:rPr>
        <w:t xml:space="preserve"> upon DMS</w:t>
      </w:r>
      <w:r w:rsidR="000141BA" w:rsidRPr="007475D8">
        <w:rPr>
          <w:rFonts w:ascii="Arial" w:hAnsi="Arial" w:cs="Arial"/>
          <w:sz w:val="24"/>
          <w:szCs w:val="24"/>
        </w:rPr>
        <w:t>O</w:t>
      </w:r>
      <w:r w:rsidR="00AD4A3D" w:rsidRPr="007475D8">
        <w:rPr>
          <w:rFonts w:ascii="Arial" w:hAnsi="Arial" w:cs="Arial"/>
          <w:sz w:val="24"/>
          <w:szCs w:val="24"/>
        </w:rPr>
        <w:t xml:space="preserve"> or </w:t>
      </w:r>
      <w:r w:rsidR="000141BA" w:rsidRPr="007475D8">
        <w:rPr>
          <w:rFonts w:ascii="Arial" w:hAnsi="Arial" w:cs="Arial"/>
          <w:sz w:val="24"/>
          <w:szCs w:val="24"/>
        </w:rPr>
        <w:t xml:space="preserve">500 </w:t>
      </w:r>
      <w:proofErr w:type="spellStart"/>
      <w:r w:rsidR="000141BA" w:rsidRPr="007475D8">
        <w:rPr>
          <w:rFonts w:ascii="Arial" w:hAnsi="Arial" w:cs="Arial"/>
          <w:sz w:val="24"/>
          <w:szCs w:val="24"/>
        </w:rPr>
        <w:t>nM</w:t>
      </w:r>
      <w:proofErr w:type="spellEnd"/>
      <w:r w:rsidR="000141BA" w:rsidRPr="007475D8">
        <w:rPr>
          <w:rFonts w:ascii="Arial" w:hAnsi="Arial" w:cs="Arial"/>
          <w:sz w:val="24"/>
          <w:szCs w:val="24"/>
        </w:rPr>
        <w:t xml:space="preserve"> </w:t>
      </w:r>
      <w:r w:rsidR="00AD4A3D" w:rsidRPr="007475D8">
        <w:rPr>
          <w:rFonts w:ascii="Arial" w:hAnsi="Arial" w:cs="Arial"/>
          <w:sz w:val="24"/>
          <w:szCs w:val="24"/>
        </w:rPr>
        <w:t xml:space="preserve">PKC412 </w:t>
      </w:r>
      <w:r w:rsidR="000141BA" w:rsidRPr="007475D8">
        <w:rPr>
          <w:rFonts w:ascii="Arial" w:hAnsi="Arial" w:cs="Arial"/>
          <w:sz w:val="24"/>
          <w:szCs w:val="24"/>
        </w:rPr>
        <w:t>for</w:t>
      </w:r>
      <w:r w:rsidR="00AD4A3D" w:rsidRPr="007475D8">
        <w:rPr>
          <w:rFonts w:ascii="Arial" w:hAnsi="Arial" w:cs="Arial"/>
          <w:sz w:val="24"/>
          <w:szCs w:val="24"/>
        </w:rPr>
        <w:t xml:space="preserve"> 6 hours</w:t>
      </w:r>
      <w:r w:rsidRPr="007475D8">
        <w:rPr>
          <w:rFonts w:ascii="Arial" w:hAnsi="Arial" w:cs="Arial"/>
          <w:sz w:val="24"/>
          <w:szCs w:val="24"/>
        </w:rPr>
        <w:t>.</w:t>
      </w:r>
      <w:r w:rsidR="000141BA" w:rsidRPr="007475D8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0141BA" w:rsidRPr="007475D8">
        <w:rPr>
          <w:rFonts w:ascii="Arial" w:hAnsi="Arial" w:cs="Arial"/>
          <w:sz w:val="24"/>
          <w:szCs w:val="24"/>
        </w:rPr>
        <w:t>mean</w:t>
      </w:r>
      <w:proofErr w:type="gramEnd"/>
      <w:r w:rsidR="000141BA" w:rsidRPr="007475D8">
        <w:rPr>
          <w:rFonts w:ascii="Arial" w:hAnsi="Arial" w:cs="Arial"/>
          <w:sz w:val="24"/>
          <w:szCs w:val="24"/>
        </w:rPr>
        <w:t xml:space="preserve"> ± </w:t>
      </w:r>
      <w:proofErr w:type="spellStart"/>
      <w:r w:rsidR="000141BA" w:rsidRPr="007475D8">
        <w:rPr>
          <w:rFonts w:ascii="Arial" w:hAnsi="Arial" w:cs="Arial"/>
          <w:sz w:val="24"/>
          <w:szCs w:val="24"/>
        </w:rPr>
        <w:t>sd</w:t>
      </w:r>
      <w:proofErr w:type="spellEnd"/>
      <w:r w:rsidR="000141BA" w:rsidRPr="007475D8">
        <w:rPr>
          <w:rFonts w:ascii="Arial" w:hAnsi="Arial" w:cs="Arial"/>
          <w:sz w:val="24"/>
          <w:szCs w:val="24"/>
        </w:rPr>
        <w:t>, n = 3)</w:t>
      </w:r>
    </w:p>
    <w:p w14:paraId="2F3A6494" w14:textId="77777777" w:rsidR="004804B7" w:rsidRPr="007475D8" w:rsidRDefault="004804B7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E315E3A" w14:textId="77777777" w:rsidR="00906A6C" w:rsidRPr="007475D8" w:rsidRDefault="00906A6C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Figure S</w:t>
      </w:r>
      <w:r w:rsidR="001C3BE0" w:rsidRPr="007475D8">
        <w:rPr>
          <w:rFonts w:ascii="Arial" w:hAnsi="Arial" w:cs="Arial"/>
          <w:b/>
          <w:sz w:val="24"/>
          <w:szCs w:val="24"/>
        </w:rPr>
        <w:t>7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Gene Ontology </w:t>
      </w:r>
      <w:proofErr w:type="spellStart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heatmap</w:t>
      </w:r>
      <w:proofErr w:type="spellEnd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of in </w:t>
      </w:r>
      <w:proofErr w:type="spellStart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silico</w:t>
      </w:r>
      <w:proofErr w:type="spellEnd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protein-protein network perturbations</w:t>
      </w:r>
      <w:r w:rsidR="00402617" w:rsidRPr="007475D8">
        <w:rPr>
          <w:rFonts w:ascii="Arial" w:hAnsi="Arial" w:cs="Arial"/>
          <w:b/>
          <w:bCs/>
          <w:color w:val="000000"/>
          <w:sz w:val="24"/>
          <w:szCs w:val="24"/>
        </w:rPr>
        <w:t>.</w:t>
      </w:r>
      <w:proofErr w:type="gramEnd"/>
    </w:p>
    <w:p w14:paraId="76F8B673" w14:textId="77777777" w:rsidR="00906A6C" w:rsidRPr="007475D8" w:rsidRDefault="00906A6C" w:rsidP="00793B62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7475D8">
        <w:rPr>
          <w:rFonts w:ascii="Arial" w:hAnsi="Arial" w:cs="Arial"/>
          <w:bCs/>
          <w:color w:val="000000"/>
          <w:sz w:val="24"/>
          <w:szCs w:val="24"/>
        </w:rPr>
        <w:t>Heatmap</w:t>
      </w:r>
      <w:proofErr w:type="spellEnd"/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 showing the impact of the individual PKC412 targets on the indicated GO-terms. Red represents reduced association with the GO term, therefore indicating potentially essential targets. </w:t>
      </w:r>
      <w:r w:rsidR="00402617" w:rsidRPr="007475D8">
        <w:rPr>
          <w:rFonts w:ascii="Arial" w:hAnsi="Arial" w:cs="Arial"/>
          <w:bCs/>
          <w:color w:val="000000"/>
          <w:sz w:val="24"/>
          <w:szCs w:val="24"/>
        </w:rPr>
        <w:t>Grey</w:t>
      </w:r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 represents dispensable targets.</w:t>
      </w:r>
    </w:p>
    <w:p w14:paraId="3E7C62D2" w14:textId="77777777" w:rsidR="00197446" w:rsidRPr="007475D8" w:rsidRDefault="00197446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E7F4AC" w14:textId="77777777" w:rsidR="00370F3D" w:rsidRPr="007475D8" w:rsidRDefault="00F9306B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Figure S</w:t>
      </w:r>
      <w:r w:rsidR="001C3BE0" w:rsidRPr="007475D8">
        <w:rPr>
          <w:rFonts w:ascii="Arial" w:hAnsi="Arial" w:cs="Arial"/>
          <w:b/>
          <w:sz w:val="24"/>
          <w:szCs w:val="24"/>
        </w:rPr>
        <w:t>8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r w:rsidR="00370F3D" w:rsidRPr="007475D8">
        <w:rPr>
          <w:rFonts w:ascii="Arial" w:hAnsi="Arial" w:cs="Arial"/>
          <w:b/>
          <w:bCs/>
          <w:color w:val="000000"/>
          <w:sz w:val="24"/>
          <w:szCs w:val="24"/>
        </w:rPr>
        <w:t>Knockdown of FER in breast cancer cell lines.</w:t>
      </w:r>
      <w:proofErr w:type="gramEnd"/>
      <w:r w:rsidR="00370F3D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1A230EC" w14:textId="77777777" w:rsidR="00F9306B" w:rsidRPr="007475D8" w:rsidRDefault="00BC71B7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>(</w:t>
      </w:r>
      <w:r w:rsidRPr="007475D8">
        <w:rPr>
          <w:rFonts w:ascii="Arial" w:hAnsi="Arial" w:cs="Arial"/>
          <w:b/>
          <w:sz w:val="24"/>
          <w:szCs w:val="24"/>
        </w:rPr>
        <w:t>a</w:t>
      </w:r>
      <w:r w:rsidRPr="007475D8">
        <w:rPr>
          <w:rFonts w:ascii="Arial" w:hAnsi="Arial" w:cs="Arial"/>
          <w:sz w:val="24"/>
          <w:szCs w:val="24"/>
        </w:rPr>
        <w:t xml:space="preserve">) </w:t>
      </w:r>
      <w:r w:rsidR="00F9306B" w:rsidRPr="007475D8">
        <w:rPr>
          <w:rFonts w:ascii="Arial" w:hAnsi="Arial" w:cs="Arial"/>
          <w:sz w:val="24"/>
          <w:szCs w:val="24"/>
        </w:rPr>
        <w:t>Basal MDA</w:t>
      </w:r>
      <w:r w:rsidR="00370F3D" w:rsidRPr="007475D8">
        <w:rPr>
          <w:rFonts w:ascii="Arial" w:hAnsi="Arial" w:cs="Arial"/>
          <w:sz w:val="24"/>
          <w:szCs w:val="24"/>
        </w:rPr>
        <w:t>-</w:t>
      </w:r>
      <w:r w:rsidR="00F9306B" w:rsidRPr="007475D8">
        <w:rPr>
          <w:rFonts w:ascii="Arial" w:hAnsi="Arial" w:cs="Arial"/>
          <w:sz w:val="24"/>
          <w:szCs w:val="24"/>
        </w:rPr>
        <w:t>MB</w:t>
      </w:r>
      <w:r w:rsidR="00370F3D" w:rsidRPr="007475D8">
        <w:rPr>
          <w:rFonts w:ascii="Arial" w:hAnsi="Arial" w:cs="Arial"/>
          <w:sz w:val="24"/>
          <w:szCs w:val="24"/>
        </w:rPr>
        <w:t>-</w:t>
      </w:r>
      <w:r w:rsidR="00F9306B" w:rsidRPr="007475D8">
        <w:rPr>
          <w:rFonts w:ascii="Arial" w:hAnsi="Arial" w:cs="Arial"/>
          <w:sz w:val="24"/>
          <w:szCs w:val="24"/>
        </w:rPr>
        <w:t>468 or luminal HCC</w:t>
      </w:r>
      <w:r w:rsidR="00370F3D" w:rsidRPr="007475D8">
        <w:rPr>
          <w:rFonts w:ascii="Arial" w:hAnsi="Arial" w:cs="Arial"/>
          <w:sz w:val="24"/>
          <w:szCs w:val="24"/>
        </w:rPr>
        <w:t>-</w:t>
      </w:r>
      <w:r w:rsidR="00F9306B" w:rsidRPr="007475D8">
        <w:rPr>
          <w:rFonts w:ascii="Arial" w:hAnsi="Arial" w:cs="Arial"/>
          <w:sz w:val="24"/>
          <w:szCs w:val="24"/>
        </w:rPr>
        <w:t>1419 cells were infected with two independent hairpins for FER</w:t>
      </w:r>
      <w:r w:rsidRPr="007475D8">
        <w:rPr>
          <w:rFonts w:ascii="Arial" w:hAnsi="Arial" w:cs="Arial"/>
          <w:sz w:val="24"/>
          <w:szCs w:val="24"/>
        </w:rPr>
        <w:t>, AURKA</w:t>
      </w:r>
      <w:r w:rsidR="00F9306B" w:rsidRPr="007475D8">
        <w:rPr>
          <w:rFonts w:ascii="Arial" w:hAnsi="Arial" w:cs="Arial"/>
          <w:sz w:val="24"/>
          <w:szCs w:val="24"/>
        </w:rPr>
        <w:t xml:space="preserve"> or vector controls. Cells were stained with crystal violet 6 days</w:t>
      </w:r>
      <w:r w:rsidR="00370F3D" w:rsidRPr="007475D8">
        <w:rPr>
          <w:rFonts w:ascii="Arial" w:hAnsi="Arial" w:cs="Arial"/>
          <w:sz w:val="24"/>
          <w:szCs w:val="24"/>
        </w:rPr>
        <w:t xml:space="preserve"> after infection</w:t>
      </w:r>
      <w:r w:rsidR="00F9306B" w:rsidRPr="007475D8">
        <w:rPr>
          <w:rFonts w:ascii="Arial" w:hAnsi="Arial" w:cs="Arial"/>
          <w:sz w:val="24"/>
          <w:szCs w:val="24"/>
        </w:rPr>
        <w:t>.</w:t>
      </w:r>
      <w:r w:rsidRPr="007475D8">
        <w:rPr>
          <w:rFonts w:ascii="Arial" w:hAnsi="Arial" w:cs="Arial"/>
          <w:sz w:val="24"/>
          <w:szCs w:val="24"/>
        </w:rPr>
        <w:t xml:space="preserve"> (</w:t>
      </w:r>
      <w:r w:rsidRPr="007475D8">
        <w:rPr>
          <w:rFonts w:ascii="Arial" w:hAnsi="Arial" w:cs="Arial"/>
          <w:b/>
          <w:sz w:val="24"/>
          <w:szCs w:val="24"/>
        </w:rPr>
        <w:t>b</w:t>
      </w:r>
      <w:r w:rsidRPr="007475D8">
        <w:rPr>
          <w:rFonts w:ascii="Arial" w:hAnsi="Arial" w:cs="Arial"/>
          <w:sz w:val="24"/>
          <w:szCs w:val="24"/>
        </w:rPr>
        <w:t xml:space="preserve">) Basal (red) or luminal (blue) cell lines were treated with AURKA inhibitors VX680 or AT9283 at the indicated concentrations and cell viability was measured with </w:t>
      </w:r>
      <w:proofErr w:type="spellStart"/>
      <w:r w:rsidRPr="007475D8">
        <w:rPr>
          <w:rFonts w:ascii="Arial" w:hAnsi="Arial" w:cs="Arial"/>
          <w:sz w:val="24"/>
          <w:szCs w:val="24"/>
        </w:rPr>
        <w:t>celltiter-Glo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after 3 days. (</w:t>
      </w:r>
      <w:proofErr w:type="gramStart"/>
      <w:r w:rsidR="000141BA" w:rsidRPr="007475D8">
        <w:rPr>
          <w:rFonts w:ascii="Arial" w:hAnsi="Arial" w:cs="Arial"/>
          <w:sz w:val="24"/>
          <w:szCs w:val="24"/>
        </w:rPr>
        <w:t>mean</w:t>
      </w:r>
      <w:proofErr w:type="gramEnd"/>
      <w:r w:rsidR="000141BA" w:rsidRPr="007475D8">
        <w:rPr>
          <w:rFonts w:ascii="Arial" w:hAnsi="Arial" w:cs="Arial"/>
          <w:sz w:val="24"/>
          <w:szCs w:val="24"/>
        </w:rPr>
        <w:t xml:space="preserve"> ± </w:t>
      </w:r>
      <w:proofErr w:type="spellStart"/>
      <w:r w:rsidR="000141BA" w:rsidRPr="007475D8">
        <w:rPr>
          <w:rFonts w:ascii="Arial" w:hAnsi="Arial" w:cs="Arial"/>
          <w:sz w:val="24"/>
          <w:szCs w:val="24"/>
        </w:rPr>
        <w:t>sd</w:t>
      </w:r>
      <w:proofErr w:type="spellEnd"/>
      <w:r w:rsidR="000141BA" w:rsidRPr="007475D8">
        <w:rPr>
          <w:rFonts w:ascii="Arial" w:hAnsi="Arial" w:cs="Arial"/>
          <w:sz w:val="24"/>
          <w:szCs w:val="24"/>
        </w:rPr>
        <w:t xml:space="preserve">, </w:t>
      </w:r>
      <w:r w:rsidRPr="007475D8">
        <w:rPr>
          <w:rFonts w:ascii="Arial" w:hAnsi="Arial" w:cs="Arial"/>
          <w:sz w:val="24"/>
          <w:szCs w:val="24"/>
        </w:rPr>
        <w:t>n=3)</w:t>
      </w:r>
    </w:p>
    <w:p w14:paraId="163B7753" w14:textId="77777777" w:rsidR="00197446" w:rsidRPr="007475D8" w:rsidRDefault="00197446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25D575D" w14:textId="77777777" w:rsidR="0067440F" w:rsidRPr="007475D8" w:rsidRDefault="00F9306B" w:rsidP="00793B6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Figure S</w:t>
      </w:r>
      <w:r w:rsidR="001C3BE0" w:rsidRPr="007475D8">
        <w:rPr>
          <w:rFonts w:ascii="Arial" w:hAnsi="Arial" w:cs="Arial"/>
          <w:b/>
          <w:sz w:val="24"/>
          <w:szCs w:val="24"/>
        </w:rPr>
        <w:t>9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r w:rsidR="0067440F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Chemical </w:t>
      </w:r>
      <w:r w:rsidR="0067440F" w:rsidRPr="007475D8">
        <w:rPr>
          <w:rFonts w:ascii="Arial" w:hAnsi="Arial" w:cs="Arial"/>
          <w:b/>
          <w:sz w:val="24"/>
          <w:szCs w:val="24"/>
        </w:rPr>
        <w:t xml:space="preserve">IKBKE inhibition in </w:t>
      </w:r>
      <w:r w:rsidR="0067440F" w:rsidRPr="007475D8">
        <w:rPr>
          <w:rFonts w:ascii="Arial" w:hAnsi="Arial" w:cs="Arial"/>
          <w:b/>
          <w:bCs/>
          <w:color w:val="000000"/>
          <w:sz w:val="24"/>
          <w:szCs w:val="24"/>
        </w:rPr>
        <w:t>breast cancer cell lines.</w:t>
      </w:r>
      <w:proofErr w:type="gramEnd"/>
    </w:p>
    <w:p w14:paraId="51ED44B4" w14:textId="77777777" w:rsidR="00023499" w:rsidRPr="007475D8" w:rsidRDefault="00F9306B" w:rsidP="0002349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Three basal (red) and three luminal (blue) cells were treated with the IKBKE inhibitor </w:t>
      </w:r>
      <w:proofErr w:type="spellStart"/>
      <w:r w:rsidRPr="007475D8">
        <w:rPr>
          <w:rFonts w:ascii="Arial" w:hAnsi="Arial" w:cs="Arial"/>
          <w:sz w:val="24"/>
          <w:szCs w:val="24"/>
        </w:rPr>
        <w:t>Amlexanox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for 3 days. Cell viability was measured with </w:t>
      </w:r>
      <w:proofErr w:type="spellStart"/>
      <w:r w:rsidRPr="007475D8">
        <w:rPr>
          <w:rFonts w:ascii="Arial" w:hAnsi="Arial" w:cs="Arial"/>
          <w:sz w:val="24"/>
          <w:szCs w:val="24"/>
        </w:rPr>
        <w:t>celltiter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75D8">
        <w:rPr>
          <w:rFonts w:ascii="Arial" w:hAnsi="Arial" w:cs="Arial"/>
          <w:sz w:val="24"/>
          <w:szCs w:val="24"/>
        </w:rPr>
        <w:t>glo</w:t>
      </w:r>
      <w:proofErr w:type="spellEnd"/>
      <w:r w:rsidRPr="007475D8">
        <w:rPr>
          <w:rFonts w:ascii="Arial" w:hAnsi="Arial" w:cs="Arial"/>
          <w:sz w:val="24"/>
          <w:szCs w:val="24"/>
        </w:rPr>
        <w:t>.</w:t>
      </w:r>
      <w:r w:rsidR="00023499" w:rsidRPr="007475D8">
        <w:rPr>
          <w:rFonts w:ascii="Arial" w:hAnsi="Arial" w:cs="Arial"/>
          <w:sz w:val="24"/>
          <w:szCs w:val="24"/>
        </w:rPr>
        <w:t xml:space="preserve"> Shown is a representative experiment (</w:t>
      </w:r>
      <w:r w:rsidR="000141BA" w:rsidRPr="007475D8">
        <w:rPr>
          <w:rFonts w:ascii="Arial" w:hAnsi="Arial" w:cs="Arial"/>
          <w:sz w:val="24"/>
          <w:szCs w:val="24"/>
        </w:rPr>
        <w:t xml:space="preserve">mean ± </w:t>
      </w:r>
      <w:proofErr w:type="spellStart"/>
      <w:r w:rsidR="000141BA" w:rsidRPr="007475D8">
        <w:rPr>
          <w:rFonts w:ascii="Arial" w:hAnsi="Arial" w:cs="Arial"/>
          <w:sz w:val="24"/>
          <w:szCs w:val="24"/>
        </w:rPr>
        <w:t>sd</w:t>
      </w:r>
      <w:proofErr w:type="spellEnd"/>
      <w:r w:rsidR="000141BA" w:rsidRPr="007475D8">
        <w:rPr>
          <w:rFonts w:ascii="Arial" w:hAnsi="Arial" w:cs="Arial"/>
          <w:sz w:val="24"/>
          <w:szCs w:val="24"/>
        </w:rPr>
        <w:t xml:space="preserve">, </w:t>
      </w:r>
      <w:r w:rsidR="00212DE3" w:rsidRPr="007475D8">
        <w:rPr>
          <w:rFonts w:ascii="Arial" w:hAnsi="Arial" w:cs="Arial"/>
          <w:bCs/>
          <w:color w:val="000000"/>
          <w:sz w:val="24"/>
          <w:szCs w:val="24"/>
        </w:rPr>
        <w:t xml:space="preserve">curve fit using "sigmoidal fit" model in </w:t>
      </w:r>
      <w:proofErr w:type="spellStart"/>
      <w:r w:rsidR="00212DE3" w:rsidRPr="007475D8">
        <w:rPr>
          <w:rFonts w:ascii="Arial" w:hAnsi="Arial" w:cs="Arial"/>
          <w:bCs/>
          <w:color w:val="000000"/>
          <w:sz w:val="24"/>
          <w:szCs w:val="24"/>
        </w:rPr>
        <w:t>graphpad</w:t>
      </w:r>
      <w:proofErr w:type="spellEnd"/>
      <w:r w:rsidR="00212DE3" w:rsidRPr="007475D8">
        <w:rPr>
          <w:rFonts w:ascii="Arial" w:hAnsi="Arial" w:cs="Arial"/>
          <w:bCs/>
          <w:color w:val="000000"/>
          <w:sz w:val="24"/>
          <w:szCs w:val="24"/>
        </w:rPr>
        <w:t xml:space="preserve"> prism</w:t>
      </w:r>
      <w:r w:rsidR="00212DE3" w:rsidRPr="007475D8">
        <w:rPr>
          <w:rFonts w:ascii="Arial" w:hAnsi="Arial" w:cs="Arial"/>
          <w:sz w:val="24"/>
          <w:szCs w:val="24"/>
        </w:rPr>
        <w:t xml:space="preserve">, </w:t>
      </w:r>
      <w:r w:rsidR="00023499" w:rsidRPr="007475D8">
        <w:rPr>
          <w:rFonts w:ascii="Arial" w:hAnsi="Arial" w:cs="Arial"/>
          <w:sz w:val="24"/>
          <w:szCs w:val="24"/>
        </w:rPr>
        <w:t>n=3).</w:t>
      </w:r>
    </w:p>
    <w:p w14:paraId="167196E5" w14:textId="77777777" w:rsidR="0036284A" w:rsidRPr="007475D8" w:rsidRDefault="0036284A" w:rsidP="0036284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EB69015" w14:textId="77777777" w:rsidR="00022BA8" w:rsidRPr="007475D8" w:rsidRDefault="00022BA8" w:rsidP="0036284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S10 | Western blot for p-Syk</w:t>
      </w:r>
      <w:r w:rsidRPr="007475D8">
        <w:rPr>
          <w:rFonts w:ascii="Arial" w:hAnsi="Arial" w:cs="Arial"/>
          <w:b/>
          <w:sz w:val="24"/>
          <w:szCs w:val="24"/>
          <w:vertAlign w:val="superscript"/>
        </w:rPr>
        <w:t>Y525/526</w:t>
      </w:r>
      <w:r w:rsidRPr="007475D8">
        <w:rPr>
          <w:rFonts w:ascii="Arial" w:hAnsi="Arial" w:cs="Arial"/>
          <w:b/>
          <w:sz w:val="24"/>
          <w:szCs w:val="24"/>
        </w:rPr>
        <w:t xml:space="preserve"> after PKC412 treatment</w:t>
      </w:r>
    </w:p>
    <w:p w14:paraId="5CC234A4" w14:textId="77777777" w:rsidR="00022BA8" w:rsidRPr="007475D8" w:rsidRDefault="00022BA8" w:rsidP="00022BA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>MDA-MB-468 cells were treated with PKC412 at 1µM for 8h, lysed and probed with anti-</w:t>
      </w:r>
      <w:proofErr w:type="spellStart"/>
      <w:r w:rsidRPr="007475D8">
        <w:rPr>
          <w:rFonts w:ascii="Arial" w:hAnsi="Arial" w:cs="Arial"/>
          <w:sz w:val="24"/>
          <w:szCs w:val="24"/>
        </w:rPr>
        <w:t>phospho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Syk</w:t>
      </w:r>
      <w:r w:rsidRPr="007475D8">
        <w:rPr>
          <w:rFonts w:ascii="Arial" w:hAnsi="Arial" w:cs="Arial"/>
          <w:sz w:val="24"/>
          <w:szCs w:val="24"/>
          <w:vertAlign w:val="superscript"/>
        </w:rPr>
        <w:t>Y525/526</w:t>
      </w:r>
      <w:r w:rsidRPr="007475D8">
        <w:rPr>
          <w:rFonts w:ascii="Arial" w:hAnsi="Arial" w:cs="Arial"/>
          <w:sz w:val="24"/>
          <w:szCs w:val="24"/>
        </w:rPr>
        <w:t xml:space="preserve"> or Actin.</w:t>
      </w:r>
    </w:p>
    <w:p w14:paraId="216A6E91" w14:textId="77777777" w:rsidR="00022BA8" w:rsidRPr="007475D8" w:rsidRDefault="00022BA8" w:rsidP="0036284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B20753D" w14:textId="77777777" w:rsidR="00022BA8" w:rsidRPr="007475D8" w:rsidRDefault="00022BA8" w:rsidP="00022BA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lastRenderedPageBreak/>
        <w:t xml:space="preserve">Figure S11 | Knockdown of </w:t>
      </w:r>
      <w:proofErr w:type="spellStart"/>
      <w:r w:rsidRPr="007475D8">
        <w:rPr>
          <w:rFonts w:ascii="Arial" w:hAnsi="Arial" w:cs="Arial"/>
          <w:b/>
          <w:sz w:val="24"/>
          <w:szCs w:val="24"/>
        </w:rPr>
        <w:t>Syk</w:t>
      </w:r>
      <w:proofErr w:type="spellEnd"/>
      <w:r w:rsidRPr="007475D8">
        <w:rPr>
          <w:rFonts w:ascii="Arial" w:hAnsi="Arial" w:cs="Arial"/>
          <w:b/>
          <w:sz w:val="24"/>
          <w:szCs w:val="24"/>
        </w:rPr>
        <w:t xml:space="preserve"> via short hairpin RNA</w:t>
      </w:r>
    </w:p>
    <w:p w14:paraId="773E605A" w14:textId="77777777" w:rsidR="00022BA8" w:rsidRPr="007475D8" w:rsidRDefault="009A1D93" w:rsidP="00022BA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MDA-MB-468 cells were infected with a vector encoding </w:t>
      </w:r>
      <w:proofErr w:type="spellStart"/>
      <w:r w:rsidRPr="007475D8">
        <w:rPr>
          <w:rFonts w:ascii="Arial" w:hAnsi="Arial" w:cs="Arial"/>
          <w:sz w:val="24"/>
          <w:szCs w:val="24"/>
        </w:rPr>
        <w:t>shRNAs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against SYK, empty vector or left uninfected. </w:t>
      </w:r>
      <w:proofErr w:type="spellStart"/>
      <w:proofErr w:type="gramStart"/>
      <w:r w:rsidRPr="007475D8">
        <w:rPr>
          <w:rFonts w:ascii="Arial" w:hAnsi="Arial" w:cs="Arial"/>
          <w:sz w:val="24"/>
          <w:szCs w:val="24"/>
        </w:rPr>
        <w:t>qRT</w:t>
      </w:r>
      <w:proofErr w:type="spellEnd"/>
      <w:proofErr w:type="gramEnd"/>
      <w:r w:rsidRPr="007475D8">
        <w:rPr>
          <w:rFonts w:ascii="Arial" w:hAnsi="Arial" w:cs="Arial"/>
          <w:sz w:val="24"/>
          <w:szCs w:val="24"/>
        </w:rPr>
        <w:t xml:space="preserve"> PCR (bar graphs) and a western blot was performed 48h after infection to verify efficient knockdown.</w:t>
      </w:r>
      <w:r w:rsidR="00212DE3" w:rsidRPr="007475D8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212DE3" w:rsidRPr="007475D8">
        <w:rPr>
          <w:rFonts w:ascii="Arial" w:hAnsi="Arial" w:cs="Arial"/>
          <w:sz w:val="24"/>
          <w:szCs w:val="24"/>
        </w:rPr>
        <w:t>mean</w:t>
      </w:r>
      <w:proofErr w:type="gramEnd"/>
      <w:r w:rsidR="00212DE3" w:rsidRPr="007475D8">
        <w:rPr>
          <w:rFonts w:ascii="Arial" w:hAnsi="Arial" w:cs="Arial"/>
          <w:sz w:val="24"/>
          <w:szCs w:val="24"/>
        </w:rPr>
        <w:t xml:space="preserve"> ± ds, n = 3)</w:t>
      </w:r>
    </w:p>
    <w:p w14:paraId="2F034991" w14:textId="77777777" w:rsidR="00022BA8" w:rsidRPr="007475D8" w:rsidRDefault="00022BA8" w:rsidP="00022BA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C2A16AB" w14:textId="77777777" w:rsidR="00022BA8" w:rsidRPr="007475D8" w:rsidRDefault="00022BA8" w:rsidP="00022BA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 xml:space="preserve">Figure S12 | </w:t>
      </w:r>
      <w:r w:rsidR="009A1D93" w:rsidRPr="007475D8">
        <w:rPr>
          <w:rFonts w:ascii="Arial" w:hAnsi="Arial" w:cs="Arial"/>
          <w:b/>
          <w:sz w:val="24"/>
          <w:szCs w:val="24"/>
        </w:rPr>
        <w:t xml:space="preserve">Knockdown of SYK </w:t>
      </w:r>
      <w:proofErr w:type="spellStart"/>
      <w:r w:rsidR="009A1D93" w:rsidRPr="007475D8">
        <w:rPr>
          <w:rFonts w:ascii="Arial" w:hAnsi="Arial" w:cs="Arial"/>
          <w:b/>
          <w:sz w:val="24"/>
          <w:szCs w:val="24"/>
        </w:rPr>
        <w:t>phenocopies</w:t>
      </w:r>
      <w:proofErr w:type="spellEnd"/>
      <w:r w:rsidR="009A1D93" w:rsidRPr="007475D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A1D93" w:rsidRPr="007475D8">
        <w:rPr>
          <w:rFonts w:ascii="Arial" w:hAnsi="Arial" w:cs="Arial"/>
          <w:b/>
          <w:sz w:val="24"/>
          <w:szCs w:val="24"/>
        </w:rPr>
        <w:t>Syk</w:t>
      </w:r>
      <w:proofErr w:type="spellEnd"/>
      <w:r w:rsidR="009A1D93" w:rsidRPr="007475D8">
        <w:rPr>
          <w:rFonts w:ascii="Arial" w:hAnsi="Arial" w:cs="Arial"/>
          <w:b/>
          <w:sz w:val="24"/>
          <w:szCs w:val="24"/>
        </w:rPr>
        <w:t xml:space="preserve"> kinase inhibitor treatment</w:t>
      </w:r>
    </w:p>
    <w:p w14:paraId="65B4738A" w14:textId="77777777" w:rsidR="00022BA8" w:rsidRPr="007475D8" w:rsidRDefault="009A1D93" w:rsidP="00022BA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HCC70, DU4475 (basal) or ZR-75-1 and ZR-75-30 (luminal) cells were infected with SYK </w:t>
      </w:r>
      <w:proofErr w:type="spellStart"/>
      <w:r w:rsidRPr="007475D8">
        <w:rPr>
          <w:rFonts w:ascii="Arial" w:hAnsi="Arial" w:cs="Arial"/>
          <w:bCs/>
          <w:color w:val="000000"/>
          <w:sz w:val="24"/>
          <w:szCs w:val="24"/>
        </w:rPr>
        <w:t>shRNA</w:t>
      </w:r>
      <w:proofErr w:type="spellEnd"/>
      <w:r w:rsidR="00B840BB">
        <w:rPr>
          <w:rFonts w:ascii="Arial" w:hAnsi="Arial" w:cs="Arial"/>
          <w:bCs/>
          <w:color w:val="000000"/>
          <w:sz w:val="24"/>
          <w:szCs w:val="24"/>
        </w:rPr>
        <w:t xml:space="preserve"> 1</w:t>
      </w:r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 or non-targeting control </w:t>
      </w:r>
      <w:proofErr w:type="spellStart"/>
      <w:r w:rsidRPr="007475D8">
        <w:rPr>
          <w:rFonts w:ascii="Arial" w:hAnsi="Arial" w:cs="Arial"/>
          <w:bCs/>
          <w:color w:val="000000"/>
          <w:sz w:val="24"/>
          <w:szCs w:val="24"/>
        </w:rPr>
        <w:t>shRNA</w:t>
      </w:r>
      <w:proofErr w:type="spellEnd"/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, were grown for 4 days and cell viability was measured via </w:t>
      </w:r>
      <w:proofErr w:type="spellStart"/>
      <w:r w:rsidRPr="007475D8">
        <w:rPr>
          <w:rFonts w:ascii="Arial" w:hAnsi="Arial" w:cs="Arial"/>
          <w:bCs/>
          <w:color w:val="000000"/>
          <w:sz w:val="24"/>
          <w:szCs w:val="24"/>
        </w:rPr>
        <w:t>Celltiter</w:t>
      </w:r>
      <w:proofErr w:type="spellEnd"/>
      <w:r w:rsidRPr="007475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7475D8">
        <w:rPr>
          <w:rFonts w:ascii="Arial" w:hAnsi="Arial" w:cs="Arial"/>
          <w:bCs/>
          <w:color w:val="000000"/>
          <w:sz w:val="24"/>
          <w:szCs w:val="24"/>
        </w:rPr>
        <w:t>Glo</w:t>
      </w:r>
      <w:proofErr w:type="spellEnd"/>
      <w:r w:rsidRPr="007475D8">
        <w:rPr>
          <w:rFonts w:ascii="Arial" w:hAnsi="Arial" w:cs="Arial"/>
          <w:bCs/>
          <w:color w:val="000000"/>
          <w:sz w:val="24"/>
          <w:szCs w:val="24"/>
        </w:rPr>
        <w:t>.</w:t>
      </w:r>
      <w:r w:rsidR="00BD5B19" w:rsidRPr="007475D8">
        <w:rPr>
          <w:rFonts w:ascii="Arial" w:hAnsi="Arial" w:cs="Arial"/>
          <w:bCs/>
          <w:color w:val="000000"/>
          <w:sz w:val="24"/>
          <w:szCs w:val="24"/>
        </w:rPr>
        <w:t xml:space="preserve"> Basal cell lines were significantly more sensitive (</w:t>
      </w:r>
      <w:r w:rsidR="00212DE3" w:rsidRPr="007475D8">
        <w:rPr>
          <w:rFonts w:ascii="Arial" w:hAnsi="Arial" w:cs="Arial"/>
          <w:sz w:val="24"/>
          <w:szCs w:val="24"/>
        </w:rPr>
        <w:t xml:space="preserve">mean ± </w:t>
      </w:r>
      <w:proofErr w:type="spellStart"/>
      <w:r w:rsidR="00212DE3" w:rsidRPr="007475D8">
        <w:rPr>
          <w:rFonts w:ascii="Arial" w:hAnsi="Arial" w:cs="Arial"/>
          <w:sz w:val="24"/>
          <w:szCs w:val="24"/>
        </w:rPr>
        <w:t>sd</w:t>
      </w:r>
      <w:proofErr w:type="spellEnd"/>
      <w:r w:rsidR="00212DE3" w:rsidRPr="007475D8">
        <w:rPr>
          <w:rFonts w:ascii="Arial" w:hAnsi="Arial" w:cs="Arial"/>
          <w:sz w:val="24"/>
          <w:szCs w:val="24"/>
        </w:rPr>
        <w:t xml:space="preserve">, n = 3, students t-test two sided, </w:t>
      </w:r>
      <w:r w:rsidR="00BD5B19" w:rsidRPr="007475D8">
        <w:rPr>
          <w:rFonts w:ascii="Arial" w:hAnsi="Arial" w:cs="Arial"/>
          <w:bCs/>
          <w:color w:val="000000"/>
          <w:sz w:val="24"/>
          <w:szCs w:val="24"/>
        </w:rPr>
        <w:t>p &lt; 0.001 in both cases, luminal n.s.).</w:t>
      </w:r>
    </w:p>
    <w:p w14:paraId="56C151AB" w14:textId="77777777" w:rsidR="00022BA8" w:rsidRPr="007475D8" w:rsidRDefault="00022BA8" w:rsidP="0036284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166F379" w14:textId="77777777" w:rsidR="00197446" w:rsidRPr="007475D8" w:rsidRDefault="0036284A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</w:t>
      </w:r>
      <w:r w:rsidR="001C3BE0" w:rsidRPr="007475D8">
        <w:rPr>
          <w:rFonts w:ascii="Arial" w:hAnsi="Arial" w:cs="Arial"/>
          <w:b/>
          <w:sz w:val="24"/>
          <w:szCs w:val="24"/>
        </w:rPr>
        <w:t>13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MS spectrum of the synthesized </w:t>
      </w:r>
      <w:proofErr w:type="spellStart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staurosporin</w:t>
      </w:r>
      <w:proofErr w:type="spellEnd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aglycon</w:t>
      </w:r>
      <w:proofErr w:type="spellEnd"/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derivative</w:t>
      </w:r>
    </w:p>
    <w:p w14:paraId="75974770" w14:textId="77777777" w:rsidR="0036284A" w:rsidRPr="007475D8" w:rsidRDefault="0026083A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>HPLC-MS spectra were recorded in the electron-positive mode to confirm purity.</w:t>
      </w:r>
    </w:p>
    <w:p w14:paraId="479C95C3" w14:textId="77777777" w:rsidR="0026083A" w:rsidRPr="007475D8" w:rsidRDefault="0026083A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D2A4044" w14:textId="77777777" w:rsidR="001C3BE0" w:rsidRPr="007475D8" w:rsidRDefault="001C3BE0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S14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| Overexpression of S</w:t>
      </w:r>
      <w:r w:rsidR="00022BA8" w:rsidRPr="007475D8">
        <w:rPr>
          <w:rFonts w:ascii="Arial" w:hAnsi="Arial" w:cs="Arial"/>
          <w:b/>
          <w:bCs/>
          <w:color w:val="000000"/>
          <w:sz w:val="24"/>
          <w:szCs w:val="24"/>
        </w:rPr>
        <w:t>YK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rescues MDA-MB-468 </w:t>
      </w:r>
      <w:r w:rsidR="00022BA8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sensitivity to </w:t>
      </w:r>
      <w:proofErr w:type="spellStart"/>
      <w:r w:rsidR="00022BA8" w:rsidRPr="007475D8">
        <w:rPr>
          <w:rFonts w:ascii="Arial" w:hAnsi="Arial" w:cs="Arial"/>
          <w:b/>
          <w:bCs/>
          <w:color w:val="000000"/>
          <w:sz w:val="24"/>
          <w:szCs w:val="24"/>
        </w:rPr>
        <w:t>Syk</w:t>
      </w:r>
      <w:proofErr w:type="spellEnd"/>
      <w:r w:rsidR="00022BA8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inhibition.</w:t>
      </w:r>
    </w:p>
    <w:p w14:paraId="38F05628" w14:textId="77777777" w:rsidR="001C3BE0" w:rsidRPr="007475D8" w:rsidRDefault="001C3BE0" w:rsidP="00793B62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Cs/>
          <w:sz w:val="24"/>
          <w:szCs w:val="24"/>
        </w:rPr>
        <w:t>MDA-MB-468</w:t>
      </w:r>
      <w:r w:rsidR="00022BA8" w:rsidRPr="007475D8">
        <w:rPr>
          <w:rFonts w:ascii="Arial" w:hAnsi="Arial" w:cs="Arial"/>
          <w:bCs/>
          <w:sz w:val="24"/>
          <w:szCs w:val="24"/>
        </w:rPr>
        <w:t xml:space="preserve"> cells</w:t>
      </w:r>
      <w:r w:rsidRPr="007475D8">
        <w:rPr>
          <w:rFonts w:ascii="Arial" w:hAnsi="Arial" w:cs="Arial"/>
          <w:bCs/>
          <w:sz w:val="24"/>
          <w:szCs w:val="24"/>
        </w:rPr>
        <w:t xml:space="preserve"> transfected with a SYK </w:t>
      </w:r>
      <w:proofErr w:type="spellStart"/>
      <w:r w:rsidRPr="007475D8">
        <w:rPr>
          <w:rFonts w:ascii="Arial" w:hAnsi="Arial" w:cs="Arial"/>
          <w:bCs/>
          <w:sz w:val="24"/>
          <w:szCs w:val="24"/>
        </w:rPr>
        <w:t>cDNA</w:t>
      </w:r>
      <w:proofErr w:type="spellEnd"/>
      <w:r w:rsidRPr="007475D8">
        <w:rPr>
          <w:rFonts w:ascii="Arial" w:hAnsi="Arial" w:cs="Arial"/>
          <w:bCs/>
          <w:sz w:val="24"/>
          <w:szCs w:val="24"/>
        </w:rPr>
        <w:t xml:space="preserve"> or GFP expressing vector were treated with 10µM BAY61-3606 for 7 days. Cells were </w:t>
      </w:r>
      <w:r w:rsidR="00022BA8" w:rsidRPr="007475D8">
        <w:rPr>
          <w:rFonts w:ascii="Arial" w:hAnsi="Arial" w:cs="Arial"/>
          <w:bCs/>
          <w:sz w:val="24"/>
          <w:szCs w:val="24"/>
        </w:rPr>
        <w:t>stained</w:t>
      </w:r>
      <w:r w:rsidRPr="007475D8">
        <w:rPr>
          <w:rFonts w:ascii="Arial" w:hAnsi="Arial" w:cs="Arial"/>
          <w:bCs/>
          <w:sz w:val="24"/>
          <w:szCs w:val="24"/>
        </w:rPr>
        <w:t xml:space="preserve"> using crystal violet.</w:t>
      </w:r>
      <w:r w:rsidR="00022BA8" w:rsidRPr="007475D8">
        <w:rPr>
          <w:rFonts w:ascii="Arial" w:hAnsi="Arial" w:cs="Arial"/>
          <w:bCs/>
          <w:sz w:val="24"/>
          <w:szCs w:val="24"/>
        </w:rPr>
        <w:t xml:space="preserve"> Photometric quantification at 595nm was performed after extraction with 50% ethanol/1% acetic acid.</w:t>
      </w:r>
      <w:r w:rsidR="00212DE3" w:rsidRPr="007475D8">
        <w:rPr>
          <w:rFonts w:ascii="Arial" w:hAnsi="Arial" w:cs="Arial"/>
          <w:bCs/>
          <w:sz w:val="24"/>
          <w:szCs w:val="24"/>
        </w:rPr>
        <w:t xml:space="preserve"> </w:t>
      </w:r>
      <w:r w:rsidR="00212DE3" w:rsidRPr="007475D8">
        <w:rPr>
          <w:rFonts w:ascii="Arial" w:hAnsi="Arial" w:cs="Arial"/>
          <w:bCs/>
          <w:color w:val="000000"/>
          <w:sz w:val="24"/>
          <w:szCs w:val="24"/>
        </w:rPr>
        <w:t>(</w:t>
      </w:r>
      <w:proofErr w:type="gramStart"/>
      <w:r w:rsidR="00212DE3" w:rsidRPr="007475D8">
        <w:rPr>
          <w:rFonts w:ascii="Arial" w:hAnsi="Arial" w:cs="Arial"/>
          <w:sz w:val="24"/>
          <w:szCs w:val="24"/>
        </w:rPr>
        <w:t>mean</w:t>
      </w:r>
      <w:proofErr w:type="gramEnd"/>
      <w:r w:rsidR="00212DE3" w:rsidRPr="007475D8">
        <w:rPr>
          <w:rFonts w:ascii="Arial" w:hAnsi="Arial" w:cs="Arial"/>
          <w:sz w:val="24"/>
          <w:szCs w:val="24"/>
        </w:rPr>
        <w:t xml:space="preserve"> ± </w:t>
      </w:r>
      <w:proofErr w:type="spellStart"/>
      <w:r w:rsidR="00212DE3" w:rsidRPr="007475D8">
        <w:rPr>
          <w:rFonts w:ascii="Arial" w:hAnsi="Arial" w:cs="Arial"/>
          <w:sz w:val="24"/>
          <w:szCs w:val="24"/>
        </w:rPr>
        <w:t>sd</w:t>
      </w:r>
      <w:proofErr w:type="spellEnd"/>
      <w:r w:rsidR="00212DE3" w:rsidRPr="007475D8">
        <w:rPr>
          <w:rFonts w:ascii="Arial" w:hAnsi="Arial" w:cs="Arial"/>
          <w:sz w:val="24"/>
          <w:szCs w:val="24"/>
        </w:rPr>
        <w:t>, n = 3, students t-test two sided)</w:t>
      </w:r>
    </w:p>
    <w:p w14:paraId="7726141F" w14:textId="77777777" w:rsidR="001C3BE0" w:rsidRPr="007475D8" w:rsidRDefault="001C3BE0" w:rsidP="00793B62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0ADED011" w14:textId="77777777" w:rsidR="00022BA8" w:rsidRPr="007475D8" w:rsidRDefault="001C3BE0" w:rsidP="00022BA8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S15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|</w:t>
      </w:r>
      <w:r w:rsidR="00022BA8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Overexpression of SYK rescues HCC70 sensitivity to </w:t>
      </w:r>
      <w:proofErr w:type="spellStart"/>
      <w:r w:rsidR="00022BA8" w:rsidRPr="007475D8">
        <w:rPr>
          <w:rFonts w:ascii="Arial" w:hAnsi="Arial" w:cs="Arial"/>
          <w:b/>
          <w:bCs/>
          <w:color w:val="000000"/>
          <w:sz w:val="24"/>
          <w:szCs w:val="24"/>
        </w:rPr>
        <w:t>Syk</w:t>
      </w:r>
      <w:proofErr w:type="spellEnd"/>
      <w:r w:rsidR="00022BA8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inhibition.</w:t>
      </w:r>
    </w:p>
    <w:p w14:paraId="20E0D7BF" w14:textId="77777777" w:rsidR="00022BA8" w:rsidRPr="007475D8" w:rsidRDefault="00022BA8" w:rsidP="00022BA8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Cs/>
          <w:sz w:val="24"/>
          <w:szCs w:val="24"/>
        </w:rPr>
        <w:t xml:space="preserve">HCC70 cells transfected with a SYK </w:t>
      </w:r>
      <w:proofErr w:type="spellStart"/>
      <w:r w:rsidRPr="007475D8">
        <w:rPr>
          <w:rFonts w:ascii="Arial" w:hAnsi="Arial" w:cs="Arial"/>
          <w:bCs/>
          <w:sz w:val="24"/>
          <w:szCs w:val="24"/>
        </w:rPr>
        <w:t>cDNA</w:t>
      </w:r>
      <w:proofErr w:type="spellEnd"/>
      <w:r w:rsidRPr="007475D8">
        <w:rPr>
          <w:rFonts w:ascii="Arial" w:hAnsi="Arial" w:cs="Arial"/>
          <w:bCs/>
          <w:sz w:val="24"/>
          <w:szCs w:val="24"/>
        </w:rPr>
        <w:t xml:space="preserve"> or GFP expressing vector were treated with 10µM BAY61-3606 for 7 days. Cells were stained using crystal violet. Photometric quantification at 595nm was performed after extraction with 50% ethanol/1% acetic acid.</w:t>
      </w:r>
      <w:r w:rsidR="00212DE3" w:rsidRPr="007475D8">
        <w:rPr>
          <w:rFonts w:ascii="Arial" w:hAnsi="Arial" w:cs="Arial"/>
          <w:bCs/>
          <w:sz w:val="24"/>
          <w:szCs w:val="24"/>
        </w:rPr>
        <w:t xml:space="preserve"> </w:t>
      </w:r>
      <w:r w:rsidR="00212DE3" w:rsidRPr="007475D8">
        <w:rPr>
          <w:rFonts w:ascii="Arial" w:hAnsi="Arial" w:cs="Arial"/>
          <w:bCs/>
          <w:color w:val="000000"/>
          <w:sz w:val="24"/>
          <w:szCs w:val="24"/>
        </w:rPr>
        <w:t>(</w:t>
      </w:r>
      <w:proofErr w:type="gramStart"/>
      <w:r w:rsidR="00212DE3" w:rsidRPr="007475D8">
        <w:rPr>
          <w:rFonts w:ascii="Arial" w:hAnsi="Arial" w:cs="Arial"/>
          <w:sz w:val="24"/>
          <w:szCs w:val="24"/>
        </w:rPr>
        <w:t>mean</w:t>
      </w:r>
      <w:proofErr w:type="gramEnd"/>
      <w:r w:rsidR="00212DE3" w:rsidRPr="007475D8">
        <w:rPr>
          <w:rFonts w:ascii="Arial" w:hAnsi="Arial" w:cs="Arial"/>
          <w:sz w:val="24"/>
          <w:szCs w:val="24"/>
        </w:rPr>
        <w:t xml:space="preserve"> ± ds, n = 3, students t-test two sided)</w:t>
      </w:r>
    </w:p>
    <w:p w14:paraId="6CC17D5F" w14:textId="77777777" w:rsidR="001C3BE0" w:rsidRPr="007475D8" w:rsidRDefault="001C3BE0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5F38E2F" w14:textId="77777777" w:rsidR="0036284A" w:rsidRPr="007475D8" w:rsidRDefault="0087665D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Figure S</w:t>
      </w:r>
      <w:r w:rsidR="001C3BE0" w:rsidRPr="007475D8">
        <w:rPr>
          <w:rFonts w:ascii="Arial" w:hAnsi="Arial" w:cs="Arial"/>
          <w:b/>
          <w:sz w:val="24"/>
          <w:szCs w:val="24"/>
        </w:rPr>
        <w:t>16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| Raw </w:t>
      </w:r>
      <w:r w:rsidRPr="007475D8">
        <w:rPr>
          <w:rFonts w:ascii="Arial" w:hAnsi="Arial" w:cs="Arial"/>
          <w:b/>
          <w:sz w:val="24"/>
          <w:szCs w:val="24"/>
        </w:rPr>
        <w:t>MS data for the identification of the STAT3</w:t>
      </w:r>
      <w:r w:rsidRPr="007475D8">
        <w:rPr>
          <w:rFonts w:ascii="Arial" w:hAnsi="Arial" w:cs="Arial"/>
          <w:b/>
          <w:sz w:val="24"/>
          <w:szCs w:val="24"/>
          <w:vertAlign w:val="superscript"/>
        </w:rPr>
        <w:t>Y705</w:t>
      </w:r>
      <w:r w:rsidRPr="007475D8">
        <w:rPr>
          <w:rFonts w:ascii="Arial" w:hAnsi="Arial" w:cs="Arial"/>
          <w:b/>
          <w:sz w:val="24"/>
          <w:szCs w:val="24"/>
        </w:rPr>
        <w:t xml:space="preserve"> site.</w:t>
      </w:r>
      <w:proofErr w:type="gramEnd"/>
    </w:p>
    <w:p w14:paraId="7BA297D5" w14:textId="77777777" w:rsidR="0026083A" w:rsidRPr="007475D8" w:rsidRDefault="0026083A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>Peptide fragmentation sites are indicated.</w:t>
      </w:r>
    </w:p>
    <w:p w14:paraId="27A7C2C3" w14:textId="77777777" w:rsidR="0026083A" w:rsidRPr="007475D8" w:rsidRDefault="0026083A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9E77A65" w14:textId="77777777" w:rsidR="00BC71B7" w:rsidRPr="007475D8" w:rsidRDefault="00BC71B7" w:rsidP="00BC71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S1</w:t>
      </w:r>
      <w:r w:rsidR="001C3BE0" w:rsidRPr="007475D8">
        <w:rPr>
          <w:rFonts w:ascii="Arial" w:hAnsi="Arial" w:cs="Arial"/>
          <w:b/>
          <w:sz w:val="24"/>
          <w:szCs w:val="24"/>
        </w:rPr>
        <w:t>7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| </w:t>
      </w:r>
      <w:r w:rsidR="004D0327" w:rsidRPr="007475D8">
        <w:rPr>
          <w:rFonts w:ascii="Arial" w:hAnsi="Arial" w:cs="Arial"/>
          <w:b/>
          <w:bCs/>
          <w:color w:val="000000"/>
          <w:sz w:val="24"/>
          <w:szCs w:val="24"/>
        </w:rPr>
        <w:t>Western blot showing SYK and AURKA inhibitors on p-aurora</w:t>
      </w:r>
    </w:p>
    <w:p w14:paraId="704F6070" w14:textId="77777777" w:rsidR="00BC71B7" w:rsidRPr="007475D8" w:rsidRDefault="004D0327" w:rsidP="00BC71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lastRenderedPageBreak/>
        <w:t>MDA-MB-468 cells were treated with indicated drugs at 10µM concentration for 16h, lysed an</w:t>
      </w:r>
      <w:r w:rsidR="00493589" w:rsidRPr="007475D8">
        <w:rPr>
          <w:rFonts w:ascii="Arial" w:hAnsi="Arial" w:cs="Arial"/>
          <w:sz w:val="24"/>
          <w:szCs w:val="24"/>
        </w:rPr>
        <w:t>d probed with anti-</w:t>
      </w:r>
      <w:proofErr w:type="spellStart"/>
      <w:r w:rsidR="00493589" w:rsidRPr="007475D8">
        <w:rPr>
          <w:rFonts w:ascii="Arial" w:hAnsi="Arial" w:cs="Arial"/>
          <w:sz w:val="24"/>
          <w:szCs w:val="24"/>
        </w:rPr>
        <w:t>phospho</w:t>
      </w:r>
      <w:proofErr w:type="spellEnd"/>
      <w:r w:rsidR="00493589" w:rsidRPr="007475D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93589" w:rsidRPr="007475D8">
        <w:rPr>
          <w:rFonts w:ascii="Arial" w:hAnsi="Arial" w:cs="Arial"/>
          <w:sz w:val="24"/>
          <w:szCs w:val="24"/>
        </w:rPr>
        <w:t>AURKA(</w:t>
      </w:r>
      <w:proofErr w:type="gramEnd"/>
      <w:r w:rsidR="00493589" w:rsidRPr="007475D8">
        <w:rPr>
          <w:rFonts w:ascii="Arial" w:hAnsi="Arial" w:cs="Arial"/>
          <w:sz w:val="24"/>
          <w:szCs w:val="24"/>
        </w:rPr>
        <w:t>Thr288)/B(Thr232)/C(Thr198)</w:t>
      </w:r>
      <w:r w:rsidRPr="007475D8">
        <w:rPr>
          <w:rFonts w:ascii="Arial" w:hAnsi="Arial" w:cs="Arial"/>
          <w:sz w:val="24"/>
          <w:szCs w:val="24"/>
        </w:rPr>
        <w:t xml:space="preserve"> antibody</w:t>
      </w:r>
      <w:r w:rsidR="00493589" w:rsidRPr="007475D8">
        <w:rPr>
          <w:rFonts w:ascii="Arial" w:hAnsi="Arial" w:cs="Arial"/>
          <w:sz w:val="24"/>
          <w:szCs w:val="24"/>
        </w:rPr>
        <w:t xml:space="preserve"> (Cell Signaling #2914)</w:t>
      </w:r>
      <w:r w:rsidRPr="007475D8">
        <w:rPr>
          <w:rFonts w:ascii="Arial" w:hAnsi="Arial" w:cs="Arial"/>
          <w:sz w:val="24"/>
          <w:szCs w:val="24"/>
        </w:rPr>
        <w:t xml:space="preserve"> or anti-actin.</w:t>
      </w:r>
    </w:p>
    <w:p w14:paraId="30338A2C" w14:textId="77777777" w:rsidR="00BC71B7" w:rsidRPr="007475D8" w:rsidRDefault="00BC71B7" w:rsidP="00BC71B7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4487999" w14:textId="77777777" w:rsidR="00945A66" w:rsidRPr="007475D8" w:rsidRDefault="00945A66" w:rsidP="00945A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S18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| Western blot showing knockdown of STAT3 </w:t>
      </w:r>
    </w:p>
    <w:p w14:paraId="2B6DC497" w14:textId="77777777" w:rsidR="00945A66" w:rsidRPr="007475D8" w:rsidRDefault="00945A66" w:rsidP="00945A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MDA-MB-468 cells were infected with a vector encoding </w:t>
      </w:r>
      <w:proofErr w:type="spellStart"/>
      <w:r w:rsidRPr="007475D8">
        <w:rPr>
          <w:rFonts w:ascii="Arial" w:hAnsi="Arial" w:cs="Arial"/>
          <w:sz w:val="24"/>
          <w:szCs w:val="24"/>
        </w:rPr>
        <w:t>shRNAs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against STAT3</w:t>
      </w:r>
      <w:r w:rsidR="00682614" w:rsidRPr="007475D8">
        <w:rPr>
          <w:rFonts w:ascii="Arial" w:hAnsi="Arial" w:cs="Arial"/>
          <w:sz w:val="24"/>
          <w:szCs w:val="24"/>
        </w:rPr>
        <w:t xml:space="preserve"> or</w:t>
      </w:r>
      <w:r w:rsidRPr="007475D8">
        <w:rPr>
          <w:rFonts w:ascii="Arial" w:hAnsi="Arial" w:cs="Arial"/>
          <w:sz w:val="24"/>
          <w:szCs w:val="24"/>
        </w:rPr>
        <w:t xml:space="preserve"> empty vector. Western blot was performed 48h after infection to verify efficient knockdown.</w:t>
      </w:r>
    </w:p>
    <w:p w14:paraId="2D1B9ED0" w14:textId="77777777" w:rsidR="00945A66" w:rsidRPr="007475D8" w:rsidRDefault="00945A66" w:rsidP="00BC71B7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7A84FC1" w14:textId="77777777" w:rsidR="00BC71B7" w:rsidRPr="007475D8" w:rsidRDefault="00BC71B7" w:rsidP="00BC71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S1</w:t>
      </w:r>
      <w:r w:rsidR="00945A66" w:rsidRPr="007475D8">
        <w:rPr>
          <w:rFonts w:ascii="Arial" w:hAnsi="Arial" w:cs="Arial"/>
          <w:b/>
          <w:sz w:val="24"/>
          <w:szCs w:val="24"/>
        </w:rPr>
        <w:t>9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| </w:t>
      </w:r>
      <w:r w:rsidR="004D0327" w:rsidRPr="007475D8">
        <w:rPr>
          <w:rFonts w:ascii="Arial" w:hAnsi="Arial" w:cs="Arial"/>
          <w:b/>
          <w:bCs/>
          <w:color w:val="000000"/>
          <w:sz w:val="24"/>
          <w:szCs w:val="24"/>
        </w:rPr>
        <w:t>Western blot showing SYK and AURKA inhibitors on p-SYK</w:t>
      </w:r>
      <w:r w:rsidR="004D0327" w:rsidRPr="007475D8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Y525/526</w:t>
      </w:r>
    </w:p>
    <w:p w14:paraId="2F086FD0" w14:textId="77777777" w:rsidR="004D0327" w:rsidRPr="007475D8" w:rsidRDefault="004D0327" w:rsidP="004D032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MDA-MB-468 cells were treated with indicated drugs at </w:t>
      </w:r>
      <w:r w:rsidR="004530ED" w:rsidRPr="007475D8">
        <w:rPr>
          <w:rFonts w:ascii="Arial" w:hAnsi="Arial" w:cs="Arial"/>
          <w:sz w:val="24"/>
          <w:szCs w:val="24"/>
        </w:rPr>
        <w:t xml:space="preserve">1µM and </w:t>
      </w:r>
      <w:r w:rsidRPr="007475D8">
        <w:rPr>
          <w:rFonts w:ascii="Arial" w:hAnsi="Arial" w:cs="Arial"/>
          <w:sz w:val="24"/>
          <w:szCs w:val="24"/>
        </w:rPr>
        <w:t>10µM for 16h, lysed and probed with anti-</w:t>
      </w:r>
      <w:proofErr w:type="spellStart"/>
      <w:r w:rsidRPr="007475D8">
        <w:rPr>
          <w:rFonts w:ascii="Arial" w:hAnsi="Arial" w:cs="Arial"/>
          <w:sz w:val="24"/>
          <w:szCs w:val="24"/>
        </w:rPr>
        <w:t>phospho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SYK</w:t>
      </w:r>
      <w:r w:rsidRPr="007475D8">
        <w:rPr>
          <w:rFonts w:ascii="Arial" w:hAnsi="Arial" w:cs="Arial"/>
          <w:sz w:val="24"/>
          <w:szCs w:val="24"/>
          <w:vertAlign w:val="superscript"/>
        </w:rPr>
        <w:t>Y525/526</w:t>
      </w:r>
      <w:r w:rsidRPr="007475D8">
        <w:rPr>
          <w:rFonts w:ascii="Arial" w:hAnsi="Arial" w:cs="Arial"/>
          <w:sz w:val="24"/>
          <w:szCs w:val="24"/>
        </w:rPr>
        <w:t xml:space="preserve"> or SYK.</w:t>
      </w:r>
    </w:p>
    <w:p w14:paraId="71B64A16" w14:textId="77777777" w:rsidR="00BC71B7" w:rsidRPr="007475D8" w:rsidRDefault="00BC71B7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94531CA" w14:textId="77777777" w:rsidR="001C3BE0" w:rsidRPr="007475D8" w:rsidRDefault="001C3BE0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Figure S</w:t>
      </w:r>
      <w:r w:rsidR="00945A66" w:rsidRPr="007475D8">
        <w:rPr>
          <w:rFonts w:ascii="Arial" w:hAnsi="Arial" w:cs="Arial"/>
          <w:b/>
          <w:sz w:val="24"/>
          <w:szCs w:val="24"/>
        </w:rPr>
        <w:t>20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Pr="007475D8">
        <w:rPr>
          <w:rFonts w:ascii="Arial" w:hAnsi="Arial" w:cs="Arial"/>
          <w:b/>
          <w:bCs/>
          <w:color w:val="000000"/>
          <w:sz w:val="24"/>
          <w:szCs w:val="24"/>
        </w:rPr>
        <w:t>| TCGA Data shows that both SYK and AURKA are expressed in TNBCs</w:t>
      </w:r>
    </w:p>
    <w:p w14:paraId="6E93FFB3" w14:textId="77777777" w:rsidR="001C3BE0" w:rsidRPr="007475D8" w:rsidRDefault="001C3BE0" w:rsidP="001C3BE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Breast cancer data from the cancer genome atlas (http://cancergenome.nih.gov/) was downloaded on 25.09.2014. The initial 2,205 cases were filtered by availability of </w:t>
      </w:r>
      <w:proofErr w:type="spellStart"/>
      <w:r w:rsidRPr="007475D8">
        <w:rPr>
          <w:rFonts w:ascii="Arial" w:hAnsi="Arial" w:cs="Arial"/>
          <w:sz w:val="24"/>
          <w:szCs w:val="24"/>
        </w:rPr>
        <w:t>transciptomics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data and status information on ER, PR and HER2. 376 cases remained which were split into triple negative (</w:t>
      </w:r>
      <w:r w:rsidR="00377E6E">
        <w:rPr>
          <w:rFonts w:ascii="Arial" w:hAnsi="Arial" w:cs="Arial"/>
          <w:sz w:val="24"/>
          <w:szCs w:val="24"/>
        </w:rPr>
        <w:t xml:space="preserve">TNBC, </w:t>
      </w:r>
      <w:r w:rsidRPr="007475D8">
        <w:rPr>
          <w:rFonts w:ascii="Arial" w:hAnsi="Arial" w:cs="Arial"/>
          <w:sz w:val="24"/>
          <w:szCs w:val="24"/>
        </w:rPr>
        <w:t xml:space="preserve">no expression of ER and PR and no overexpression of HER2; n = 55) or non-triple negative cases (n = 321). </w:t>
      </w:r>
      <w:proofErr w:type="gramStart"/>
      <w:r w:rsidRPr="007475D8">
        <w:rPr>
          <w:rFonts w:ascii="Arial" w:hAnsi="Arial" w:cs="Arial"/>
          <w:sz w:val="24"/>
          <w:szCs w:val="24"/>
        </w:rPr>
        <w:t>mRNA</w:t>
      </w:r>
      <w:proofErr w:type="gramEnd"/>
      <w:r w:rsidRPr="007475D8">
        <w:rPr>
          <w:rFonts w:ascii="Arial" w:hAnsi="Arial" w:cs="Arial"/>
          <w:sz w:val="24"/>
          <w:szCs w:val="24"/>
        </w:rPr>
        <w:t xml:space="preserve"> Expression of Aurora Kinase A, Spleen Tyrosine Kinase and Ubiquitin C (used as a positive control for expression)</w:t>
      </w:r>
      <w:r w:rsidR="00212DE3" w:rsidRPr="007475D8">
        <w:rPr>
          <w:rFonts w:ascii="Arial" w:hAnsi="Arial" w:cs="Arial"/>
          <w:sz w:val="24"/>
          <w:szCs w:val="24"/>
        </w:rPr>
        <w:t>. Mann-Whitney U-test.</w:t>
      </w:r>
      <w:r w:rsidR="00377E6E">
        <w:rPr>
          <w:rFonts w:ascii="Arial" w:hAnsi="Arial" w:cs="Arial"/>
          <w:sz w:val="24"/>
          <w:szCs w:val="24"/>
        </w:rPr>
        <w:t xml:space="preserve"> Bottom panel: scatter plot between AURKA and SYK mRNA expression. TNBC are indicated as red dots.</w:t>
      </w:r>
    </w:p>
    <w:p w14:paraId="3EC576D4" w14:textId="77777777" w:rsidR="001C3BE0" w:rsidRPr="007475D8" w:rsidRDefault="001C3BE0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86C8626" w14:textId="77777777" w:rsidR="002647C9" w:rsidRPr="007475D8" w:rsidRDefault="00F9306B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Table S1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r w:rsidR="002647C9" w:rsidRPr="007475D8">
        <w:rPr>
          <w:rFonts w:ascii="Arial" w:hAnsi="Arial" w:cs="Arial"/>
          <w:b/>
          <w:bCs/>
          <w:color w:val="000000"/>
          <w:sz w:val="24"/>
          <w:szCs w:val="24"/>
        </w:rPr>
        <w:t>Chemical genetic screen results.</w:t>
      </w:r>
      <w:proofErr w:type="gramEnd"/>
    </w:p>
    <w:p w14:paraId="36631F32" w14:textId="77777777" w:rsidR="002647C9" w:rsidRPr="007475D8" w:rsidRDefault="002647C9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>MCF10A-Twist1 and control MCF10A cell line specific cytotoxic compounds from the screen. Z-scores are indicated.</w:t>
      </w:r>
    </w:p>
    <w:p w14:paraId="13B08E45" w14:textId="77777777" w:rsidR="007F3AA0" w:rsidRPr="007475D8" w:rsidRDefault="007F3AA0">
      <w:pPr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br w:type="page"/>
      </w:r>
    </w:p>
    <w:p w14:paraId="774E9D04" w14:textId="77777777" w:rsidR="00EF6559" w:rsidRPr="007475D8" w:rsidRDefault="00F9306B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lastRenderedPageBreak/>
        <w:t>Table S2</w:t>
      </w:r>
      <w:r w:rsidRPr="007475D8">
        <w:rPr>
          <w:rFonts w:ascii="Arial" w:hAnsi="Arial" w:cs="Arial"/>
          <w:sz w:val="24"/>
          <w:szCs w:val="24"/>
        </w:rPr>
        <w:t xml:space="preserve"> 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| </w:t>
      </w:r>
      <w:r w:rsidR="00EF6559" w:rsidRPr="007475D8">
        <w:rPr>
          <w:rFonts w:ascii="Arial" w:hAnsi="Arial" w:cs="Arial"/>
          <w:b/>
          <w:bCs/>
          <w:color w:val="000000"/>
          <w:sz w:val="24"/>
          <w:szCs w:val="24"/>
        </w:rPr>
        <w:t>PKC412 chemical proteomics.</w:t>
      </w:r>
      <w:proofErr w:type="gramEnd"/>
    </w:p>
    <w:p w14:paraId="1DEAAC40" w14:textId="77777777" w:rsidR="00F9306B" w:rsidRPr="007475D8" w:rsidRDefault="00F9306B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Peptide counts from chemical proteomics </w:t>
      </w:r>
      <w:proofErr w:type="spellStart"/>
      <w:r w:rsidRPr="007475D8">
        <w:rPr>
          <w:rFonts w:ascii="Arial" w:hAnsi="Arial" w:cs="Arial"/>
          <w:sz w:val="24"/>
          <w:szCs w:val="24"/>
        </w:rPr>
        <w:t>pulldowns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in MDA</w:t>
      </w:r>
      <w:r w:rsidR="00EF6559" w:rsidRPr="007475D8">
        <w:rPr>
          <w:rFonts w:ascii="Arial" w:hAnsi="Arial" w:cs="Arial"/>
          <w:sz w:val="24"/>
          <w:szCs w:val="24"/>
        </w:rPr>
        <w:t>-</w:t>
      </w:r>
      <w:r w:rsidRPr="007475D8">
        <w:rPr>
          <w:rFonts w:ascii="Arial" w:hAnsi="Arial" w:cs="Arial"/>
          <w:sz w:val="24"/>
          <w:szCs w:val="24"/>
        </w:rPr>
        <w:t>MB</w:t>
      </w:r>
      <w:r w:rsidR="00EF6559" w:rsidRPr="007475D8">
        <w:rPr>
          <w:rFonts w:ascii="Arial" w:hAnsi="Arial" w:cs="Arial"/>
          <w:sz w:val="24"/>
          <w:szCs w:val="24"/>
        </w:rPr>
        <w:t>-</w:t>
      </w:r>
      <w:r w:rsidRPr="007475D8">
        <w:rPr>
          <w:rFonts w:ascii="Arial" w:hAnsi="Arial" w:cs="Arial"/>
          <w:sz w:val="24"/>
          <w:szCs w:val="24"/>
        </w:rPr>
        <w:t xml:space="preserve">468 cell </w:t>
      </w:r>
      <w:r w:rsidR="000B1515" w:rsidRPr="007475D8">
        <w:rPr>
          <w:rFonts w:ascii="Arial" w:hAnsi="Arial" w:cs="Arial"/>
          <w:sz w:val="24"/>
          <w:szCs w:val="24"/>
        </w:rPr>
        <w:t xml:space="preserve">lysate with immobilized PKC412 either </w:t>
      </w:r>
      <w:proofErr w:type="spellStart"/>
      <w:r w:rsidR="000B1515" w:rsidRPr="007475D8">
        <w:rPr>
          <w:rFonts w:ascii="Arial" w:hAnsi="Arial" w:cs="Arial"/>
          <w:sz w:val="24"/>
          <w:szCs w:val="24"/>
        </w:rPr>
        <w:t>uncompeted</w:t>
      </w:r>
      <w:proofErr w:type="spellEnd"/>
      <w:r w:rsidR="000B1515" w:rsidRPr="007475D8">
        <w:rPr>
          <w:rFonts w:ascii="Arial" w:hAnsi="Arial" w:cs="Arial"/>
          <w:sz w:val="24"/>
          <w:szCs w:val="24"/>
        </w:rPr>
        <w:t xml:space="preserve"> or competed with PKC412 itself or the unselective structural analog LY333531.</w:t>
      </w:r>
      <w:r w:rsidR="008B4700" w:rsidRPr="007475D8">
        <w:rPr>
          <w:rFonts w:ascii="Arial" w:hAnsi="Arial" w:cs="Arial"/>
          <w:sz w:val="24"/>
          <w:szCs w:val="24"/>
        </w:rPr>
        <w:t xml:space="preserve"> Peptide counts per protein for each replicate are indicated.</w:t>
      </w:r>
    </w:p>
    <w:p w14:paraId="4EDEC839" w14:textId="77777777" w:rsidR="00197446" w:rsidRPr="007475D8" w:rsidRDefault="00197446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B41CA8" w14:textId="77777777" w:rsidR="008B4700" w:rsidRPr="007475D8" w:rsidRDefault="000B1515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475D8">
        <w:rPr>
          <w:rFonts w:ascii="Arial" w:hAnsi="Arial" w:cs="Arial"/>
          <w:b/>
          <w:sz w:val="24"/>
          <w:szCs w:val="24"/>
        </w:rPr>
        <w:t>Table S3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r w:rsidR="008B4700" w:rsidRPr="007475D8">
        <w:rPr>
          <w:rFonts w:ascii="Arial" w:hAnsi="Arial" w:cs="Arial"/>
          <w:b/>
          <w:bCs/>
          <w:color w:val="000000"/>
          <w:sz w:val="24"/>
          <w:szCs w:val="24"/>
        </w:rPr>
        <w:t>Gene Ontology analysis of protein-protein interaction network</w:t>
      </w:r>
      <w:r w:rsidR="002A4390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around the PKC412 chemical proteomics targets</w:t>
      </w:r>
      <w:r w:rsidR="008B4700" w:rsidRPr="007475D8">
        <w:rPr>
          <w:rFonts w:ascii="Arial" w:hAnsi="Arial" w:cs="Arial"/>
          <w:b/>
          <w:bCs/>
          <w:color w:val="000000"/>
          <w:sz w:val="24"/>
          <w:szCs w:val="24"/>
        </w:rPr>
        <w:t>.</w:t>
      </w:r>
      <w:proofErr w:type="gramEnd"/>
    </w:p>
    <w:p w14:paraId="3FBC2CBA" w14:textId="77777777" w:rsidR="000B1515" w:rsidRPr="007475D8" w:rsidRDefault="008B4700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Indicated are all significantly enriched GO biological processes. </w:t>
      </w:r>
    </w:p>
    <w:p w14:paraId="310CB14A" w14:textId="77777777" w:rsidR="008B4700" w:rsidRPr="007475D8" w:rsidRDefault="008B4700" w:rsidP="00793B6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FA35EE" w14:textId="77777777" w:rsidR="002A4390" w:rsidRPr="007475D8" w:rsidRDefault="000B1515" w:rsidP="00793B62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475D8">
        <w:rPr>
          <w:rFonts w:ascii="Arial" w:hAnsi="Arial" w:cs="Arial"/>
          <w:b/>
          <w:sz w:val="24"/>
          <w:szCs w:val="24"/>
        </w:rPr>
        <w:t>Table S4</w:t>
      </w:r>
      <w:r w:rsidR="00197446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| </w:t>
      </w:r>
      <w:proofErr w:type="spellStart"/>
      <w:r w:rsidR="0019162E" w:rsidRPr="007475D8">
        <w:rPr>
          <w:rFonts w:ascii="Arial" w:hAnsi="Arial" w:cs="Arial"/>
          <w:b/>
          <w:bCs/>
          <w:color w:val="000000"/>
          <w:sz w:val="24"/>
          <w:szCs w:val="24"/>
        </w:rPr>
        <w:t>Phosphoproteomics</w:t>
      </w:r>
      <w:proofErr w:type="spellEnd"/>
      <w:r w:rsidR="0019162E" w:rsidRPr="007475D8">
        <w:rPr>
          <w:rFonts w:ascii="Arial" w:hAnsi="Arial" w:cs="Arial"/>
          <w:b/>
          <w:bCs/>
          <w:color w:val="000000"/>
          <w:sz w:val="24"/>
          <w:szCs w:val="24"/>
        </w:rPr>
        <w:t xml:space="preserve"> of SYK inhibitor treated MDA-MB-468 cells</w:t>
      </w:r>
      <w:r w:rsidR="00B9557B" w:rsidRPr="007475D8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FF3C153" w14:textId="77777777" w:rsidR="000B1515" w:rsidRPr="007475D8" w:rsidRDefault="000B1515" w:rsidP="00793B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475D8">
        <w:rPr>
          <w:rFonts w:ascii="Arial" w:hAnsi="Arial" w:cs="Arial"/>
          <w:sz w:val="24"/>
          <w:szCs w:val="24"/>
        </w:rPr>
        <w:t xml:space="preserve">Results from the tyrosine </w:t>
      </w:r>
      <w:proofErr w:type="spellStart"/>
      <w:r w:rsidRPr="007475D8">
        <w:rPr>
          <w:rFonts w:ascii="Arial" w:hAnsi="Arial" w:cs="Arial"/>
          <w:sz w:val="24"/>
          <w:szCs w:val="24"/>
        </w:rPr>
        <w:t>phosphoproteomics</w:t>
      </w:r>
      <w:proofErr w:type="spellEnd"/>
      <w:r w:rsidRPr="007475D8">
        <w:rPr>
          <w:rFonts w:ascii="Arial" w:hAnsi="Arial" w:cs="Arial"/>
          <w:sz w:val="24"/>
          <w:szCs w:val="24"/>
        </w:rPr>
        <w:t xml:space="preserve"> experiment using two different SYK inhibitors or vehicle (DMSO) on MDAMB468 cells</w:t>
      </w:r>
    </w:p>
    <w:p w14:paraId="754C937F" w14:textId="77777777" w:rsidR="001B331C" w:rsidRPr="007475D8" w:rsidRDefault="001B331C" w:rsidP="00793B6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1B331C" w:rsidRPr="007475D8" w:rsidSect="005758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23C27" w14:textId="77777777" w:rsidR="00296A74" w:rsidRDefault="00296A74" w:rsidP="000A4080">
      <w:pPr>
        <w:spacing w:after="0" w:line="240" w:lineRule="auto"/>
      </w:pPr>
      <w:r>
        <w:separator/>
      </w:r>
    </w:p>
  </w:endnote>
  <w:endnote w:type="continuationSeparator" w:id="0">
    <w:p w14:paraId="27D741A1" w14:textId="77777777" w:rsidR="00296A74" w:rsidRDefault="00296A74" w:rsidP="000A4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D9F1A" w14:textId="77777777" w:rsidR="000A4080" w:rsidRDefault="000A40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947D5" w14:textId="77777777" w:rsidR="000A4080" w:rsidRDefault="000A408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B68C0" w14:textId="77777777" w:rsidR="000A4080" w:rsidRDefault="000A408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36334" w14:textId="77777777" w:rsidR="00296A74" w:rsidRDefault="00296A74" w:rsidP="000A4080">
      <w:pPr>
        <w:spacing w:after="0" w:line="240" w:lineRule="auto"/>
      </w:pPr>
      <w:r>
        <w:separator/>
      </w:r>
    </w:p>
  </w:footnote>
  <w:footnote w:type="continuationSeparator" w:id="0">
    <w:p w14:paraId="31D710C4" w14:textId="77777777" w:rsidR="00296A74" w:rsidRDefault="00296A74" w:rsidP="000A4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A8AD2" w14:textId="77777777" w:rsidR="000A4080" w:rsidRDefault="000A408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20070" w14:textId="77777777" w:rsidR="000A4080" w:rsidRDefault="000A4080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09CC7" w14:textId="77777777" w:rsidR="000A4080" w:rsidRDefault="000A4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1D1"/>
    <w:rsid w:val="000141BA"/>
    <w:rsid w:val="00022BA8"/>
    <w:rsid w:val="00023499"/>
    <w:rsid w:val="00050165"/>
    <w:rsid w:val="000A4080"/>
    <w:rsid w:val="000B1515"/>
    <w:rsid w:val="000E269F"/>
    <w:rsid w:val="000E349B"/>
    <w:rsid w:val="000E7333"/>
    <w:rsid w:val="001409E4"/>
    <w:rsid w:val="001644F4"/>
    <w:rsid w:val="0019162E"/>
    <w:rsid w:val="00197446"/>
    <w:rsid w:val="001B331C"/>
    <w:rsid w:val="001C3BE0"/>
    <w:rsid w:val="001C5762"/>
    <w:rsid w:val="001E3DDF"/>
    <w:rsid w:val="00212DE3"/>
    <w:rsid w:val="00240D98"/>
    <w:rsid w:val="0026083A"/>
    <w:rsid w:val="002647C9"/>
    <w:rsid w:val="00296A74"/>
    <w:rsid w:val="002A4390"/>
    <w:rsid w:val="0030478A"/>
    <w:rsid w:val="0036284A"/>
    <w:rsid w:val="00370F3D"/>
    <w:rsid w:val="00377E6E"/>
    <w:rsid w:val="00402617"/>
    <w:rsid w:val="004530ED"/>
    <w:rsid w:val="004804B7"/>
    <w:rsid w:val="00481BB6"/>
    <w:rsid w:val="00485029"/>
    <w:rsid w:val="00493589"/>
    <w:rsid w:val="004D0327"/>
    <w:rsid w:val="004D548B"/>
    <w:rsid w:val="004F00D8"/>
    <w:rsid w:val="00575809"/>
    <w:rsid w:val="0061025F"/>
    <w:rsid w:val="0067440F"/>
    <w:rsid w:val="00682614"/>
    <w:rsid w:val="00684EA8"/>
    <w:rsid w:val="006B0E86"/>
    <w:rsid w:val="006D354E"/>
    <w:rsid w:val="006E1308"/>
    <w:rsid w:val="006F6CFB"/>
    <w:rsid w:val="00735956"/>
    <w:rsid w:val="00737070"/>
    <w:rsid w:val="007475D8"/>
    <w:rsid w:val="0078370F"/>
    <w:rsid w:val="00793B62"/>
    <w:rsid w:val="007F3AA0"/>
    <w:rsid w:val="00821D99"/>
    <w:rsid w:val="008350C7"/>
    <w:rsid w:val="008356A2"/>
    <w:rsid w:val="0087665D"/>
    <w:rsid w:val="008B4700"/>
    <w:rsid w:val="008E7ABA"/>
    <w:rsid w:val="00906A6C"/>
    <w:rsid w:val="00945A66"/>
    <w:rsid w:val="00992735"/>
    <w:rsid w:val="009A1D93"/>
    <w:rsid w:val="009E28E1"/>
    <w:rsid w:val="00AD4A3D"/>
    <w:rsid w:val="00AE3E82"/>
    <w:rsid w:val="00B22479"/>
    <w:rsid w:val="00B521D1"/>
    <w:rsid w:val="00B840BB"/>
    <w:rsid w:val="00B9557B"/>
    <w:rsid w:val="00BA1B36"/>
    <w:rsid w:val="00BB5C89"/>
    <w:rsid w:val="00BC71B7"/>
    <w:rsid w:val="00BD5B19"/>
    <w:rsid w:val="00C64311"/>
    <w:rsid w:val="00E626BC"/>
    <w:rsid w:val="00EF6559"/>
    <w:rsid w:val="00EF7F02"/>
    <w:rsid w:val="00F00C30"/>
    <w:rsid w:val="00F21365"/>
    <w:rsid w:val="00F65349"/>
    <w:rsid w:val="00F846E5"/>
    <w:rsid w:val="00F9306B"/>
    <w:rsid w:val="00F9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1CBE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0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080"/>
  </w:style>
  <w:style w:type="paragraph" w:styleId="Footer">
    <w:name w:val="footer"/>
    <w:basedOn w:val="Normal"/>
    <w:link w:val="FooterChar"/>
    <w:uiPriority w:val="99"/>
    <w:unhideWhenUsed/>
    <w:rsid w:val="000A4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08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0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080"/>
  </w:style>
  <w:style w:type="paragraph" w:styleId="Footer">
    <w:name w:val="footer"/>
    <w:basedOn w:val="Normal"/>
    <w:link w:val="FooterChar"/>
    <w:uiPriority w:val="99"/>
    <w:unhideWhenUsed/>
    <w:rsid w:val="000A4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1134</Words>
  <Characters>6470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2014-11-28T13:31:00Z</dcterms:created>
  <dcterms:modified xsi:type="dcterms:W3CDTF">2015-01-22T10:20:00Z</dcterms:modified>
</cp:coreProperties>
</file>