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84" w:rsidRDefault="00150284" w:rsidP="00150284">
      <w:pPr>
        <w:rPr>
          <w:b/>
        </w:rPr>
      </w:pPr>
      <w:r>
        <w:rPr>
          <w:b/>
        </w:rPr>
        <w:t>Table Legends</w:t>
      </w:r>
    </w:p>
    <w:p w:rsidR="00150284" w:rsidRDefault="00150284" w:rsidP="00150284">
      <w:pPr>
        <w:spacing w:after="0"/>
      </w:pPr>
    </w:p>
    <w:p w:rsidR="00150284" w:rsidRDefault="00150284" w:rsidP="00150284">
      <w:pPr>
        <w:spacing w:after="0"/>
      </w:pPr>
      <w:r>
        <w:t>Table EV</w:t>
      </w:r>
      <w:r w:rsidRPr="00B7437F">
        <w:t xml:space="preserve">1 </w:t>
      </w:r>
      <w:r>
        <w:t xml:space="preserve">– QDSP data table – protein detergent solubility quantification </w:t>
      </w:r>
    </w:p>
    <w:p w:rsidR="00150284" w:rsidRDefault="00150284" w:rsidP="00150284">
      <w:pPr>
        <w:spacing w:after="0"/>
      </w:pPr>
      <w:r>
        <w:t>Table EV2 – Annotation enrichment analysis QDSP clustering</w:t>
      </w:r>
    </w:p>
    <w:p w:rsidR="00150284" w:rsidRDefault="00150284" w:rsidP="00150284">
      <w:pPr>
        <w:spacing w:after="0"/>
      </w:pPr>
      <w:r>
        <w:t>Table EV3 – Solubility differences (</w:t>
      </w:r>
      <w:proofErr w:type="spellStart"/>
      <w:r>
        <w:t>bleomycin</w:t>
      </w:r>
      <w:proofErr w:type="spellEnd"/>
      <w:r>
        <w:t xml:space="preserve"> versus PBS) – fisher exact annotation enrichment analysis</w:t>
      </w:r>
      <w:bookmarkStart w:id="0" w:name="_GoBack"/>
      <w:bookmarkEnd w:id="0"/>
    </w:p>
    <w:p w:rsidR="00150284" w:rsidRDefault="00150284" w:rsidP="00150284">
      <w:pPr>
        <w:spacing w:after="0"/>
      </w:pPr>
      <w:r>
        <w:t>Table EV4 – RNA-</w:t>
      </w:r>
      <w:proofErr w:type="spellStart"/>
      <w:r>
        <w:t>seq</w:t>
      </w:r>
      <w:proofErr w:type="spellEnd"/>
      <w:r>
        <w:t xml:space="preserve"> data table (FPKM; </w:t>
      </w:r>
      <w:proofErr w:type="spellStart"/>
      <w:r>
        <w:t>bleomycin</w:t>
      </w:r>
      <w:proofErr w:type="spellEnd"/>
      <w:r>
        <w:t xml:space="preserve"> day 14, n=4; PBS, n=4)</w:t>
      </w:r>
    </w:p>
    <w:p w:rsidR="00150284" w:rsidRDefault="00150284" w:rsidP="00150284">
      <w:pPr>
        <w:spacing w:after="0"/>
      </w:pPr>
      <w:r>
        <w:t>Table EV5 – 2D annotation enrichment – proteome versus transcriptome</w:t>
      </w:r>
    </w:p>
    <w:p w:rsidR="00150284" w:rsidRDefault="00150284" w:rsidP="00150284">
      <w:pPr>
        <w:spacing w:after="0"/>
      </w:pPr>
      <w:r>
        <w:t>Table EV6 – Time course analysis – tissue proteome data (protein quantification)</w:t>
      </w:r>
    </w:p>
    <w:p w:rsidR="00150284" w:rsidRPr="00150284" w:rsidRDefault="00150284" w:rsidP="00150284">
      <w:pPr>
        <w:spacing w:after="0"/>
        <w:rPr>
          <w:color w:val="000000" w:themeColor="text1"/>
        </w:rPr>
      </w:pPr>
      <w:r w:rsidRPr="00150284">
        <w:rPr>
          <w:color w:val="000000" w:themeColor="text1"/>
        </w:rPr>
        <w:t>Table EV7 – Activation Z-scores of the ‘Upstream Regulator Analysis’ and the ‘Downstream Effects Analysis’</w:t>
      </w:r>
    </w:p>
    <w:p w:rsidR="00150284" w:rsidRDefault="00150284" w:rsidP="00150284">
      <w:pPr>
        <w:spacing w:after="0"/>
      </w:pPr>
      <w:r>
        <w:t>Table EV8 – Annotation enrichment analysis – lung compliance correlation fit slope (negative versus positive slope)</w:t>
      </w:r>
    </w:p>
    <w:p w:rsidR="00150284" w:rsidRDefault="00150284" w:rsidP="00150284">
      <w:pPr>
        <w:spacing w:after="0"/>
      </w:pPr>
      <w:r>
        <w:t>Table EV9 – Cell type specific protein signatures</w:t>
      </w:r>
    </w:p>
    <w:p w:rsidR="00150284" w:rsidRPr="00B7437F" w:rsidRDefault="00150284" w:rsidP="00150284">
      <w:pPr>
        <w:spacing w:after="0"/>
      </w:pPr>
      <w:r>
        <w:t>Table EV10 - Time course analysis – BAL-fluid proteome data (protein quantification)</w:t>
      </w:r>
    </w:p>
    <w:p w:rsidR="00C70A91" w:rsidRDefault="00150284"/>
    <w:sectPr w:rsidR="00C70A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B0"/>
    <w:rsid w:val="00150284"/>
    <w:rsid w:val="004179B0"/>
    <w:rsid w:val="00AA01C0"/>
    <w:rsid w:val="00B4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B0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B0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Killet, Vivian - Weinheim</dc:creator>
  <cp:lastModifiedBy>Killet, Vivian - Weinheim</cp:lastModifiedBy>
  <cp:revision>2</cp:revision>
  <dcterms:created xsi:type="dcterms:W3CDTF">2015-06-11T09:13:00Z</dcterms:created>
  <dcterms:modified xsi:type="dcterms:W3CDTF">2015-06-12T11:02:00Z</dcterms:modified>
</cp:coreProperties>
</file>