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110F7" w14:textId="26391557" w:rsidR="004B7583" w:rsidRPr="00C37AF0" w:rsidRDefault="00E5504C" w:rsidP="004B7583">
      <w:pPr>
        <w:pStyle w:val="Title"/>
        <w:rPr>
          <w:rFonts w:ascii="Times New Roman" w:hAnsi="Times New Roman" w:cs="Times New Roman"/>
          <w:sz w:val="44"/>
          <w:lang w:val="en-US"/>
        </w:rPr>
      </w:pPr>
      <w:r w:rsidRPr="00C37AF0">
        <w:rPr>
          <w:rFonts w:ascii="Times New Roman" w:hAnsi="Times New Roman" w:cs="Times New Roman"/>
          <w:sz w:val="44"/>
          <w:lang w:val="en-US"/>
        </w:rPr>
        <w:t xml:space="preserve"> </w:t>
      </w:r>
    </w:p>
    <w:p w14:paraId="2E74D655" w14:textId="77777777" w:rsidR="004B7583" w:rsidRPr="00C37AF0" w:rsidRDefault="004B7583" w:rsidP="004B7583">
      <w:pPr>
        <w:pStyle w:val="Title"/>
        <w:jc w:val="center"/>
        <w:rPr>
          <w:rFonts w:ascii="Times New Roman" w:hAnsi="Times New Roman" w:cs="Times New Roman"/>
          <w:sz w:val="44"/>
          <w:lang w:val="en-US"/>
        </w:rPr>
      </w:pPr>
      <w:r w:rsidRPr="00C37AF0">
        <w:rPr>
          <w:rFonts w:ascii="Times New Roman" w:hAnsi="Times New Roman" w:cs="Times New Roman"/>
          <w:noProof/>
          <w:lang w:val="en-IN" w:eastAsia="en-IN"/>
        </w:rPr>
        <w:drawing>
          <wp:anchor distT="0" distB="0" distL="114300" distR="114300" simplePos="0" relativeHeight="251656192" behindDoc="1" locked="0" layoutInCell="1" allowOverlap="1" wp14:anchorId="4F403F4D" wp14:editId="454953BA">
            <wp:simplePos x="0" y="0"/>
            <wp:positionH relativeFrom="rightMargin">
              <wp:posOffset>-3777343</wp:posOffset>
            </wp:positionH>
            <wp:positionV relativeFrom="paragraph">
              <wp:posOffset>218350</wp:posOffset>
            </wp:positionV>
            <wp:extent cx="1615440" cy="1930400"/>
            <wp:effectExtent l="0" t="0" r="381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281_ox_logo_blue_po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5440" cy="1930400"/>
                    </a:xfrm>
                    <a:prstGeom prst="rect">
                      <a:avLst/>
                    </a:prstGeom>
                  </pic:spPr>
                </pic:pic>
              </a:graphicData>
            </a:graphic>
            <wp14:sizeRelH relativeFrom="page">
              <wp14:pctWidth>0</wp14:pctWidth>
            </wp14:sizeRelH>
            <wp14:sizeRelV relativeFrom="page">
              <wp14:pctHeight>0</wp14:pctHeight>
            </wp14:sizeRelV>
          </wp:anchor>
        </w:drawing>
      </w:r>
    </w:p>
    <w:p w14:paraId="534F456F" w14:textId="77777777" w:rsidR="004B7583" w:rsidRPr="00C37AF0" w:rsidRDefault="004B7583" w:rsidP="004B7583">
      <w:pPr>
        <w:pStyle w:val="Title"/>
        <w:jc w:val="center"/>
        <w:rPr>
          <w:rFonts w:ascii="Times New Roman" w:hAnsi="Times New Roman" w:cs="Times New Roman"/>
          <w:sz w:val="44"/>
          <w:lang w:val="en-US"/>
        </w:rPr>
      </w:pPr>
    </w:p>
    <w:p w14:paraId="232782E6" w14:textId="77777777" w:rsidR="004B7583" w:rsidRPr="00C37AF0" w:rsidRDefault="004B7583" w:rsidP="004B7583">
      <w:pPr>
        <w:pStyle w:val="Title"/>
        <w:jc w:val="center"/>
        <w:rPr>
          <w:rFonts w:ascii="Times New Roman" w:hAnsi="Times New Roman" w:cs="Times New Roman"/>
          <w:sz w:val="44"/>
          <w:lang w:val="en-US"/>
        </w:rPr>
      </w:pPr>
    </w:p>
    <w:p w14:paraId="3DD587A6" w14:textId="77777777" w:rsidR="004B7583" w:rsidRPr="00C37AF0" w:rsidRDefault="004B7583" w:rsidP="004B7583">
      <w:pPr>
        <w:pStyle w:val="Title"/>
        <w:jc w:val="center"/>
        <w:rPr>
          <w:rFonts w:ascii="Times New Roman" w:hAnsi="Times New Roman" w:cs="Times New Roman"/>
          <w:sz w:val="44"/>
          <w:lang w:val="en-US"/>
        </w:rPr>
      </w:pPr>
    </w:p>
    <w:p w14:paraId="43C1B9D4" w14:textId="77777777" w:rsidR="004B7583" w:rsidRPr="00C37AF0" w:rsidRDefault="004B7583" w:rsidP="004B7583">
      <w:pPr>
        <w:pStyle w:val="Title"/>
        <w:jc w:val="center"/>
        <w:rPr>
          <w:rFonts w:ascii="Times New Roman" w:hAnsi="Times New Roman" w:cs="Times New Roman"/>
          <w:sz w:val="44"/>
          <w:lang w:val="en-US"/>
        </w:rPr>
      </w:pPr>
    </w:p>
    <w:p w14:paraId="7A02E1A3" w14:textId="77777777" w:rsidR="004B7583" w:rsidRPr="00C37AF0" w:rsidRDefault="004B7583" w:rsidP="004B7583">
      <w:pPr>
        <w:pStyle w:val="Title"/>
        <w:jc w:val="center"/>
        <w:rPr>
          <w:rFonts w:ascii="Times New Roman" w:hAnsi="Times New Roman" w:cs="Times New Roman"/>
          <w:sz w:val="44"/>
          <w:lang w:val="en-US"/>
        </w:rPr>
      </w:pPr>
    </w:p>
    <w:p w14:paraId="5B97326F" w14:textId="77777777" w:rsidR="004B7583" w:rsidRPr="00C37AF0" w:rsidRDefault="004B7583" w:rsidP="004B7583">
      <w:pPr>
        <w:pStyle w:val="Title"/>
        <w:jc w:val="center"/>
        <w:rPr>
          <w:rFonts w:ascii="Times New Roman" w:hAnsi="Times New Roman" w:cs="Times New Roman"/>
          <w:sz w:val="44"/>
          <w:lang w:val="en-US"/>
        </w:rPr>
      </w:pPr>
    </w:p>
    <w:p w14:paraId="5276AEDB" w14:textId="77777777" w:rsidR="004B7583" w:rsidRPr="00C37AF0" w:rsidRDefault="004B7583" w:rsidP="004B7583">
      <w:pPr>
        <w:pStyle w:val="Title"/>
        <w:jc w:val="center"/>
        <w:rPr>
          <w:rFonts w:ascii="Times New Roman" w:hAnsi="Times New Roman" w:cs="Times New Roman"/>
          <w:sz w:val="44"/>
          <w:lang w:val="en-US"/>
        </w:rPr>
      </w:pPr>
    </w:p>
    <w:p w14:paraId="2E1EDBEE" w14:textId="34FFDAF5" w:rsidR="004B7583" w:rsidRPr="00C37AF0" w:rsidRDefault="00F40833" w:rsidP="004B7583">
      <w:pPr>
        <w:pStyle w:val="Title"/>
        <w:jc w:val="center"/>
        <w:rPr>
          <w:rFonts w:ascii="Times New Roman" w:hAnsi="Times New Roman" w:cs="Times New Roman"/>
          <w:sz w:val="44"/>
          <w:lang w:val="en-US"/>
        </w:rPr>
      </w:pPr>
      <w:r>
        <w:rPr>
          <w:rFonts w:ascii="Times New Roman" w:hAnsi="Times New Roman" w:cs="Times New Roman"/>
          <w:sz w:val="44"/>
          <w:lang w:val="en-US"/>
        </w:rPr>
        <w:t>SUPPLEMENTARY INFORMATION</w:t>
      </w:r>
    </w:p>
    <w:p w14:paraId="0F81A1F2" w14:textId="531B91B6" w:rsidR="004B7583" w:rsidRPr="00F40833" w:rsidRDefault="00F40833" w:rsidP="00F40833">
      <w:pPr>
        <w:jc w:val="center"/>
        <w:rPr>
          <w:rFonts w:cs="Times New Roman"/>
          <w:b/>
          <w:i/>
          <w:sz w:val="28"/>
          <w:szCs w:val="32"/>
          <w:lang w:val="en-US"/>
        </w:rPr>
      </w:pPr>
      <w:r w:rsidRPr="00F40833">
        <w:rPr>
          <w:rFonts w:cs="Times New Roman"/>
          <w:b/>
          <w:i/>
          <w:sz w:val="28"/>
          <w:szCs w:val="32"/>
          <w:lang w:val="en-US"/>
        </w:rPr>
        <w:t>Corresponding Author Email: robin.demeyere@seh.ox.ac.uk</w:t>
      </w:r>
    </w:p>
    <w:p w14:paraId="70C680A1" w14:textId="77777777" w:rsidR="00C05D9B" w:rsidRDefault="00C05D9B" w:rsidP="00C05D9B">
      <w:pPr>
        <w:pStyle w:val="Title"/>
        <w:jc w:val="center"/>
        <w:rPr>
          <w:rFonts w:ascii="Times New Roman" w:hAnsi="Times New Roman" w:cs="Times New Roman"/>
          <w:iCs/>
          <w:sz w:val="10"/>
        </w:rPr>
      </w:pPr>
      <w:r>
        <w:rPr>
          <w:rFonts w:ascii="Times New Roman" w:hAnsi="Times New Roman" w:cs="Times New Roman"/>
          <w:sz w:val="36"/>
        </w:rPr>
        <w:t>A MODIFIED TRENCH FIBRE PUSH-OUT METHOD TO EVALUATE INTERFACIAL FAILURE IN LONG FIBRE COMPOSITES</w:t>
      </w:r>
    </w:p>
    <w:p w14:paraId="0A419228" w14:textId="77777777" w:rsidR="00C05D9B" w:rsidRDefault="00C05D9B" w:rsidP="00C05D9B">
      <w:pPr>
        <w:pStyle w:val="NoSpacing"/>
        <w:rPr>
          <w:rFonts w:cs="Times New Roman"/>
          <w:iCs/>
          <w:lang w:val="en-GB"/>
        </w:rPr>
      </w:pPr>
    </w:p>
    <w:p w14:paraId="1090D124" w14:textId="77777777" w:rsidR="00C05D9B" w:rsidRDefault="00C05D9B" w:rsidP="00C05D9B">
      <w:pPr>
        <w:pStyle w:val="NoSpacing"/>
        <w:spacing w:line="276" w:lineRule="auto"/>
        <w:jc w:val="center"/>
        <w:rPr>
          <w:rFonts w:cs="Times New Roman"/>
          <w:sz w:val="28"/>
          <w:szCs w:val="28"/>
          <w:lang w:val="en-GB"/>
        </w:rPr>
      </w:pPr>
      <w:r>
        <w:rPr>
          <w:rFonts w:cs="Times New Roman"/>
          <w:sz w:val="28"/>
          <w:szCs w:val="28"/>
          <w:lang w:val="en-GB"/>
        </w:rPr>
        <w:t>Robin M. G. De Meyere</w:t>
      </w:r>
      <w:r>
        <w:rPr>
          <w:rFonts w:cs="Times New Roman"/>
          <w:sz w:val="28"/>
          <w:szCs w:val="28"/>
          <w:vertAlign w:val="superscript"/>
          <w:lang w:val="en-GB"/>
        </w:rPr>
        <w:t>1 *</w:t>
      </w:r>
      <w:r>
        <w:rPr>
          <w:rFonts w:cs="Times New Roman"/>
          <w:sz w:val="28"/>
          <w:szCs w:val="28"/>
          <w:lang w:val="en-GB"/>
        </w:rPr>
        <w:t>, Kay Song</w:t>
      </w:r>
      <w:r>
        <w:rPr>
          <w:rFonts w:cs="Times New Roman"/>
          <w:sz w:val="28"/>
          <w:szCs w:val="28"/>
          <w:vertAlign w:val="superscript"/>
          <w:lang w:val="en-GB"/>
        </w:rPr>
        <w:t>2</w:t>
      </w:r>
      <w:r>
        <w:rPr>
          <w:rFonts w:cs="Times New Roman"/>
          <w:sz w:val="28"/>
          <w:szCs w:val="28"/>
          <w:lang w:val="en-GB"/>
        </w:rPr>
        <w:t>, Louise Gale</w:t>
      </w:r>
      <w:r>
        <w:rPr>
          <w:rFonts w:cs="Times New Roman"/>
          <w:sz w:val="28"/>
          <w:szCs w:val="28"/>
          <w:vertAlign w:val="superscript"/>
          <w:lang w:val="en-GB"/>
        </w:rPr>
        <w:t>3</w:t>
      </w:r>
      <w:r>
        <w:rPr>
          <w:rFonts w:cs="Times New Roman"/>
          <w:sz w:val="28"/>
          <w:szCs w:val="28"/>
          <w:lang w:val="en-GB"/>
        </w:rPr>
        <w:t>, Stephen Harris</w:t>
      </w:r>
      <w:r>
        <w:rPr>
          <w:rFonts w:cs="Times New Roman"/>
          <w:sz w:val="28"/>
          <w:szCs w:val="28"/>
          <w:vertAlign w:val="superscript"/>
          <w:lang w:val="en-GB"/>
        </w:rPr>
        <w:t>3</w:t>
      </w:r>
      <w:r>
        <w:rPr>
          <w:rFonts w:cs="Times New Roman"/>
          <w:sz w:val="28"/>
          <w:szCs w:val="28"/>
          <w:lang w:val="en-GB"/>
        </w:rPr>
        <w:t>, Ian Edmonds</w:t>
      </w:r>
      <w:r>
        <w:rPr>
          <w:rFonts w:cs="Times New Roman"/>
          <w:sz w:val="28"/>
          <w:szCs w:val="28"/>
          <w:vertAlign w:val="superscript"/>
          <w:lang w:val="en-GB"/>
        </w:rPr>
        <w:t>3</w:t>
      </w:r>
      <w:r>
        <w:rPr>
          <w:rFonts w:cs="Times New Roman"/>
          <w:sz w:val="28"/>
          <w:szCs w:val="28"/>
          <w:lang w:val="en-GB"/>
        </w:rPr>
        <w:t>, Thomas J. Marrow</w:t>
      </w:r>
      <w:r>
        <w:rPr>
          <w:rFonts w:cs="Times New Roman"/>
          <w:sz w:val="28"/>
          <w:szCs w:val="28"/>
          <w:vertAlign w:val="superscript"/>
          <w:lang w:val="en-GB"/>
        </w:rPr>
        <w:t>1</w:t>
      </w:r>
      <w:r>
        <w:rPr>
          <w:rFonts w:cs="Times New Roman"/>
          <w:sz w:val="28"/>
          <w:szCs w:val="28"/>
          <w:lang w:val="en-GB"/>
        </w:rPr>
        <w:t>, Eduardo Saiz</w:t>
      </w:r>
      <w:r>
        <w:rPr>
          <w:rFonts w:cs="Times New Roman"/>
          <w:sz w:val="28"/>
          <w:szCs w:val="28"/>
          <w:vertAlign w:val="superscript"/>
          <w:lang w:val="en-GB"/>
        </w:rPr>
        <w:t>4</w:t>
      </w:r>
      <w:r>
        <w:rPr>
          <w:rFonts w:cs="Times New Roman"/>
          <w:sz w:val="28"/>
          <w:szCs w:val="28"/>
          <w:lang w:val="en-GB"/>
        </w:rPr>
        <w:t>, Finn Giuliani</w:t>
      </w:r>
      <w:r>
        <w:rPr>
          <w:rFonts w:cs="Times New Roman"/>
          <w:sz w:val="28"/>
          <w:szCs w:val="28"/>
          <w:vertAlign w:val="superscript"/>
          <w:lang w:val="en-GB"/>
        </w:rPr>
        <w:t>4</w:t>
      </w:r>
      <w:r>
        <w:rPr>
          <w:rFonts w:cs="Times New Roman"/>
          <w:sz w:val="28"/>
          <w:szCs w:val="28"/>
          <w:lang w:val="en-GB"/>
        </w:rPr>
        <w:t>, David E. J. Armstrong</w:t>
      </w:r>
      <w:r>
        <w:rPr>
          <w:rFonts w:cs="Times New Roman"/>
          <w:sz w:val="28"/>
          <w:szCs w:val="28"/>
          <w:vertAlign w:val="superscript"/>
          <w:lang w:val="en-GB"/>
        </w:rPr>
        <w:t>1</w:t>
      </w:r>
      <w:r>
        <w:rPr>
          <w:rFonts w:cs="Times New Roman"/>
          <w:sz w:val="28"/>
          <w:szCs w:val="28"/>
          <w:lang w:val="en-GB"/>
        </w:rPr>
        <w:t xml:space="preserve">, </w:t>
      </w:r>
      <w:proofErr w:type="spellStart"/>
      <w:r>
        <w:rPr>
          <w:rFonts w:cs="Times New Roman"/>
          <w:sz w:val="28"/>
          <w:szCs w:val="28"/>
          <w:lang w:val="en-GB"/>
        </w:rPr>
        <w:t>Oriol</w:t>
      </w:r>
      <w:proofErr w:type="spellEnd"/>
      <w:r>
        <w:rPr>
          <w:rFonts w:cs="Times New Roman"/>
          <w:sz w:val="28"/>
          <w:szCs w:val="28"/>
          <w:lang w:val="en-GB"/>
        </w:rPr>
        <w:t xml:space="preserve"> Gavaldà-Diaz</w:t>
      </w:r>
      <w:r>
        <w:rPr>
          <w:rFonts w:cs="Times New Roman"/>
          <w:sz w:val="28"/>
          <w:szCs w:val="28"/>
          <w:vertAlign w:val="superscript"/>
          <w:lang w:val="en-GB"/>
        </w:rPr>
        <w:t>4</w:t>
      </w:r>
    </w:p>
    <w:p w14:paraId="1EB405EE" w14:textId="77777777" w:rsidR="00C05D9B" w:rsidRDefault="00C05D9B" w:rsidP="00C05D9B">
      <w:pPr>
        <w:pStyle w:val="NoSpacing"/>
        <w:jc w:val="center"/>
        <w:rPr>
          <w:rFonts w:cs="Times New Roman"/>
          <w:i/>
          <w:szCs w:val="28"/>
          <w:lang w:val="en-GB"/>
        </w:rPr>
      </w:pPr>
    </w:p>
    <w:p w14:paraId="7B54499C" w14:textId="77777777" w:rsidR="00C05D9B" w:rsidRDefault="00C05D9B" w:rsidP="00C05D9B">
      <w:pPr>
        <w:pStyle w:val="NoSpacing"/>
        <w:jc w:val="center"/>
        <w:rPr>
          <w:rFonts w:cs="Times New Roman"/>
          <w:i/>
          <w:szCs w:val="28"/>
          <w:lang w:val="en-GB"/>
        </w:rPr>
      </w:pPr>
      <w:r>
        <w:rPr>
          <w:rFonts w:cs="Times New Roman"/>
          <w:i/>
          <w:szCs w:val="28"/>
          <w:vertAlign w:val="superscript"/>
          <w:lang w:val="en-GB"/>
        </w:rPr>
        <w:t>1</w:t>
      </w:r>
      <w:r>
        <w:rPr>
          <w:rFonts w:cs="Times New Roman"/>
          <w:i/>
          <w:szCs w:val="28"/>
          <w:lang w:val="en-GB"/>
        </w:rPr>
        <w:t>Department of Materials, University of Oxford, Oxford, OX1 3PH, UK</w:t>
      </w:r>
    </w:p>
    <w:p w14:paraId="6B98D0D1" w14:textId="77777777" w:rsidR="00C05D9B" w:rsidRDefault="00C05D9B" w:rsidP="00C05D9B">
      <w:pPr>
        <w:pStyle w:val="NoSpacing"/>
        <w:jc w:val="center"/>
        <w:rPr>
          <w:rFonts w:cs="Times New Roman"/>
          <w:i/>
          <w:szCs w:val="28"/>
          <w:lang w:val="en-GB"/>
        </w:rPr>
      </w:pPr>
      <w:r>
        <w:rPr>
          <w:rFonts w:cs="Times New Roman"/>
          <w:i/>
          <w:szCs w:val="28"/>
          <w:vertAlign w:val="superscript"/>
          <w:lang w:val="en-GB"/>
        </w:rPr>
        <w:t>2</w:t>
      </w:r>
      <w:r>
        <w:rPr>
          <w:rFonts w:cs="Times New Roman"/>
          <w:i/>
          <w:szCs w:val="28"/>
          <w:lang w:val="en-GB"/>
        </w:rPr>
        <w:t>Department of Engineering Science, University of Oxford, Oxford, OX1 3PJ, UK</w:t>
      </w:r>
    </w:p>
    <w:p w14:paraId="608FD889" w14:textId="77777777" w:rsidR="00C05D9B" w:rsidRDefault="00C05D9B" w:rsidP="00C05D9B">
      <w:pPr>
        <w:pStyle w:val="NoSpacing"/>
        <w:jc w:val="center"/>
        <w:rPr>
          <w:rFonts w:cs="Times New Roman"/>
          <w:i/>
          <w:szCs w:val="28"/>
          <w:lang w:val="en-GB"/>
        </w:rPr>
      </w:pPr>
      <w:r>
        <w:rPr>
          <w:rFonts w:cs="Times New Roman"/>
          <w:i/>
          <w:szCs w:val="28"/>
          <w:vertAlign w:val="superscript"/>
          <w:lang w:val="en-GB"/>
        </w:rPr>
        <w:t>3</w:t>
      </w:r>
      <w:r>
        <w:rPr>
          <w:rFonts w:cs="Times New Roman"/>
          <w:i/>
          <w:szCs w:val="28"/>
          <w:lang w:val="en-GB"/>
        </w:rPr>
        <w:t>Rolls-Royce plc, Derby, DE24 8BJ, UK</w:t>
      </w:r>
    </w:p>
    <w:p w14:paraId="0972EE4B" w14:textId="77777777" w:rsidR="00C05D9B" w:rsidRDefault="00C05D9B" w:rsidP="00C05D9B">
      <w:pPr>
        <w:pStyle w:val="NoSpacing"/>
        <w:jc w:val="center"/>
        <w:rPr>
          <w:rFonts w:cs="Times New Roman"/>
          <w:i/>
          <w:szCs w:val="28"/>
          <w:lang w:val="en-GB"/>
        </w:rPr>
      </w:pPr>
      <w:r>
        <w:rPr>
          <w:rFonts w:cs="Times New Roman"/>
          <w:i/>
          <w:szCs w:val="28"/>
          <w:vertAlign w:val="superscript"/>
          <w:lang w:val="en-GB"/>
        </w:rPr>
        <w:t xml:space="preserve"> 4</w:t>
      </w:r>
      <w:r>
        <w:rPr>
          <w:rFonts w:cs="Times New Roman"/>
          <w:i/>
          <w:szCs w:val="28"/>
          <w:lang w:val="en-GB"/>
        </w:rPr>
        <w:t>Centre for Advanced Structural Ceramics, Department of Materials, Imperial College London, London, SW72AZ, UK</w:t>
      </w:r>
    </w:p>
    <w:p w14:paraId="281BA92B" w14:textId="1445E508" w:rsidR="004B7583" w:rsidRPr="00C05D9B" w:rsidRDefault="004B7583" w:rsidP="00742F7E">
      <w:pPr>
        <w:pStyle w:val="NoSpacing"/>
        <w:rPr>
          <w:rFonts w:cs="Times New Roman"/>
          <w:i/>
          <w:iCs/>
          <w:sz w:val="20"/>
          <w:lang w:val="en-GB"/>
        </w:rPr>
      </w:pPr>
    </w:p>
    <w:p w14:paraId="38F9B40A" w14:textId="44720F8E" w:rsidR="004B7583" w:rsidRPr="00C37AF0" w:rsidRDefault="004B7583" w:rsidP="00742F7E">
      <w:pPr>
        <w:pStyle w:val="NoSpacing"/>
        <w:tabs>
          <w:tab w:val="left" w:pos="2016"/>
        </w:tabs>
        <w:rPr>
          <w:rFonts w:cs="Times New Roman"/>
          <w:b/>
          <w:bCs/>
          <w:iCs/>
          <w:sz w:val="20"/>
          <w:szCs w:val="22"/>
        </w:rPr>
      </w:pPr>
      <w:r w:rsidRPr="00C37AF0">
        <w:rPr>
          <w:rFonts w:cs="Times New Roman"/>
          <w:iCs/>
        </w:rPr>
        <w:tab/>
      </w:r>
    </w:p>
    <w:p w14:paraId="5E7CA93D" w14:textId="77777777" w:rsidR="004B7583" w:rsidRPr="00C37AF0" w:rsidRDefault="004B7583" w:rsidP="00742F7E">
      <w:pPr>
        <w:pStyle w:val="NoSpacing"/>
        <w:rPr>
          <w:rFonts w:cs="Times New Roman"/>
          <w:b/>
          <w:bCs/>
          <w:iCs/>
          <w:sz w:val="20"/>
          <w:szCs w:val="22"/>
        </w:rPr>
      </w:pPr>
    </w:p>
    <w:p w14:paraId="0B9130F7" w14:textId="77777777" w:rsidR="00C05D9B" w:rsidRDefault="00C05D9B" w:rsidP="00C05D9B">
      <w:pPr>
        <w:pStyle w:val="NoSpacing"/>
        <w:jc w:val="center"/>
        <w:rPr>
          <w:rFonts w:cs="Times New Roman"/>
          <w:b/>
          <w:bCs/>
          <w:iCs/>
          <w:szCs w:val="28"/>
          <w:lang w:val="en-GB"/>
        </w:rPr>
      </w:pPr>
      <w:r>
        <w:rPr>
          <w:rFonts w:cs="Times New Roman"/>
          <w:b/>
          <w:bCs/>
          <w:iCs/>
          <w:sz w:val="20"/>
          <w:szCs w:val="22"/>
          <w:lang w:val="en-GB"/>
        </w:rPr>
        <w:t>Keywords:</w:t>
      </w:r>
      <w:r>
        <w:rPr>
          <w:rFonts w:cs="Times New Roman"/>
          <w:b/>
          <w:bCs/>
          <w:iCs/>
          <w:szCs w:val="28"/>
          <w:lang w:val="en-GB"/>
        </w:rPr>
        <w:t xml:space="preserve"> </w:t>
      </w:r>
      <w:r>
        <w:rPr>
          <w:rFonts w:cs="Times New Roman"/>
          <w:sz w:val="20"/>
          <w:lang w:val="en-GB"/>
        </w:rPr>
        <w:t>Aerospace, Micromechanical Testing, Micromechanics Composites, CMC, Processing, SiC/SiC, SiC</w:t>
      </w:r>
      <w:r>
        <w:rPr>
          <w:rFonts w:cs="Times New Roman"/>
          <w:sz w:val="20"/>
          <w:vertAlign w:val="subscript"/>
          <w:lang w:val="en-GB"/>
        </w:rPr>
        <w:t>f</w:t>
      </w:r>
      <w:r>
        <w:rPr>
          <w:rFonts w:cs="Times New Roman"/>
          <w:sz w:val="20"/>
          <w:lang w:val="en-GB"/>
        </w:rPr>
        <w:t>/SiC, Nano-indentation, Interfaces, Interfacial Shear Strength, Fibre Push-out, Roughness</w:t>
      </w:r>
    </w:p>
    <w:p w14:paraId="5C102B07" w14:textId="77777777" w:rsidR="00C05D9B" w:rsidRDefault="00C05D9B" w:rsidP="00C05D9B">
      <w:pPr>
        <w:pStyle w:val="NoSpacing"/>
        <w:rPr>
          <w:rFonts w:cs="Times New Roman"/>
          <w:i/>
          <w:lang w:val="en-GB"/>
        </w:rPr>
      </w:pPr>
    </w:p>
    <w:p w14:paraId="737A4554" w14:textId="10A11E6D" w:rsidR="00611029" w:rsidRPr="00C37AF0" w:rsidRDefault="00611029" w:rsidP="00742F7E">
      <w:pPr>
        <w:pStyle w:val="NoSpacing"/>
        <w:jc w:val="center"/>
        <w:rPr>
          <w:rFonts w:cs="Times New Roman"/>
          <w:i/>
          <w:sz w:val="18"/>
        </w:rPr>
      </w:pPr>
    </w:p>
    <w:p w14:paraId="1018ED6E" w14:textId="6D3A7C0B" w:rsidR="00611029" w:rsidRPr="00C37AF0" w:rsidRDefault="00611029" w:rsidP="00742F7E">
      <w:pPr>
        <w:pStyle w:val="NoSpacing"/>
        <w:jc w:val="center"/>
        <w:rPr>
          <w:rFonts w:cs="Times New Roman"/>
          <w:i/>
          <w:sz w:val="18"/>
        </w:rPr>
      </w:pPr>
    </w:p>
    <w:p w14:paraId="77B597D2" w14:textId="77777777" w:rsidR="00611029" w:rsidRPr="00C37AF0" w:rsidRDefault="00611029" w:rsidP="00742F7E">
      <w:pPr>
        <w:pStyle w:val="NoSpacing"/>
        <w:jc w:val="center"/>
        <w:rPr>
          <w:rFonts w:cs="Times New Roman"/>
          <w:i/>
          <w:sz w:val="18"/>
        </w:rPr>
      </w:pPr>
    </w:p>
    <w:p w14:paraId="12BA1A3D" w14:textId="77777777" w:rsidR="000F2682" w:rsidRPr="00C37AF0" w:rsidRDefault="000F2682" w:rsidP="00742F7E">
      <w:pPr>
        <w:pStyle w:val="NoSpacing"/>
        <w:jc w:val="center"/>
        <w:rPr>
          <w:rFonts w:cs="Times New Roman"/>
          <w:i/>
          <w:sz w:val="18"/>
        </w:rPr>
      </w:pPr>
    </w:p>
    <w:p w14:paraId="401EE5D4" w14:textId="77777777" w:rsidR="00185F50" w:rsidRPr="00C37AF0" w:rsidRDefault="00A106D1" w:rsidP="00185F50">
      <w:pPr>
        <w:pStyle w:val="Default"/>
        <w:rPr>
          <w:rFonts w:ascii="Times New Roman" w:hAnsi="Times New Roman" w:cs="Times New Roman"/>
        </w:rPr>
      </w:pPr>
      <w:r w:rsidRPr="00C37AF0">
        <w:rPr>
          <w:rFonts w:ascii="Times New Roman" w:hAnsi="Times New Roman" w:cs="Times New Roman"/>
          <w:color w:val="2F5496" w:themeColor="accent1" w:themeShade="BF"/>
          <w:sz w:val="40"/>
          <w:szCs w:val="40"/>
          <w:lang w:val="en-US"/>
        </w:rPr>
        <w:br w:type="page"/>
      </w:r>
    </w:p>
    <w:p w14:paraId="5E1E223F" w14:textId="6E0E2EC5" w:rsidR="00E66038" w:rsidRDefault="00E66038" w:rsidP="00185F50">
      <w:pPr>
        <w:pStyle w:val="Default"/>
        <w:rPr>
          <w:rFonts w:ascii="Times New Roman" w:hAnsi="Times New Roman" w:cs="Times New Roman"/>
        </w:rPr>
      </w:pPr>
    </w:p>
    <w:p w14:paraId="3EA285AE" w14:textId="68C29003" w:rsidR="00E66038" w:rsidRDefault="00E66038" w:rsidP="00E66038">
      <w:pPr>
        <w:pStyle w:val="NoSpacing"/>
        <w:spacing w:line="480" w:lineRule="auto"/>
        <w:jc w:val="both"/>
        <w:rPr>
          <w:color w:val="auto"/>
          <w:lang w:val="en-GB"/>
        </w:rPr>
      </w:pPr>
      <w:r w:rsidRPr="00030728">
        <w:rPr>
          <w:lang w:val="en-GB"/>
        </w:rPr>
        <w:t xml:space="preserve">Ex-situ tests were performed on a </w:t>
      </w:r>
      <w:proofErr w:type="spellStart"/>
      <w:r w:rsidRPr="00030728">
        <w:rPr>
          <w:lang w:val="en-GB"/>
        </w:rPr>
        <w:t>Keysight</w:t>
      </w:r>
      <w:proofErr w:type="spellEnd"/>
      <w:r w:rsidRPr="00030728">
        <w:rPr>
          <w:lang w:val="en-GB"/>
        </w:rPr>
        <w:t xml:space="preserve"> </w:t>
      </w:r>
      <w:proofErr w:type="spellStart"/>
      <w:r w:rsidRPr="00030728">
        <w:rPr>
          <w:lang w:val="en-GB"/>
        </w:rPr>
        <w:t>Nanosuite</w:t>
      </w:r>
      <w:proofErr w:type="spellEnd"/>
      <w:r w:rsidRPr="00030728">
        <w:rPr>
          <w:lang w:val="en-GB"/>
        </w:rPr>
        <w:t xml:space="preserve"> G200 instrument as a control experiment to test whether the techniques produced similar results. There was a clear load plateau </w:t>
      </w:r>
      <w:r w:rsidRPr="00030728">
        <w:rPr>
          <w:color w:val="auto"/>
          <w:lang w:val="en-GB"/>
        </w:rPr>
        <w:t xml:space="preserve">during fibre sliding inside the trench </w:t>
      </w:r>
      <w:r w:rsidRPr="00030728">
        <w:rPr>
          <w:lang w:val="en-GB"/>
        </w:rPr>
        <w:t>(</w:t>
      </w:r>
      <w:r w:rsidRPr="00030728">
        <w:rPr>
          <w:lang w:val="en-GB"/>
        </w:rPr>
        <w:fldChar w:fldCharType="begin"/>
      </w:r>
      <w:r w:rsidRPr="00030728">
        <w:rPr>
          <w:lang w:val="en-GB"/>
        </w:rPr>
        <w:instrText xml:space="preserve"> REF _Ref48669996 \h </w:instrText>
      </w:r>
      <w:r>
        <w:rPr>
          <w:lang w:val="en-GB"/>
        </w:rPr>
        <w:instrText xml:space="preserve"> \* MERGEFORMAT </w:instrText>
      </w:r>
      <w:r w:rsidRPr="00030728">
        <w:rPr>
          <w:lang w:val="en-GB"/>
        </w:rPr>
      </w:r>
      <w:r w:rsidRPr="00030728">
        <w:rPr>
          <w:lang w:val="en-GB"/>
        </w:rPr>
        <w:fldChar w:fldCharType="separate"/>
      </w:r>
      <w:r w:rsidR="00FE3299" w:rsidRPr="00FE3299">
        <w:t xml:space="preserve">FIG. </w:t>
      </w:r>
      <w:r w:rsidR="00FE3299" w:rsidRPr="00FE3299">
        <w:rPr>
          <w:noProof/>
        </w:rPr>
        <w:t>1</w:t>
      </w:r>
      <w:r w:rsidRPr="00030728">
        <w:rPr>
          <w:lang w:val="en-GB"/>
        </w:rPr>
        <w:fldChar w:fldCharType="end"/>
      </w:r>
      <w:r w:rsidRPr="00030728">
        <w:rPr>
          <w:lang w:val="en-GB"/>
        </w:rPr>
        <w:t>)</w:t>
      </w:r>
      <w:r w:rsidRPr="00030728">
        <w:rPr>
          <w:color w:val="auto"/>
          <w:lang w:val="en-GB"/>
        </w:rPr>
        <w:t xml:space="preserve"> which enabled calculation of the ISS with minimal error. The ex-situ trench push-out also showed no fibre cracking.</w:t>
      </w:r>
    </w:p>
    <w:p w14:paraId="7BEF2EFC" w14:textId="77777777" w:rsidR="00E66038" w:rsidRPr="00441BE9" w:rsidRDefault="00E66038" w:rsidP="00E66038">
      <w:pPr>
        <w:pStyle w:val="NoSpacing"/>
        <w:spacing w:line="480" w:lineRule="auto"/>
        <w:jc w:val="center"/>
        <w:rPr>
          <w:color w:val="auto"/>
          <w:lang w:val="en-GB"/>
        </w:rPr>
      </w:pPr>
      <w:r w:rsidRPr="00030728">
        <w:rPr>
          <w:noProof/>
          <w:color w:val="auto"/>
          <w:lang w:val="en-IN" w:eastAsia="en-IN"/>
        </w:rPr>
        <w:drawing>
          <wp:inline distT="0" distB="0" distL="0" distR="0" wp14:anchorId="21EA8464" wp14:editId="3CE5BA22">
            <wp:extent cx="5425440" cy="3810000"/>
            <wp:effectExtent l="0" t="0" r="381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4D4255" w14:textId="4EAD55B7" w:rsidR="00E66038" w:rsidRPr="00441BE9" w:rsidRDefault="00E66038" w:rsidP="00E66038">
      <w:pPr>
        <w:pStyle w:val="Caption"/>
        <w:jc w:val="both"/>
        <w:rPr>
          <w:i w:val="0"/>
          <w:iCs w:val="0"/>
          <w:color w:val="auto"/>
          <w:sz w:val="24"/>
          <w:szCs w:val="27"/>
        </w:rPr>
      </w:pPr>
      <w:bookmarkStart w:id="0" w:name="_Ref48669996"/>
      <w:r>
        <w:rPr>
          <w:i w:val="0"/>
          <w:iCs w:val="0"/>
          <w:color w:val="auto"/>
          <w:sz w:val="24"/>
          <w:szCs w:val="27"/>
        </w:rPr>
        <w:t>FIG.</w:t>
      </w:r>
      <w:r w:rsidRPr="00441BE9">
        <w:rPr>
          <w:i w:val="0"/>
          <w:iCs w:val="0"/>
          <w:color w:val="auto"/>
          <w:sz w:val="24"/>
          <w:szCs w:val="27"/>
        </w:rPr>
        <w:t xml:space="preserve"> </w:t>
      </w:r>
      <w:r w:rsidRPr="00441BE9">
        <w:rPr>
          <w:i w:val="0"/>
          <w:iCs w:val="0"/>
          <w:color w:val="auto"/>
          <w:sz w:val="24"/>
          <w:szCs w:val="27"/>
        </w:rPr>
        <w:fldChar w:fldCharType="begin"/>
      </w:r>
      <w:r w:rsidRPr="00441BE9">
        <w:rPr>
          <w:i w:val="0"/>
          <w:iCs w:val="0"/>
          <w:color w:val="auto"/>
          <w:sz w:val="24"/>
          <w:szCs w:val="27"/>
        </w:rPr>
        <w:instrText xml:space="preserve"> SEQ Figure \* ARABIC </w:instrText>
      </w:r>
      <w:r w:rsidRPr="00441BE9">
        <w:rPr>
          <w:i w:val="0"/>
          <w:iCs w:val="0"/>
          <w:color w:val="auto"/>
          <w:sz w:val="24"/>
          <w:szCs w:val="27"/>
        </w:rPr>
        <w:fldChar w:fldCharType="separate"/>
      </w:r>
      <w:r w:rsidR="00FE3299">
        <w:rPr>
          <w:i w:val="0"/>
          <w:iCs w:val="0"/>
          <w:noProof/>
          <w:color w:val="auto"/>
          <w:sz w:val="24"/>
          <w:szCs w:val="27"/>
        </w:rPr>
        <w:t>1</w:t>
      </w:r>
      <w:r w:rsidRPr="00441BE9">
        <w:rPr>
          <w:i w:val="0"/>
          <w:iCs w:val="0"/>
          <w:color w:val="auto"/>
          <w:sz w:val="24"/>
          <w:szCs w:val="27"/>
        </w:rPr>
        <w:fldChar w:fldCharType="end"/>
      </w:r>
      <w:bookmarkEnd w:id="0"/>
      <w:r w:rsidRPr="00441BE9">
        <w:rPr>
          <w:i w:val="0"/>
          <w:iCs w:val="0"/>
          <w:color w:val="auto"/>
          <w:sz w:val="24"/>
          <w:szCs w:val="27"/>
        </w:rPr>
        <w:t>: Load-displacement curve from the ex-situ trench push-out performed on a SiC/SiC composite with Tyranno type SA3 fibres and a thick BN interphase.</w:t>
      </w:r>
    </w:p>
    <w:p w14:paraId="3EFFA2A6" w14:textId="77777777" w:rsidR="002F64C0" w:rsidRPr="00A27AFC" w:rsidRDefault="002F64C0" w:rsidP="002F64C0">
      <w:pPr>
        <w:spacing w:line="240" w:lineRule="auto"/>
        <w:jc w:val="both"/>
        <w:rPr>
          <w:color w:val="auto"/>
        </w:rPr>
      </w:pPr>
      <w:bookmarkStart w:id="1" w:name="_Ref33026454"/>
      <w:r w:rsidRPr="00A27AFC">
        <w:rPr>
          <w:color w:val="auto"/>
        </w:rPr>
        <w:t>TABLE S</w:t>
      </w:r>
      <w:r w:rsidRPr="00A27AFC">
        <w:rPr>
          <w:color w:val="auto"/>
        </w:rPr>
        <w:fldChar w:fldCharType="begin"/>
      </w:r>
      <w:r w:rsidRPr="00A27AFC">
        <w:rPr>
          <w:color w:val="auto"/>
        </w:rPr>
        <w:instrText xml:space="preserve"> SEQ Table \* ARABIC </w:instrText>
      </w:r>
      <w:r w:rsidRPr="00A27AFC">
        <w:rPr>
          <w:color w:val="auto"/>
        </w:rPr>
        <w:fldChar w:fldCharType="separate"/>
      </w:r>
      <w:r>
        <w:rPr>
          <w:noProof/>
          <w:color w:val="auto"/>
        </w:rPr>
        <w:t>1</w:t>
      </w:r>
      <w:r w:rsidRPr="00A27AFC">
        <w:rPr>
          <w:color w:val="auto"/>
        </w:rPr>
        <w:fldChar w:fldCharType="end"/>
      </w:r>
      <w:bookmarkEnd w:id="1"/>
      <w:r w:rsidRPr="00A27AFC">
        <w:rPr>
          <w:color w:val="auto"/>
        </w:rPr>
        <w:t xml:space="preserve">: Comparing the interfacial frictional stresses obtained from a half fibre and a full fibre trench push-out experiment in the </w:t>
      </w:r>
      <w:proofErr w:type="spellStart"/>
      <w:r w:rsidRPr="00A27AFC">
        <w:rPr>
          <w:color w:val="auto"/>
        </w:rPr>
        <w:t>SiC</w:t>
      </w:r>
      <w:proofErr w:type="spellEnd"/>
      <w:r w:rsidRPr="00A27AFC">
        <w:rPr>
          <w:color w:val="auto"/>
        </w:rPr>
        <w:t>/BN/</w:t>
      </w:r>
      <w:proofErr w:type="spellStart"/>
      <w:r w:rsidRPr="00A27AFC">
        <w:rPr>
          <w:color w:val="auto"/>
        </w:rPr>
        <w:t>SiC</w:t>
      </w:r>
      <w:proofErr w:type="spellEnd"/>
      <w:r w:rsidRPr="00A27AFC">
        <w:rPr>
          <w:color w:val="auto"/>
        </w:rPr>
        <w:t xml:space="preserve"> composite with Hi-</w:t>
      </w:r>
      <w:proofErr w:type="spellStart"/>
      <w:r w:rsidRPr="00A27AFC">
        <w:rPr>
          <w:color w:val="auto"/>
        </w:rPr>
        <w:t>Nicalon</w:t>
      </w:r>
      <w:proofErr w:type="spellEnd"/>
      <w:r w:rsidRPr="00A27AFC">
        <w:rPr>
          <w:color w:val="auto"/>
        </w:rPr>
        <w:t xml:space="preserve"> fibres. The error on the load stems from standard deviation along the plateau whereas the fibre radius error quoted stems from uncertainties in measuring the fibre radius. Both errors propagate to the ISS.</w:t>
      </w:r>
    </w:p>
    <w:p w14:paraId="700F933E" w14:textId="77777777" w:rsidR="002F64C0" w:rsidRDefault="002F64C0" w:rsidP="002F64C0">
      <w:bookmarkStart w:id="2" w:name="_Ref51784801"/>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9"/>
        <w:gridCol w:w="1401"/>
        <w:gridCol w:w="2033"/>
        <w:gridCol w:w="2033"/>
      </w:tblGrid>
      <w:tr w:rsidR="002F64C0" w:rsidRPr="00030728" w14:paraId="4486C4C9" w14:textId="77777777" w:rsidTr="00C06952">
        <w:trPr>
          <w:trHeight w:val="288"/>
        </w:trPr>
        <w:tc>
          <w:tcPr>
            <w:tcW w:w="1598" w:type="pct"/>
            <w:tcBorders>
              <w:top w:val="double" w:sz="4" w:space="0" w:color="auto"/>
              <w:bottom w:val="single" w:sz="4" w:space="0" w:color="auto"/>
            </w:tcBorders>
            <w:noWrap/>
            <w:hideMark/>
          </w:tcPr>
          <w:p w14:paraId="2090A2AB" w14:textId="77777777" w:rsidR="002F64C0" w:rsidRPr="00030728" w:rsidRDefault="002F64C0" w:rsidP="00C06952">
            <w:pPr>
              <w:spacing w:after="0" w:line="240" w:lineRule="auto"/>
              <w:jc w:val="center"/>
              <w:rPr>
                <w:rFonts w:eastAsia="Times New Roman" w:cs="Times New Roman"/>
                <w:color w:val="auto"/>
                <w:sz w:val="20"/>
                <w:szCs w:val="20"/>
                <w:lang w:eastAsia="en-GB"/>
              </w:rPr>
            </w:pPr>
          </w:p>
        </w:tc>
        <w:tc>
          <w:tcPr>
            <w:tcW w:w="901" w:type="pct"/>
            <w:tcBorders>
              <w:top w:val="double" w:sz="4" w:space="0" w:color="auto"/>
              <w:bottom w:val="single" w:sz="4" w:space="0" w:color="auto"/>
            </w:tcBorders>
            <w:noWrap/>
            <w:hideMark/>
          </w:tcPr>
          <w:p w14:paraId="67BD3862" w14:textId="77777777" w:rsidR="002F64C0" w:rsidRPr="00030728" w:rsidRDefault="002F64C0" w:rsidP="00C06952">
            <w:pPr>
              <w:spacing w:after="0" w:line="240" w:lineRule="auto"/>
              <w:jc w:val="center"/>
              <w:rPr>
                <w:rFonts w:eastAsia="Times New Roman" w:cs="Times New Roman"/>
                <w:b/>
                <w:color w:val="auto"/>
                <w:sz w:val="22"/>
                <w:szCs w:val="22"/>
                <w:lang w:eastAsia="en-GB"/>
              </w:rPr>
            </w:pPr>
            <w:r w:rsidRPr="00030728">
              <w:rPr>
                <w:rFonts w:eastAsia="Times New Roman" w:cs="Times New Roman"/>
                <w:color w:val="auto"/>
                <w:sz w:val="22"/>
                <w:szCs w:val="22"/>
                <w:lang w:eastAsia="en-GB"/>
              </w:rPr>
              <w:t>Units</w:t>
            </w:r>
          </w:p>
        </w:tc>
        <w:tc>
          <w:tcPr>
            <w:tcW w:w="1250" w:type="pct"/>
            <w:tcBorders>
              <w:top w:val="double" w:sz="4" w:space="0" w:color="auto"/>
              <w:bottom w:val="single" w:sz="4" w:space="0" w:color="auto"/>
            </w:tcBorders>
            <w:noWrap/>
            <w:hideMark/>
          </w:tcPr>
          <w:p w14:paraId="612905A1" w14:textId="77777777" w:rsidR="002F64C0" w:rsidRPr="00030728" w:rsidRDefault="002F64C0" w:rsidP="00C06952">
            <w:pPr>
              <w:spacing w:after="0" w:line="240" w:lineRule="auto"/>
              <w:jc w:val="center"/>
              <w:rPr>
                <w:rFonts w:eastAsia="Times New Roman" w:cs="Times New Roman"/>
                <w:b/>
                <w:color w:val="000000"/>
                <w:sz w:val="22"/>
                <w:szCs w:val="22"/>
                <w:lang w:eastAsia="en-GB"/>
              </w:rPr>
            </w:pPr>
            <w:r w:rsidRPr="00030728">
              <w:rPr>
                <w:rFonts w:eastAsia="Times New Roman" w:cs="Times New Roman"/>
                <w:color w:val="000000"/>
                <w:sz w:val="22"/>
                <w:szCs w:val="22"/>
                <w:lang w:eastAsia="en-GB"/>
              </w:rPr>
              <w:t>Half Fibre</w:t>
            </w:r>
          </w:p>
        </w:tc>
        <w:tc>
          <w:tcPr>
            <w:tcW w:w="1250" w:type="pct"/>
            <w:tcBorders>
              <w:top w:val="double" w:sz="4" w:space="0" w:color="auto"/>
              <w:bottom w:val="single" w:sz="4" w:space="0" w:color="auto"/>
            </w:tcBorders>
            <w:noWrap/>
            <w:hideMark/>
          </w:tcPr>
          <w:p w14:paraId="7DC9DF41" w14:textId="77777777" w:rsidR="002F64C0" w:rsidRPr="00030728" w:rsidRDefault="002F64C0" w:rsidP="00C06952">
            <w:pPr>
              <w:spacing w:after="0" w:line="240" w:lineRule="auto"/>
              <w:jc w:val="center"/>
              <w:rPr>
                <w:rFonts w:eastAsia="Times New Roman" w:cs="Times New Roman"/>
                <w:b/>
                <w:color w:val="000000"/>
                <w:sz w:val="22"/>
                <w:szCs w:val="22"/>
                <w:lang w:eastAsia="en-GB"/>
              </w:rPr>
            </w:pPr>
            <w:r w:rsidRPr="00030728">
              <w:rPr>
                <w:rFonts w:eastAsia="Times New Roman" w:cs="Times New Roman"/>
                <w:color w:val="000000"/>
                <w:sz w:val="22"/>
                <w:szCs w:val="22"/>
                <w:lang w:eastAsia="en-GB"/>
              </w:rPr>
              <w:t>Full Fibre</w:t>
            </w:r>
          </w:p>
        </w:tc>
      </w:tr>
      <w:tr w:rsidR="002F64C0" w:rsidRPr="00030728" w14:paraId="61A798BF" w14:textId="77777777" w:rsidTr="00C06952">
        <w:trPr>
          <w:trHeight w:val="288"/>
        </w:trPr>
        <w:tc>
          <w:tcPr>
            <w:tcW w:w="1598" w:type="pct"/>
            <w:tcBorders>
              <w:top w:val="single" w:sz="4" w:space="0" w:color="auto"/>
            </w:tcBorders>
            <w:noWrap/>
            <w:hideMark/>
          </w:tcPr>
          <w:p w14:paraId="01383CBF"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Plateau Load</w:t>
            </w:r>
          </w:p>
        </w:tc>
        <w:tc>
          <w:tcPr>
            <w:tcW w:w="901" w:type="pct"/>
            <w:tcBorders>
              <w:top w:val="single" w:sz="4" w:space="0" w:color="auto"/>
            </w:tcBorders>
            <w:noWrap/>
            <w:hideMark/>
          </w:tcPr>
          <w:p w14:paraId="657F2A2D" w14:textId="77777777" w:rsidR="002F64C0" w:rsidRPr="00030728" w:rsidRDefault="002F64C0" w:rsidP="00C06952">
            <w:pPr>
              <w:spacing w:after="0" w:line="240" w:lineRule="auto"/>
              <w:jc w:val="center"/>
              <w:rPr>
                <w:rFonts w:eastAsia="Times New Roman" w:cs="Times New Roman"/>
                <w:color w:val="000000"/>
                <w:sz w:val="22"/>
                <w:szCs w:val="22"/>
                <w:lang w:eastAsia="en-GB"/>
              </w:rPr>
            </w:pPr>
            <w:proofErr w:type="spellStart"/>
            <w:r w:rsidRPr="00030728">
              <w:rPr>
                <w:rFonts w:eastAsia="Times New Roman" w:cs="Times New Roman"/>
                <w:color w:val="000000"/>
                <w:sz w:val="22"/>
                <w:szCs w:val="22"/>
                <w:lang w:eastAsia="en-GB"/>
              </w:rPr>
              <w:t>mN</w:t>
            </w:r>
            <w:proofErr w:type="spellEnd"/>
          </w:p>
        </w:tc>
        <w:tc>
          <w:tcPr>
            <w:tcW w:w="1250" w:type="pct"/>
            <w:tcBorders>
              <w:top w:val="single" w:sz="4" w:space="0" w:color="auto"/>
            </w:tcBorders>
            <w:noWrap/>
            <w:hideMark/>
          </w:tcPr>
          <w:p w14:paraId="5A81E26E"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 xml:space="preserve">7.5 </w:t>
            </w:r>
            <w:r w:rsidRPr="00030728">
              <w:rPr>
                <w:rFonts w:cs="Times New Roman"/>
              </w:rPr>
              <w:t>± 0.3</w:t>
            </w:r>
          </w:p>
        </w:tc>
        <w:tc>
          <w:tcPr>
            <w:tcW w:w="1250" w:type="pct"/>
            <w:tcBorders>
              <w:top w:val="single" w:sz="4" w:space="0" w:color="auto"/>
            </w:tcBorders>
            <w:noWrap/>
            <w:hideMark/>
          </w:tcPr>
          <w:p w14:paraId="43D87259"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 xml:space="preserve">13.5 </w:t>
            </w:r>
            <w:r w:rsidRPr="00030728">
              <w:rPr>
                <w:rFonts w:cs="Times New Roman"/>
              </w:rPr>
              <w:t>± 0.2</w:t>
            </w:r>
          </w:p>
        </w:tc>
      </w:tr>
      <w:tr w:rsidR="002F64C0" w:rsidRPr="00030728" w14:paraId="4D9EBC2B" w14:textId="77777777" w:rsidTr="00C06952">
        <w:trPr>
          <w:trHeight w:val="288"/>
        </w:trPr>
        <w:tc>
          <w:tcPr>
            <w:tcW w:w="1598" w:type="pct"/>
            <w:noWrap/>
            <w:hideMark/>
          </w:tcPr>
          <w:p w14:paraId="759BBE1C"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Fibre Radius</w:t>
            </w:r>
          </w:p>
        </w:tc>
        <w:tc>
          <w:tcPr>
            <w:tcW w:w="901" w:type="pct"/>
            <w:noWrap/>
            <w:hideMark/>
          </w:tcPr>
          <w:p w14:paraId="72D9397F" w14:textId="77777777" w:rsidR="002F64C0" w:rsidRPr="00030728" w:rsidRDefault="002F64C0" w:rsidP="00C06952">
            <w:pPr>
              <w:spacing w:after="0" w:line="240" w:lineRule="auto"/>
              <w:jc w:val="center"/>
              <w:rPr>
                <w:rFonts w:eastAsia="Times New Roman" w:cs="Times New Roman"/>
                <w:color w:val="000000"/>
                <w:sz w:val="22"/>
                <w:szCs w:val="22"/>
                <w:lang w:eastAsia="en-GB"/>
              </w:rPr>
            </w:pPr>
            <w:proofErr w:type="spellStart"/>
            <w:r w:rsidRPr="00030728">
              <w:rPr>
                <w:rFonts w:eastAsia="Times New Roman" w:cs="Times New Roman"/>
                <w:color w:val="000000"/>
                <w:sz w:val="22"/>
                <w:szCs w:val="22"/>
                <w:lang w:eastAsia="en-GB"/>
              </w:rPr>
              <w:t>μm</w:t>
            </w:r>
            <w:proofErr w:type="spellEnd"/>
          </w:p>
        </w:tc>
        <w:tc>
          <w:tcPr>
            <w:tcW w:w="1250" w:type="pct"/>
            <w:noWrap/>
            <w:hideMark/>
          </w:tcPr>
          <w:p w14:paraId="127FAAC3"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 xml:space="preserve">4.0 </w:t>
            </w:r>
            <w:r w:rsidRPr="00030728">
              <w:rPr>
                <w:rFonts w:cs="Times New Roman"/>
              </w:rPr>
              <w:t>± 0.1</w:t>
            </w:r>
          </w:p>
        </w:tc>
        <w:tc>
          <w:tcPr>
            <w:tcW w:w="1250" w:type="pct"/>
            <w:noWrap/>
            <w:hideMark/>
          </w:tcPr>
          <w:p w14:paraId="46C6A46D"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 xml:space="preserve">3.5 </w:t>
            </w:r>
            <w:r w:rsidRPr="00030728">
              <w:rPr>
                <w:rFonts w:cs="Times New Roman"/>
              </w:rPr>
              <w:t>± 0.1</w:t>
            </w:r>
          </w:p>
        </w:tc>
      </w:tr>
      <w:tr w:rsidR="002F64C0" w:rsidRPr="00030728" w14:paraId="283DC9EB" w14:textId="77777777" w:rsidTr="00C06952">
        <w:trPr>
          <w:trHeight w:val="288"/>
        </w:trPr>
        <w:tc>
          <w:tcPr>
            <w:tcW w:w="1598" w:type="pct"/>
            <w:tcBorders>
              <w:bottom w:val="double" w:sz="4" w:space="0" w:color="auto"/>
            </w:tcBorders>
            <w:noWrap/>
            <w:hideMark/>
          </w:tcPr>
          <w:p w14:paraId="5DA59DE7" w14:textId="77777777" w:rsidR="002F64C0" w:rsidRPr="00030728" w:rsidRDefault="002F64C0" w:rsidP="00C06952">
            <w:pPr>
              <w:spacing w:after="0" w:line="240" w:lineRule="auto"/>
              <w:jc w:val="center"/>
              <w:rPr>
                <w:rFonts w:eastAsia="Times New Roman" w:cs="Times New Roman"/>
                <w:b/>
                <w:color w:val="000000"/>
                <w:sz w:val="22"/>
                <w:szCs w:val="22"/>
                <w:lang w:eastAsia="en-GB"/>
              </w:rPr>
            </w:pPr>
            <w:r w:rsidRPr="00030728">
              <w:rPr>
                <w:rFonts w:eastAsia="Times New Roman" w:cs="Times New Roman"/>
                <w:b/>
                <w:color w:val="000000"/>
                <w:sz w:val="22"/>
                <w:szCs w:val="22"/>
                <w:lang w:eastAsia="en-GB"/>
              </w:rPr>
              <w:t xml:space="preserve">Interfacial </w:t>
            </w:r>
            <w:r>
              <w:rPr>
                <w:rFonts w:eastAsia="Times New Roman" w:cs="Times New Roman"/>
                <w:b/>
                <w:color w:val="000000"/>
                <w:sz w:val="22"/>
                <w:szCs w:val="22"/>
                <w:lang w:eastAsia="en-GB"/>
              </w:rPr>
              <w:t xml:space="preserve">(Frictional) </w:t>
            </w:r>
            <w:r w:rsidRPr="00030728">
              <w:rPr>
                <w:rFonts w:eastAsia="Times New Roman" w:cs="Times New Roman"/>
                <w:b/>
                <w:color w:val="000000"/>
                <w:sz w:val="22"/>
                <w:szCs w:val="22"/>
                <w:lang w:eastAsia="en-GB"/>
              </w:rPr>
              <w:t>Shear Stress</w:t>
            </w:r>
          </w:p>
        </w:tc>
        <w:tc>
          <w:tcPr>
            <w:tcW w:w="901" w:type="pct"/>
            <w:tcBorders>
              <w:bottom w:val="double" w:sz="4" w:space="0" w:color="auto"/>
            </w:tcBorders>
            <w:noWrap/>
            <w:hideMark/>
          </w:tcPr>
          <w:p w14:paraId="35A7906B" w14:textId="77777777" w:rsidR="002F64C0" w:rsidRPr="00030728" w:rsidRDefault="002F64C0" w:rsidP="00C06952">
            <w:pPr>
              <w:spacing w:after="0" w:line="240" w:lineRule="auto"/>
              <w:jc w:val="center"/>
              <w:rPr>
                <w:rFonts w:eastAsia="Times New Roman" w:cs="Times New Roman"/>
                <w:b/>
                <w:color w:val="000000"/>
                <w:sz w:val="22"/>
                <w:szCs w:val="22"/>
                <w:lang w:eastAsia="en-GB"/>
              </w:rPr>
            </w:pPr>
            <w:proofErr w:type="spellStart"/>
            <w:r w:rsidRPr="00030728">
              <w:rPr>
                <w:rFonts w:eastAsia="Times New Roman" w:cs="Times New Roman"/>
                <w:b/>
                <w:color w:val="000000"/>
                <w:sz w:val="22"/>
                <w:szCs w:val="22"/>
                <w:lang w:eastAsia="en-GB"/>
              </w:rPr>
              <w:t>MPa</w:t>
            </w:r>
            <w:proofErr w:type="spellEnd"/>
          </w:p>
        </w:tc>
        <w:tc>
          <w:tcPr>
            <w:tcW w:w="1250" w:type="pct"/>
            <w:tcBorders>
              <w:bottom w:val="double" w:sz="4" w:space="0" w:color="auto"/>
            </w:tcBorders>
            <w:noWrap/>
            <w:hideMark/>
          </w:tcPr>
          <w:p w14:paraId="785C291E" w14:textId="77777777" w:rsidR="002F64C0" w:rsidRPr="00030728" w:rsidRDefault="002F64C0" w:rsidP="00C06952">
            <w:pPr>
              <w:spacing w:after="0" w:line="240" w:lineRule="auto"/>
              <w:jc w:val="center"/>
              <w:rPr>
                <w:rFonts w:eastAsia="Times New Roman" w:cs="Times New Roman"/>
                <w:b/>
                <w:color w:val="000000"/>
                <w:sz w:val="22"/>
                <w:szCs w:val="22"/>
                <w:lang w:eastAsia="en-GB"/>
              </w:rPr>
            </w:pPr>
            <w:r w:rsidRPr="00030728">
              <w:rPr>
                <w:rFonts w:eastAsia="Times New Roman" w:cs="Times New Roman"/>
                <w:b/>
                <w:color w:val="000000"/>
                <w:sz w:val="22"/>
                <w:szCs w:val="22"/>
                <w:lang w:eastAsia="en-GB"/>
              </w:rPr>
              <w:t xml:space="preserve">23.8 </w:t>
            </w:r>
            <w:r w:rsidRPr="00030728">
              <w:rPr>
                <w:rFonts w:cs="Times New Roman"/>
              </w:rPr>
              <w:t>± 0.3</w:t>
            </w:r>
          </w:p>
        </w:tc>
        <w:tc>
          <w:tcPr>
            <w:tcW w:w="1250" w:type="pct"/>
            <w:tcBorders>
              <w:bottom w:val="double" w:sz="4" w:space="0" w:color="auto"/>
            </w:tcBorders>
            <w:noWrap/>
            <w:hideMark/>
          </w:tcPr>
          <w:p w14:paraId="02A25259" w14:textId="77777777" w:rsidR="002F64C0" w:rsidRPr="00030728" w:rsidRDefault="002F64C0" w:rsidP="00C06952">
            <w:pPr>
              <w:spacing w:after="0" w:line="240" w:lineRule="auto"/>
              <w:jc w:val="center"/>
              <w:rPr>
                <w:rFonts w:eastAsia="Times New Roman" w:cs="Times New Roman"/>
                <w:b/>
                <w:color w:val="000000"/>
                <w:sz w:val="22"/>
                <w:szCs w:val="22"/>
                <w:lang w:eastAsia="en-GB"/>
              </w:rPr>
            </w:pPr>
            <w:r w:rsidRPr="00030728">
              <w:rPr>
                <w:rFonts w:eastAsia="Times New Roman" w:cs="Times New Roman"/>
                <w:b/>
                <w:color w:val="000000"/>
                <w:sz w:val="22"/>
                <w:szCs w:val="22"/>
                <w:lang w:eastAsia="en-GB"/>
              </w:rPr>
              <w:t xml:space="preserve">24.6 </w:t>
            </w:r>
            <w:r w:rsidRPr="00030728">
              <w:rPr>
                <w:rFonts w:cs="Times New Roman"/>
              </w:rPr>
              <w:t>± 0.3</w:t>
            </w:r>
          </w:p>
        </w:tc>
      </w:tr>
    </w:tbl>
    <w:p w14:paraId="65780EF1" w14:textId="77777777" w:rsidR="002F64C0" w:rsidRPr="00A27AFC" w:rsidRDefault="002F64C0" w:rsidP="002F64C0">
      <w:pPr>
        <w:pStyle w:val="NoSpacing"/>
        <w:jc w:val="both"/>
        <w:rPr>
          <w:color w:val="auto"/>
          <w:lang w:val="en-GB"/>
        </w:rPr>
      </w:pPr>
      <w:r w:rsidRPr="00A27AFC">
        <w:rPr>
          <w:color w:val="auto"/>
          <w:lang w:val="en-GB"/>
        </w:rPr>
        <w:t>TABLE S</w:t>
      </w:r>
      <w:r w:rsidRPr="00A27AFC">
        <w:rPr>
          <w:color w:val="auto"/>
          <w:lang w:val="en-GB"/>
        </w:rPr>
        <w:fldChar w:fldCharType="begin"/>
      </w:r>
      <w:r w:rsidRPr="00A27AFC">
        <w:rPr>
          <w:color w:val="auto"/>
          <w:lang w:val="en-GB"/>
        </w:rPr>
        <w:instrText xml:space="preserve"> SEQ Table \* ARABIC </w:instrText>
      </w:r>
      <w:r w:rsidRPr="00A27AFC">
        <w:rPr>
          <w:color w:val="auto"/>
          <w:lang w:val="en-GB"/>
        </w:rPr>
        <w:fldChar w:fldCharType="separate"/>
      </w:r>
      <w:r>
        <w:rPr>
          <w:noProof/>
          <w:color w:val="auto"/>
          <w:lang w:val="en-GB"/>
        </w:rPr>
        <w:t>2</w:t>
      </w:r>
      <w:r w:rsidRPr="00A27AFC">
        <w:rPr>
          <w:color w:val="auto"/>
          <w:lang w:val="en-GB"/>
        </w:rPr>
        <w:fldChar w:fldCharType="end"/>
      </w:r>
      <w:bookmarkEnd w:id="2"/>
      <w:r w:rsidRPr="00A27AFC">
        <w:rPr>
          <w:color w:val="auto"/>
          <w:lang w:val="en-GB"/>
        </w:rPr>
        <w:t>: Mean values for loads, computed stresses and energies for all successful half fibres trench push-outs (6 Hi-</w:t>
      </w:r>
      <w:proofErr w:type="spellStart"/>
      <w:r w:rsidRPr="00A27AFC">
        <w:rPr>
          <w:color w:val="auto"/>
          <w:lang w:val="en-GB"/>
        </w:rPr>
        <w:t>Nicalon</w:t>
      </w:r>
      <w:proofErr w:type="spellEnd"/>
      <w:r w:rsidRPr="00A27AFC">
        <w:rPr>
          <w:color w:val="auto"/>
          <w:lang w:val="en-GB"/>
        </w:rPr>
        <w:t xml:space="preserve"> and 3 </w:t>
      </w:r>
      <w:proofErr w:type="spellStart"/>
      <w:r w:rsidRPr="00A27AFC">
        <w:rPr>
          <w:color w:val="auto"/>
          <w:lang w:val="en-GB"/>
        </w:rPr>
        <w:t>Tyranno</w:t>
      </w:r>
      <w:proofErr w:type="spellEnd"/>
      <w:r w:rsidRPr="00A27AFC">
        <w:rPr>
          <w:color w:val="auto"/>
          <w:lang w:val="en-GB"/>
        </w:rPr>
        <w:t xml:space="preserve"> SA3 tests). All sliding distances on the displacement controlled instrument were set to be the same. RMS roughness of the fibre surface were obtained from the </w:t>
      </w:r>
      <w:proofErr w:type="spellStart"/>
      <w:r w:rsidRPr="00A27AFC">
        <w:rPr>
          <w:color w:val="auto"/>
          <w:lang w:val="en-GB"/>
        </w:rPr>
        <w:t>nanoindenter</w:t>
      </w:r>
      <w:proofErr w:type="spellEnd"/>
      <w:r w:rsidRPr="00A27AFC">
        <w:rPr>
          <w:color w:val="auto"/>
          <w:lang w:val="en-GB"/>
        </w:rPr>
        <w:t xml:space="preserve"> surface topography analysis; all errors stem from standard deviations in the populations and express a minimum as artefacts such as crack formation in the CVI were not included.</w:t>
      </w:r>
    </w:p>
    <w:p w14:paraId="49E22AD6" w14:textId="77777777" w:rsidR="002F64C0" w:rsidRPr="00C06952" w:rsidRDefault="002F64C0" w:rsidP="002F64C0"/>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18"/>
        <w:gridCol w:w="1243"/>
        <w:gridCol w:w="2014"/>
      </w:tblGrid>
      <w:tr w:rsidR="002F64C0" w:rsidRPr="00030728" w14:paraId="686F60AF" w14:textId="77777777" w:rsidTr="00C06952">
        <w:trPr>
          <w:trHeight w:val="288"/>
          <w:jc w:val="center"/>
        </w:trPr>
        <w:tc>
          <w:tcPr>
            <w:tcW w:w="0" w:type="auto"/>
            <w:tcBorders>
              <w:top w:val="double" w:sz="4" w:space="0" w:color="auto"/>
              <w:bottom w:val="single" w:sz="4" w:space="0" w:color="auto"/>
            </w:tcBorders>
          </w:tcPr>
          <w:p w14:paraId="0492342E" w14:textId="77777777" w:rsidR="002F64C0" w:rsidRPr="00030728" w:rsidRDefault="002F64C0" w:rsidP="00C06952">
            <w:pPr>
              <w:spacing w:after="0" w:line="240" w:lineRule="auto"/>
              <w:jc w:val="center"/>
              <w:rPr>
                <w:rFonts w:eastAsia="Times New Roman" w:cs="Times New Roman"/>
                <w:b/>
                <w:color w:val="000000"/>
                <w:sz w:val="22"/>
                <w:szCs w:val="22"/>
                <w:lang w:eastAsia="en-GB"/>
              </w:rPr>
            </w:pPr>
            <w:r w:rsidRPr="00030728">
              <w:rPr>
                <w:rFonts w:eastAsia="Times New Roman" w:cs="Times New Roman"/>
                <w:b/>
                <w:color w:val="000000"/>
                <w:sz w:val="22"/>
                <w:szCs w:val="22"/>
                <w:lang w:eastAsia="en-GB"/>
              </w:rPr>
              <w:t>Fibre Type</w:t>
            </w:r>
          </w:p>
        </w:tc>
        <w:tc>
          <w:tcPr>
            <w:tcW w:w="0" w:type="auto"/>
            <w:tcBorders>
              <w:top w:val="double" w:sz="4" w:space="0" w:color="auto"/>
              <w:bottom w:val="single" w:sz="4" w:space="0" w:color="auto"/>
            </w:tcBorders>
          </w:tcPr>
          <w:p w14:paraId="77E8736B" w14:textId="77777777" w:rsidR="002F64C0" w:rsidRPr="00030728" w:rsidRDefault="002F64C0" w:rsidP="00C06952">
            <w:pPr>
              <w:spacing w:after="0" w:line="240" w:lineRule="auto"/>
              <w:jc w:val="center"/>
              <w:rPr>
                <w:rFonts w:eastAsia="Times New Roman" w:cs="Times New Roman"/>
                <w:b/>
                <w:color w:val="000000"/>
                <w:sz w:val="22"/>
                <w:szCs w:val="22"/>
                <w:lang w:eastAsia="en-GB"/>
              </w:rPr>
            </w:pPr>
            <w:r w:rsidRPr="00030728">
              <w:rPr>
                <w:rFonts w:eastAsia="Times New Roman" w:cs="Times New Roman"/>
                <w:b/>
                <w:color w:val="000000"/>
                <w:sz w:val="22"/>
                <w:szCs w:val="22"/>
                <w:lang w:eastAsia="en-GB"/>
              </w:rPr>
              <w:t>Units</w:t>
            </w:r>
          </w:p>
        </w:tc>
        <w:tc>
          <w:tcPr>
            <w:tcW w:w="0" w:type="auto"/>
            <w:tcBorders>
              <w:top w:val="double" w:sz="4" w:space="0" w:color="auto"/>
              <w:bottom w:val="single" w:sz="4" w:space="0" w:color="auto"/>
            </w:tcBorders>
            <w:noWrap/>
            <w:hideMark/>
          </w:tcPr>
          <w:p w14:paraId="2BA0BE3E" w14:textId="77777777" w:rsidR="002F64C0" w:rsidRPr="00030728" w:rsidRDefault="002F64C0" w:rsidP="00C06952">
            <w:pPr>
              <w:spacing w:after="0" w:line="240" w:lineRule="auto"/>
              <w:jc w:val="center"/>
              <w:rPr>
                <w:rFonts w:eastAsia="Times New Roman" w:cs="Times New Roman"/>
                <w:b/>
                <w:color w:val="000000"/>
                <w:sz w:val="22"/>
                <w:szCs w:val="22"/>
                <w:lang w:eastAsia="en-GB"/>
              </w:rPr>
            </w:pPr>
            <w:r w:rsidRPr="00030728">
              <w:rPr>
                <w:rFonts w:eastAsia="Times New Roman" w:cs="Times New Roman"/>
                <w:b/>
                <w:color w:val="000000"/>
                <w:sz w:val="22"/>
                <w:szCs w:val="22"/>
                <w:lang w:eastAsia="en-GB"/>
              </w:rPr>
              <w:t>Hi-</w:t>
            </w:r>
            <w:proofErr w:type="spellStart"/>
            <w:r w:rsidRPr="00030728">
              <w:rPr>
                <w:rFonts w:eastAsia="Times New Roman" w:cs="Times New Roman"/>
                <w:b/>
                <w:color w:val="000000"/>
                <w:sz w:val="22"/>
                <w:szCs w:val="22"/>
                <w:lang w:eastAsia="en-GB"/>
              </w:rPr>
              <w:t>Nicalon</w:t>
            </w:r>
            <w:proofErr w:type="spellEnd"/>
          </w:p>
        </w:tc>
        <w:tc>
          <w:tcPr>
            <w:tcW w:w="0" w:type="auto"/>
            <w:tcBorders>
              <w:top w:val="double" w:sz="4" w:space="0" w:color="auto"/>
              <w:bottom w:val="single" w:sz="4" w:space="0" w:color="auto"/>
            </w:tcBorders>
            <w:noWrap/>
            <w:hideMark/>
          </w:tcPr>
          <w:p w14:paraId="50AF196E" w14:textId="77777777" w:rsidR="002F64C0" w:rsidRPr="00030728" w:rsidRDefault="002F64C0" w:rsidP="00C06952">
            <w:pPr>
              <w:spacing w:after="0" w:line="240" w:lineRule="auto"/>
              <w:jc w:val="center"/>
              <w:rPr>
                <w:rFonts w:eastAsia="Times New Roman" w:cs="Times New Roman"/>
                <w:b/>
                <w:color w:val="000000"/>
                <w:sz w:val="22"/>
                <w:szCs w:val="22"/>
                <w:lang w:eastAsia="en-GB"/>
              </w:rPr>
            </w:pPr>
            <w:proofErr w:type="spellStart"/>
            <w:r w:rsidRPr="00030728">
              <w:rPr>
                <w:rFonts w:eastAsia="Times New Roman" w:cs="Times New Roman"/>
                <w:b/>
                <w:color w:val="000000"/>
                <w:sz w:val="22"/>
                <w:szCs w:val="22"/>
                <w:lang w:eastAsia="en-GB"/>
              </w:rPr>
              <w:t>Tyranno</w:t>
            </w:r>
            <w:proofErr w:type="spellEnd"/>
            <w:r w:rsidRPr="00030728">
              <w:rPr>
                <w:rFonts w:eastAsia="Times New Roman" w:cs="Times New Roman"/>
                <w:b/>
                <w:color w:val="000000"/>
                <w:sz w:val="22"/>
                <w:szCs w:val="22"/>
                <w:lang w:eastAsia="en-GB"/>
              </w:rPr>
              <w:t xml:space="preserve"> Type SA3</w:t>
            </w:r>
          </w:p>
        </w:tc>
      </w:tr>
      <w:tr w:rsidR="002F64C0" w:rsidRPr="00030728" w14:paraId="5559186B" w14:textId="77777777" w:rsidTr="00C06952">
        <w:trPr>
          <w:trHeight w:val="288"/>
          <w:jc w:val="center"/>
        </w:trPr>
        <w:tc>
          <w:tcPr>
            <w:tcW w:w="0" w:type="auto"/>
            <w:tcBorders>
              <w:top w:val="single" w:sz="4" w:space="0" w:color="auto"/>
            </w:tcBorders>
          </w:tcPr>
          <w:p w14:paraId="13DCFD9B" w14:textId="77777777" w:rsidR="002F64C0" w:rsidRPr="00030728" w:rsidRDefault="002F64C0" w:rsidP="00C06952">
            <w:pPr>
              <w:spacing w:after="0" w:line="240" w:lineRule="auto"/>
              <w:jc w:val="center"/>
              <w:rPr>
                <w:rFonts w:eastAsia="Times New Roman" w:cs="Times New Roman"/>
                <w:i/>
                <w:color w:val="000000"/>
                <w:sz w:val="22"/>
                <w:szCs w:val="22"/>
                <w:lang w:eastAsia="en-GB"/>
              </w:rPr>
            </w:pPr>
            <w:r w:rsidRPr="00030728">
              <w:rPr>
                <w:rFonts w:eastAsia="Times New Roman" w:cs="Times New Roman"/>
                <w:i/>
                <w:color w:val="000000"/>
                <w:sz w:val="22"/>
                <w:szCs w:val="22"/>
                <w:lang w:eastAsia="en-GB"/>
              </w:rPr>
              <w:t>Plateau Load</w:t>
            </w:r>
          </w:p>
        </w:tc>
        <w:tc>
          <w:tcPr>
            <w:tcW w:w="0" w:type="auto"/>
            <w:tcBorders>
              <w:top w:val="single" w:sz="4" w:space="0" w:color="auto"/>
            </w:tcBorders>
          </w:tcPr>
          <w:p w14:paraId="1FF9E998" w14:textId="77777777" w:rsidR="002F64C0" w:rsidRPr="00030728" w:rsidRDefault="002F64C0" w:rsidP="00C06952">
            <w:pPr>
              <w:spacing w:after="0" w:line="240" w:lineRule="auto"/>
              <w:jc w:val="center"/>
              <w:rPr>
                <w:rFonts w:eastAsia="Times New Roman" w:cs="Times New Roman"/>
                <w:color w:val="000000"/>
                <w:sz w:val="22"/>
                <w:szCs w:val="22"/>
                <w:lang w:eastAsia="en-GB"/>
              </w:rPr>
            </w:pPr>
            <w:proofErr w:type="spellStart"/>
            <w:r w:rsidRPr="00030728">
              <w:rPr>
                <w:rFonts w:cs="Times New Roman"/>
                <w:color w:val="000000"/>
                <w:sz w:val="22"/>
                <w:szCs w:val="22"/>
              </w:rPr>
              <w:t>mN</w:t>
            </w:r>
            <w:proofErr w:type="spellEnd"/>
          </w:p>
        </w:tc>
        <w:tc>
          <w:tcPr>
            <w:tcW w:w="0" w:type="auto"/>
            <w:tcBorders>
              <w:top w:val="single" w:sz="4" w:space="0" w:color="auto"/>
            </w:tcBorders>
            <w:noWrap/>
            <w:hideMark/>
          </w:tcPr>
          <w:p w14:paraId="51832E3B"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5 ± 4</w:t>
            </w:r>
          </w:p>
        </w:tc>
        <w:tc>
          <w:tcPr>
            <w:tcW w:w="0" w:type="auto"/>
            <w:tcBorders>
              <w:top w:val="single" w:sz="4" w:space="0" w:color="auto"/>
            </w:tcBorders>
            <w:noWrap/>
            <w:hideMark/>
          </w:tcPr>
          <w:p w14:paraId="3091683F"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7 ± 1</w:t>
            </w:r>
          </w:p>
        </w:tc>
      </w:tr>
      <w:tr w:rsidR="002F64C0" w:rsidRPr="00030728" w14:paraId="3D5AC017" w14:textId="77777777" w:rsidTr="00C06952">
        <w:trPr>
          <w:trHeight w:val="288"/>
          <w:jc w:val="center"/>
        </w:trPr>
        <w:tc>
          <w:tcPr>
            <w:tcW w:w="0" w:type="auto"/>
          </w:tcPr>
          <w:p w14:paraId="560AB16A" w14:textId="77777777" w:rsidR="002F64C0" w:rsidRPr="00030728" w:rsidRDefault="002F64C0" w:rsidP="00C06952">
            <w:pPr>
              <w:spacing w:after="0" w:line="240" w:lineRule="auto"/>
              <w:jc w:val="center"/>
              <w:rPr>
                <w:rFonts w:eastAsia="Times New Roman" w:cs="Times New Roman"/>
                <w:i/>
                <w:color w:val="000000"/>
                <w:sz w:val="22"/>
                <w:szCs w:val="22"/>
                <w:lang w:eastAsia="en-GB"/>
              </w:rPr>
            </w:pPr>
            <w:r w:rsidRPr="00030728">
              <w:rPr>
                <w:rFonts w:eastAsia="Times New Roman" w:cs="Times New Roman"/>
                <w:i/>
                <w:color w:val="000000"/>
                <w:sz w:val="22"/>
                <w:szCs w:val="22"/>
                <w:lang w:eastAsia="en-GB"/>
              </w:rPr>
              <w:t>Maximum Load</w:t>
            </w:r>
          </w:p>
        </w:tc>
        <w:tc>
          <w:tcPr>
            <w:tcW w:w="0" w:type="auto"/>
          </w:tcPr>
          <w:p w14:paraId="7345029A" w14:textId="77777777" w:rsidR="002F64C0" w:rsidRPr="00030728" w:rsidRDefault="002F64C0" w:rsidP="00C06952">
            <w:pPr>
              <w:spacing w:after="0" w:line="240" w:lineRule="auto"/>
              <w:jc w:val="center"/>
              <w:rPr>
                <w:rFonts w:eastAsia="Times New Roman" w:cs="Times New Roman"/>
                <w:color w:val="000000"/>
                <w:sz w:val="22"/>
                <w:szCs w:val="22"/>
                <w:lang w:eastAsia="en-GB"/>
              </w:rPr>
            </w:pPr>
            <w:proofErr w:type="spellStart"/>
            <w:r w:rsidRPr="00030728">
              <w:rPr>
                <w:rFonts w:cs="Times New Roman"/>
                <w:color w:val="000000"/>
                <w:sz w:val="22"/>
                <w:szCs w:val="22"/>
              </w:rPr>
              <w:t>mN</w:t>
            </w:r>
            <w:proofErr w:type="spellEnd"/>
          </w:p>
        </w:tc>
        <w:tc>
          <w:tcPr>
            <w:tcW w:w="0" w:type="auto"/>
            <w:noWrap/>
            <w:hideMark/>
          </w:tcPr>
          <w:p w14:paraId="3981B8A5"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22 ± 12</w:t>
            </w:r>
          </w:p>
        </w:tc>
        <w:tc>
          <w:tcPr>
            <w:tcW w:w="0" w:type="auto"/>
            <w:noWrap/>
            <w:hideMark/>
          </w:tcPr>
          <w:p w14:paraId="40955E98"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35 ± 20</w:t>
            </w:r>
          </w:p>
        </w:tc>
      </w:tr>
      <w:tr w:rsidR="002F64C0" w:rsidRPr="00030728" w14:paraId="22A0F398" w14:textId="77777777" w:rsidTr="00C06952">
        <w:trPr>
          <w:trHeight w:val="288"/>
          <w:jc w:val="center"/>
        </w:trPr>
        <w:tc>
          <w:tcPr>
            <w:tcW w:w="0" w:type="auto"/>
          </w:tcPr>
          <w:p w14:paraId="5D880826" w14:textId="77777777" w:rsidR="002F64C0" w:rsidRPr="00030728" w:rsidRDefault="002F64C0" w:rsidP="00C06952">
            <w:pPr>
              <w:spacing w:after="0" w:line="240" w:lineRule="auto"/>
              <w:jc w:val="center"/>
              <w:rPr>
                <w:rFonts w:eastAsia="Times New Roman" w:cs="Times New Roman"/>
                <w:i/>
                <w:color w:val="000000"/>
                <w:sz w:val="22"/>
                <w:szCs w:val="22"/>
                <w:lang w:eastAsia="en-GB"/>
              </w:rPr>
            </w:pPr>
            <w:r w:rsidRPr="00030728">
              <w:rPr>
                <w:rFonts w:eastAsia="Times New Roman" w:cs="Times New Roman"/>
                <w:i/>
                <w:color w:val="000000"/>
                <w:sz w:val="22"/>
                <w:szCs w:val="22"/>
                <w:lang w:eastAsia="en-GB"/>
              </w:rPr>
              <w:t>Plateau Shear Stress</w:t>
            </w:r>
          </w:p>
        </w:tc>
        <w:tc>
          <w:tcPr>
            <w:tcW w:w="0" w:type="auto"/>
          </w:tcPr>
          <w:p w14:paraId="46AD72D2" w14:textId="77777777" w:rsidR="002F64C0" w:rsidRPr="00030728" w:rsidRDefault="002F64C0" w:rsidP="00C06952">
            <w:pPr>
              <w:spacing w:after="0" w:line="240" w:lineRule="auto"/>
              <w:jc w:val="center"/>
              <w:rPr>
                <w:rFonts w:eastAsia="Times New Roman" w:cs="Times New Roman"/>
                <w:color w:val="000000"/>
                <w:sz w:val="22"/>
                <w:szCs w:val="22"/>
                <w:lang w:eastAsia="en-GB"/>
              </w:rPr>
            </w:pPr>
            <w:proofErr w:type="spellStart"/>
            <w:r w:rsidRPr="00030728">
              <w:rPr>
                <w:rFonts w:cs="Times New Roman"/>
                <w:color w:val="000000"/>
                <w:sz w:val="22"/>
                <w:szCs w:val="22"/>
              </w:rPr>
              <w:t>MPa</w:t>
            </w:r>
            <w:proofErr w:type="spellEnd"/>
          </w:p>
        </w:tc>
        <w:tc>
          <w:tcPr>
            <w:tcW w:w="0" w:type="auto"/>
            <w:noWrap/>
            <w:hideMark/>
          </w:tcPr>
          <w:p w14:paraId="071AB40A"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14 ± 7</w:t>
            </w:r>
          </w:p>
        </w:tc>
        <w:tc>
          <w:tcPr>
            <w:tcW w:w="0" w:type="auto"/>
            <w:noWrap/>
            <w:hideMark/>
          </w:tcPr>
          <w:p w14:paraId="26799DA1"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20 ± 2</w:t>
            </w:r>
          </w:p>
        </w:tc>
      </w:tr>
      <w:tr w:rsidR="002F64C0" w:rsidRPr="00030728" w14:paraId="5E12D76B" w14:textId="77777777" w:rsidTr="00C06952">
        <w:trPr>
          <w:trHeight w:val="288"/>
          <w:jc w:val="center"/>
        </w:trPr>
        <w:tc>
          <w:tcPr>
            <w:tcW w:w="0" w:type="auto"/>
          </w:tcPr>
          <w:p w14:paraId="13ADDA59" w14:textId="77777777" w:rsidR="002F64C0" w:rsidRPr="00030728" w:rsidRDefault="002F64C0" w:rsidP="00C06952">
            <w:pPr>
              <w:spacing w:after="0" w:line="240" w:lineRule="auto"/>
              <w:jc w:val="center"/>
              <w:rPr>
                <w:rFonts w:eastAsia="Times New Roman" w:cs="Times New Roman"/>
                <w:i/>
                <w:color w:val="000000"/>
                <w:sz w:val="22"/>
                <w:szCs w:val="22"/>
                <w:lang w:eastAsia="en-GB"/>
              </w:rPr>
            </w:pPr>
            <w:r w:rsidRPr="00030728">
              <w:rPr>
                <w:rFonts w:eastAsia="Times New Roman" w:cs="Times New Roman"/>
                <w:i/>
                <w:color w:val="000000"/>
                <w:sz w:val="22"/>
                <w:szCs w:val="22"/>
                <w:lang w:eastAsia="en-GB"/>
              </w:rPr>
              <w:t>Maximum Shear Stress</w:t>
            </w:r>
          </w:p>
        </w:tc>
        <w:tc>
          <w:tcPr>
            <w:tcW w:w="0" w:type="auto"/>
          </w:tcPr>
          <w:p w14:paraId="0F9E50CA" w14:textId="77777777" w:rsidR="002F64C0" w:rsidRPr="00030728" w:rsidRDefault="002F64C0" w:rsidP="00C06952">
            <w:pPr>
              <w:spacing w:after="0" w:line="240" w:lineRule="auto"/>
              <w:jc w:val="center"/>
              <w:rPr>
                <w:rFonts w:eastAsia="Times New Roman" w:cs="Times New Roman"/>
                <w:color w:val="000000"/>
                <w:sz w:val="22"/>
                <w:szCs w:val="22"/>
                <w:lang w:eastAsia="en-GB"/>
              </w:rPr>
            </w:pPr>
            <w:proofErr w:type="spellStart"/>
            <w:r w:rsidRPr="00030728">
              <w:rPr>
                <w:rFonts w:cs="Times New Roman"/>
                <w:color w:val="000000"/>
                <w:sz w:val="22"/>
                <w:szCs w:val="22"/>
              </w:rPr>
              <w:t>MPa</w:t>
            </w:r>
            <w:proofErr w:type="spellEnd"/>
          </w:p>
        </w:tc>
        <w:tc>
          <w:tcPr>
            <w:tcW w:w="0" w:type="auto"/>
            <w:noWrap/>
            <w:hideMark/>
          </w:tcPr>
          <w:p w14:paraId="478E21A9"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200 ± 80</w:t>
            </w:r>
          </w:p>
        </w:tc>
        <w:tc>
          <w:tcPr>
            <w:tcW w:w="0" w:type="auto"/>
            <w:noWrap/>
            <w:hideMark/>
          </w:tcPr>
          <w:p w14:paraId="32AE26CA" w14:textId="77777777" w:rsidR="002F64C0" w:rsidRPr="00030728" w:rsidRDefault="002F64C0" w:rsidP="00C06952">
            <w:pPr>
              <w:spacing w:after="0" w:line="240" w:lineRule="auto"/>
              <w:jc w:val="center"/>
              <w:rPr>
                <w:rFonts w:eastAsia="Times New Roman" w:cs="Times New Roman"/>
                <w:color w:val="000000"/>
                <w:sz w:val="22"/>
                <w:szCs w:val="22"/>
                <w:lang w:eastAsia="en-GB"/>
              </w:rPr>
            </w:pPr>
            <w:r w:rsidRPr="00030728">
              <w:rPr>
                <w:rFonts w:eastAsia="Times New Roman" w:cs="Times New Roman"/>
                <w:color w:val="000000"/>
                <w:sz w:val="22"/>
                <w:szCs w:val="22"/>
                <w:lang w:eastAsia="en-GB"/>
              </w:rPr>
              <w:t>70 ± 25</w:t>
            </w:r>
          </w:p>
        </w:tc>
      </w:tr>
      <w:tr w:rsidR="002F64C0" w:rsidRPr="00030728" w14:paraId="449A40DF" w14:textId="77777777" w:rsidTr="00C06952">
        <w:trPr>
          <w:trHeight w:val="276"/>
          <w:jc w:val="center"/>
        </w:trPr>
        <w:tc>
          <w:tcPr>
            <w:tcW w:w="0" w:type="auto"/>
            <w:tcBorders>
              <w:bottom w:val="double" w:sz="4" w:space="0" w:color="auto"/>
            </w:tcBorders>
          </w:tcPr>
          <w:p w14:paraId="13DEFB04" w14:textId="77777777" w:rsidR="002F64C0" w:rsidRPr="00030728" w:rsidRDefault="002F64C0" w:rsidP="00C06952">
            <w:pPr>
              <w:spacing w:after="0" w:line="240" w:lineRule="auto"/>
              <w:jc w:val="center"/>
              <w:rPr>
                <w:rFonts w:eastAsia="Times New Roman" w:cs="Times New Roman"/>
                <w:i/>
                <w:color w:val="000000"/>
                <w:sz w:val="22"/>
                <w:szCs w:val="22"/>
                <w:lang w:eastAsia="en-GB"/>
              </w:rPr>
            </w:pPr>
            <w:r w:rsidRPr="00030728">
              <w:rPr>
                <w:rFonts w:eastAsia="Times New Roman" w:cs="Times New Roman"/>
                <w:i/>
                <w:color w:val="000000"/>
                <w:sz w:val="22"/>
                <w:szCs w:val="22"/>
                <w:lang w:eastAsia="en-GB"/>
              </w:rPr>
              <w:t>R</w:t>
            </w:r>
            <w:r w:rsidRPr="00030728">
              <w:rPr>
                <w:rFonts w:eastAsia="Times New Roman" w:cs="Times New Roman"/>
                <w:i/>
                <w:color w:val="000000"/>
                <w:sz w:val="22"/>
                <w:szCs w:val="22"/>
                <w:vertAlign w:val="subscript"/>
                <w:lang w:eastAsia="en-GB"/>
              </w:rPr>
              <w:t>RMS</w:t>
            </w:r>
            <w:r w:rsidRPr="00030728">
              <w:rPr>
                <w:rFonts w:eastAsia="Times New Roman" w:cs="Times New Roman"/>
                <w:i/>
                <w:color w:val="000000"/>
                <w:sz w:val="22"/>
                <w:szCs w:val="22"/>
                <w:lang w:eastAsia="en-GB"/>
              </w:rPr>
              <w:t xml:space="preserve"> Fibre Roughness</w:t>
            </w:r>
          </w:p>
        </w:tc>
        <w:tc>
          <w:tcPr>
            <w:tcW w:w="0" w:type="auto"/>
            <w:tcBorders>
              <w:bottom w:val="double" w:sz="4" w:space="0" w:color="auto"/>
            </w:tcBorders>
          </w:tcPr>
          <w:p w14:paraId="6C508571" w14:textId="77777777" w:rsidR="002F64C0" w:rsidRPr="00030728" w:rsidRDefault="002F64C0" w:rsidP="00C06952">
            <w:pPr>
              <w:spacing w:after="0" w:line="240" w:lineRule="auto"/>
              <w:jc w:val="center"/>
              <w:rPr>
                <w:rFonts w:eastAsia="Times New Roman" w:cs="Times New Roman"/>
                <w:iCs/>
                <w:color w:val="000000"/>
                <w:sz w:val="22"/>
                <w:szCs w:val="22"/>
                <w:lang w:eastAsia="en-GB"/>
              </w:rPr>
            </w:pPr>
            <w:r w:rsidRPr="00030728">
              <w:rPr>
                <w:rFonts w:cs="Times New Roman"/>
                <w:color w:val="000000"/>
                <w:sz w:val="22"/>
                <w:szCs w:val="22"/>
              </w:rPr>
              <w:t>nm</w:t>
            </w:r>
          </w:p>
        </w:tc>
        <w:tc>
          <w:tcPr>
            <w:tcW w:w="0" w:type="auto"/>
            <w:tcBorders>
              <w:bottom w:val="double" w:sz="4" w:space="0" w:color="auto"/>
            </w:tcBorders>
            <w:noWrap/>
          </w:tcPr>
          <w:p w14:paraId="681C3AB5" w14:textId="77777777" w:rsidR="002F64C0" w:rsidRPr="00030728" w:rsidRDefault="002F64C0" w:rsidP="00C06952">
            <w:pPr>
              <w:spacing w:after="0" w:line="240" w:lineRule="auto"/>
              <w:jc w:val="center"/>
              <w:rPr>
                <w:rFonts w:eastAsia="Times New Roman" w:cs="Times New Roman"/>
                <w:iCs/>
                <w:color w:val="000000"/>
                <w:sz w:val="22"/>
                <w:szCs w:val="22"/>
                <w:lang w:eastAsia="en-GB"/>
              </w:rPr>
            </w:pPr>
            <w:r w:rsidRPr="00030728">
              <w:rPr>
                <w:rFonts w:eastAsia="Times New Roman" w:cs="Times New Roman"/>
                <w:iCs/>
                <w:color w:val="000000"/>
                <w:sz w:val="22"/>
                <w:szCs w:val="22"/>
                <w:lang w:eastAsia="en-GB"/>
              </w:rPr>
              <w:t>35</w:t>
            </w:r>
            <w:r>
              <w:rPr>
                <w:rFonts w:eastAsia="Times New Roman" w:cs="Times New Roman"/>
                <w:iCs/>
                <w:color w:val="000000"/>
                <w:sz w:val="22"/>
                <w:szCs w:val="22"/>
                <w:lang w:eastAsia="en-GB"/>
              </w:rPr>
              <w:t xml:space="preserve"> </w:t>
            </w:r>
            <w:r w:rsidRPr="00030728">
              <w:rPr>
                <w:rFonts w:eastAsia="Times New Roman" w:cs="Times New Roman"/>
                <w:color w:val="000000"/>
                <w:sz w:val="22"/>
                <w:szCs w:val="22"/>
                <w:lang w:eastAsia="en-GB"/>
              </w:rPr>
              <w:t xml:space="preserve">± </w:t>
            </w:r>
            <w:r>
              <w:rPr>
                <w:rFonts w:eastAsia="Times New Roman" w:cs="Times New Roman"/>
                <w:color w:val="000000"/>
                <w:sz w:val="22"/>
                <w:szCs w:val="22"/>
                <w:lang w:eastAsia="en-GB"/>
              </w:rPr>
              <w:t>5</w:t>
            </w:r>
          </w:p>
        </w:tc>
        <w:tc>
          <w:tcPr>
            <w:tcW w:w="0" w:type="auto"/>
            <w:tcBorders>
              <w:bottom w:val="double" w:sz="4" w:space="0" w:color="auto"/>
            </w:tcBorders>
            <w:noWrap/>
          </w:tcPr>
          <w:p w14:paraId="1E0518EF" w14:textId="77777777" w:rsidR="002F64C0" w:rsidRPr="00030728" w:rsidRDefault="002F64C0" w:rsidP="00C06952">
            <w:pPr>
              <w:spacing w:after="0" w:line="240" w:lineRule="auto"/>
              <w:jc w:val="center"/>
              <w:rPr>
                <w:rFonts w:eastAsia="Times New Roman" w:cs="Times New Roman"/>
                <w:iCs/>
                <w:color w:val="000000"/>
                <w:sz w:val="22"/>
                <w:szCs w:val="22"/>
                <w:lang w:eastAsia="en-GB"/>
              </w:rPr>
            </w:pPr>
            <w:r>
              <w:rPr>
                <w:rFonts w:eastAsia="Times New Roman" w:cs="Times New Roman"/>
                <w:iCs/>
                <w:color w:val="000000"/>
                <w:sz w:val="22"/>
                <w:szCs w:val="22"/>
                <w:lang w:eastAsia="en-GB"/>
              </w:rPr>
              <w:t xml:space="preserve">100 </w:t>
            </w:r>
            <w:r w:rsidRPr="00030728">
              <w:rPr>
                <w:rFonts w:eastAsia="Times New Roman" w:cs="Times New Roman"/>
                <w:color w:val="000000"/>
                <w:sz w:val="22"/>
                <w:szCs w:val="22"/>
                <w:lang w:eastAsia="en-GB"/>
              </w:rPr>
              <w:t xml:space="preserve">± </w:t>
            </w:r>
            <w:r>
              <w:rPr>
                <w:rFonts w:eastAsia="Times New Roman" w:cs="Times New Roman"/>
                <w:color w:val="000000"/>
                <w:sz w:val="22"/>
                <w:szCs w:val="22"/>
                <w:lang w:eastAsia="en-GB"/>
              </w:rPr>
              <w:t>5</w:t>
            </w:r>
          </w:p>
        </w:tc>
      </w:tr>
    </w:tbl>
    <w:p w14:paraId="6CB77FC1" w14:textId="77777777" w:rsidR="002F64C0" w:rsidRPr="00030728" w:rsidRDefault="002F64C0" w:rsidP="002F64C0">
      <w:pPr>
        <w:pStyle w:val="NoSpacing"/>
        <w:rPr>
          <w:lang w:val="en-GB"/>
        </w:rPr>
      </w:pPr>
    </w:p>
    <w:p w14:paraId="56ACF9A9" w14:textId="77777777" w:rsidR="002F64C0" w:rsidRDefault="002F64C0" w:rsidP="002F64C0"/>
    <w:p w14:paraId="31253986" w14:textId="77777777" w:rsidR="00E66038" w:rsidRPr="00C37AF0" w:rsidRDefault="00E66038" w:rsidP="00185F50">
      <w:pPr>
        <w:pStyle w:val="Default"/>
        <w:rPr>
          <w:rFonts w:ascii="Times New Roman" w:hAnsi="Times New Roman" w:cs="Times New Roman"/>
        </w:rPr>
      </w:pPr>
      <w:bookmarkStart w:id="3" w:name="_GoBack"/>
      <w:bookmarkEnd w:id="3"/>
    </w:p>
    <w:sectPr w:rsidR="00E66038" w:rsidRPr="00C37AF0" w:rsidSect="00C37D7B">
      <w:footerReference w:type="default" r:id="rId1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5AB6C" w14:textId="77777777" w:rsidR="006305D4" w:rsidRDefault="006305D4">
      <w:pPr>
        <w:spacing w:after="0" w:line="240" w:lineRule="auto"/>
      </w:pPr>
      <w:r>
        <w:separator/>
      </w:r>
    </w:p>
  </w:endnote>
  <w:endnote w:type="continuationSeparator" w:id="0">
    <w:p w14:paraId="2C470E32" w14:textId="77777777" w:rsidR="006305D4" w:rsidRDefault="0063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FKai-SB">
    <w:altName w:val="Microsoft YaHei"/>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Helvetica">
    <w:panose1 w:val="000B0500000000000000"/>
    <w:charset w:val="00"/>
    <w:family w:val="swiss"/>
    <w:notTrueTyp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586030"/>
      <w:docPartObj>
        <w:docPartGallery w:val="Page Numbers (Bottom of Page)"/>
        <w:docPartUnique/>
      </w:docPartObj>
    </w:sdtPr>
    <w:sdtEndPr>
      <w:rPr>
        <w:rFonts w:cs="Times New Roman"/>
        <w:noProof/>
        <w:sz w:val="18"/>
        <w:szCs w:val="18"/>
      </w:rPr>
    </w:sdtEndPr>
    <w:sdtContent>
      <w:p w14:paraId="1FEA40A2" w14:textId="53890CD8" w:rsidR="000D6E80" w:rsidRPr="00857D50" w:rsidRDefault="000D6E80">
        <w:pPr>
          <w:pStyle w:val="Footer"/>
          <w:jc w:val="center"/>
          <w:rPr>
            <w:rFonts w:cs="Times New Roman"/>
            <w:sz w:val="18"/>
            <w:szCs w:val="18"/>
          </w:rPr>
        </w:pPr>
        <w:r w:rsidRPr="00857D50">
          <w:rPr>
            <w:rFonts w:cs="Times New Roman"/>
            <w:sz w:val="18"/>
            <w:szCs w:val="18"/>
          </w:rPr>
          <w:fldChar w:fldCharType="begin"/>
        </w:r>
        <w:r w:rsidRPr="00857D50">
          <w:rPr>
            <w:rFonts w:cs="Times New Roman"/>
            <w:sz w:val="18"/>
            <w:szCs w:val="18"/>
          </w:rPr>
          <w:instrText xml:space="preserve"> PAGE   \* MERGEFORMAT </w:instrText>
        </w:r>
        <w:r w:rsidRPr="00857D50">
          <w:rPr>
            <w:rFonts w:cs="Times New Roman"/>
            <w:sz w:val="18"/>
            <w:szCs w:val="18"/>
          </w:rPr>
          <w:fldChar w:fldCharType="separate"/>
        </w:r>
        <w:r w:rsidR="002F64C0">
          <w:rPr>
            <w:rFonts w:cs="Times New Roman"/>
            <w:noProof/>
            <w:sz w:val="18"/>
            <w:szCs w:val="18"/>
          </w:rPr>
          <w:t>3</w:t>
        </w:r>
        <w:r w:rsidRPr="00857D50">
          <w:rPr>
            <w:rFonts w:cs="Times New Roman"/>
            <w:noProof/>
            <w:sz w:val="18"/>
            <w:szCs w:val="18"/>
          </w:rPr>
          <w:fldChar w:fldCharType="end"/>
        </w:r>
      </w:p>
    </w:sdtContent>
  </w:sdt>
  <w:p w14:paraId="78BE4650" w14:textId="77777777" w:rsidR="000D6E80" w:rsidRDefault="000D6E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6253C" w14:textId="77777777" w:rsidR="006305D4" w:rsidRDefault="006305D4">
      <w:pPr>
        <w:spacing w:after="0" w:line="240" w:lineRule="auto"/>
      </w:pPr>
      <w:r>
        <w:separator/>
      </w:r>
    </w:p>
  </w:footnote>
  <w:footnote w:type="continuationSeparator" w:id="0">
    <w:p w14:paraId="5C6968D7" w14:textId="77777777" w:rsidR="006305D4" w:rsidRDefault="006305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60BAA"/>
    <w:multiLevelType w:val="hybridMultilevel"/>
    <w:tmpl w:val="9F46BD0C"/>
    <w:lvl w:ilvl="0" w:tplc="4346380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626353"/>
    <w:multiLevelType w:val="hybridMultilevel"/>
    <w:tmpl w:val="AA3C3E6C"/>
    <w:lvl w:ilvl="0" w:tplc="4346380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C06313"/>
    <w:multiLevelType w:val="hybridMultilevel"/>
    <w:tmpl w:val="4B7C442E"/>
    <w:lvl w:ilvl="0" w:tplc="84E6D41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D255134"/>
    <w:multiLevelType w:val="hybridMultilevel"/>
    <w:tmpl w:val="211ED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DF44993"/>
    <w:multiLevelType w:val="hybridMultilevel"/>
    <w:tmpl w:val="6186D73C"/>
    <w:lvl w:ilvl="0" w:tplc="4346380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2D6222F"/>
    <w:multiLevelType w:val="hybridMultilevel"/>
    <w:tmpl w:val="DCE4A3A8"/>
    <w:lvl w:ilvl="0" w:tplc="0809000F">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73C5643"/>
    <w:multiLevelType w:val="hybridMultilevel"/>
    <w:tmpl w:val="AC18960C"/>
    <w:lvl w:ilvl="0" w:tplc="7AE65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6B4F0F"/>
    <w:multiLevelType w:val="hybridMultilevel"/>
    <w:tmpl w:val="44A0371A"/>
    <w:lvl w:ilvl="0" w:tplc="4346380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955B90"/>
    <w:multiLevelType w:val="hybridMultilevel"/>
    <w:tmpl w:val="D272073A"/>
    <w:lvl w:ilvl="0" w:tplc="4346380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AC67514"/>
    <w:multiLevelType w:val="hybridMultilevel"/>
    <w:tmpl w:val="C040D4E6"/>
    <w:lvl w:ilvl="0" w:tplc="35B6082E">
      <w:start w:val="1"/>
      <w:numFmt w:val="decimal"/>
      <w:lvlText w:val="%1."/>
      <w:lvlJc w:val="left"/>
      <w:pPr>
        <w:tabs>
          <w:tab w:val="num" w:pos="720"/>
        </w:tabs>
        <w:ind w:left="720" w:hanging="360"/>
      </w:pPr>
    </w:lvl>
    <w:lvl w:ilvl="1" w:tplc="06DC769E" w:tentative="1">
      <w:start w:val="1"/>
      <w:numFmt w:val="decimal"/>
      <w:lvlText w:val="%2."/>
      <w:lvlJc w:val="left"/>
      <w:pPr>
        <w:tabs>
          <w:tab w:val="num" w:pos="1440"/>
        </w:tabs>
        <w:ind w:left="1440" w:hanging="360"/>
      </w:pPr>
    </w:lvl>
    <w:lvl w:ilvl="2" w:tplc="27123D0E" w:tentative="1">
      <w:start w:val="1"/>
      <w:numFmt w:val="decimal"/>
      <w:lvlText w:val="%3."/>
      <w:lvlJc w:val="left"/>
      <w:pPr>
        <w:tabs>
          <w:tab w:val="num" w:pos="2160"/>
        </w:tabs>
        <w:ind w:left="2160" w:hanging="360"/>
      </w:pPr>
    </w:lvl>
    <w:lvl w:ilvl="3" w:tplc="CFB866C6" w:tentative="1">
      <w:start w:val="1"/>
      <w:numFmt w:val="decimal"/>
      <w:lvlText w:val="%4."/>
      <w:lvlJc w:val="left"/>
      <w:pPr>
        <w:tabs>
          <w:tab w:val="num" w:pos="2880"/>
        </w:tabs>
        <w:ind w:left="2880" w:hanging="360"/>
      </w:pPr>
    </w:lvl>
    <w:lvl w:ilvl="4" w:tplc="3F4A5BB4" w:tentative="1">
      <w:start w:val="1"/>
      <w:numFmt w:val="decimal"/>
      <w:lvlText w:val="%5."/>
      <w:lvlJc w:val="left"/>
      <w:pPr>
        <w:tabs>
          <w:tab w:val="num" w:pos="3600"/>
        </w:tabs>
        <w:ind w:left="3600" w:hanging="360"/>
      </w:pPr>
    </w:lvl>
    <w:lvl w:ilvl="5" w:tplc="8DA69566" w:tentative="1">
      <w:start w:val="1"/>
      <w:numFmt w:val="decimal"/>
      <w:lvlText w:val="%6."/>
      <w:lvlJc w:val="left"/>
      <w:pPr>
        <w:tabs>
          <w:tab w:val="num" w:pos="4320"/>
        </w:tabs>
        <w:ind w:left="4320" w:hanging="360"/>
      </w:pPr>
    </w:lvl>
    <w:lvl w:ilvl="6" w:tplc="D064028A" w:tentative="1">
      <w:start w:val="1"/>
      <w:numFmt w:val="decimal"/>
      <w:lvlText w:val="%7."/>
      <w:lvlJc w:val="left"/>
      <w:pPr>
        <w:tabs>
          <w:tab w:val="num" w:pos="5040"/>
        </w:tabs>
        <w:ind w:left="5040" w:hanging="360"/>
      </w:pPr>
    </w:lvl>
    <w:lvl w:ilvl="7" w:tplc="EAFC77D4" w:tentative="1">
      <w:start w:val="1"/>
      <w:numFmt w:val="decimal"/>
      <w:lvlText w:val="%8."/>
      <w:lvlJc w:val="left"/>
      <w:pPr>
        <w:tabs>
          <w:tab w:val="num" w:pos="5760"/>
        </w:tabs>
        <w:ind w:left="5760" w:hanging="360"/>
      </w:pPr>
    </w:lvl>
    <w:lvl w:ilvl="8" w:tplc="5DBA30E2" w:tentative="1">
      <w:start w:val="1"/>
      <w:numFmt w:val="decimal"/>
      <w:lvlText w:val="%9."/>
      <w:lvlJc w:val="left"/>
      <w:pPr>
        <w:tabs>
          <w:tab w:val="num" w:pos="6480"/>
        </w:tabs>
        <w:ind w:left="6480" w:hanging="360"/>
      </w:pPr>
    </w:lvl>
  </w:abstractNum>
  <w:abstractNum w:abstractNumId="10">
    <w:nsid w:val="3D800673"/>
    <w:multiLevelType w:val="hybridMultilevel"/>
    <w:tmpl w:val="3922355C"/>
    <w:lvl w:ilvl="0" w:tplc="00F2C2EA">
      <w:numFmt w:val="bullet"/>
      <w:lvlText w:val="-"/>
      <w:lvlJc w:val="left"/>
      <w:pPr>
        <w:ind w:left="720" w:hanging="360"/>
      </w:pPr>
      <w:rPr>
        <w:rFonts w:ascii="Times New Roman" w:eastAsia="DFKai-SB"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EB75955"/>
    <w:multiLevelType w:val="multilevel"/>
    <w:tmpl w:val="BE28BA68"/>
    <w:lvl w:ilvl="0">
      <w:start w:val="1"/>
      <w:numFmt w:val="decimal"/>
      <w:pStyle w:val="Heading1"/>
      <w:suff w:val="space"/>
      <w:lvlText w:val="%1 -"/>
      <w:lvlJc w:val="left"/>
      <w:pPr>
        <w:ind w:left="0" w:firstLine="0"/>
      </w:pPr>
      <w:rPr>
        <w:rFonts w:hint="default"/>
      </w:rPr>
    </w:lvl>
    <w:lvl w:ilvl="1">
      <w:start w:val="1"/>
      <w:numFmt w:val="decimal"/>
      <w:pStyle w:val="Sub-Subtitle"/>
      <w:suff w:val="nothing"/>
      <w:lvlText w:val="%1.%2 - "/>
      <w:lvlJc w:val="left"/>
      <w:pPr>
        <w:ind w:left="288" w:firstLine="432"/>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nsid w:val="652039C3"/>
    <w:multiLevelType w:val="hybridMultilevel"/>
    <w:tmpl w:val="6A048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C775CC9"/>
    <w:multiLevelType w:val="hybridMultilevel"/>
    <w:tmpl w:val="B69893EC"/>
    <w:lvl w:ilvl="0" w:tplc="4346380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3"/>
  </w:num>
  <w:num w:numId="3">
    <w:abstractNumId w:val="6"/>
    <w:lvlOverride w:ilvl="0">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9"/>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8"/>
  </w:num>
  <w:num w:numId="15">
    <w:abstractNumId w:val="7"/>
  </w:num>
  <w:num w:numId="16">
    <w:abstractNumId w:val="0"/>
  </w:num>
  <w:num w:numId="17">
    <w:abstractNumId w:val="1"/>
  </w:num>
  <w:num w:numId="18">
    <w:abstractNumId w:val="13"/>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F21"/>
    <w:rsid w:val="00013023"/>
    <w:rsid w:val="00020160"/>
    <w:rsid w:val="00024042"/>
    <w:rsid w:val="00025B0D"/>
    <w:rsid w:val="000407D1"/>
    <w:rsid w:val="000522EE"/>
    <w:rsid w:val="000531D6"/>
    <w:rsid w:val="000659ED"/>
    <w:rsid w:val="0007049F"/>
    <w:rsid w:val="00073294"/>
    <w:rsid w:val="00073EA5"/>
    <w:rsid w:val="00075270"/>
    <w:rsid w:val="00075474"/>
    <w:rsid w:val="0008052B"/>
    <w:rsid w:val="00083CCC"/>
    <w:rsid w:val="00086C03"/>
    <w:rsid w:val="00091AA9"/>
    <w:rsid w:val="00096FA0"/>
    <w:rsid w:val="000A0AB9"/>
    <w:rsid w:val="000A5533"/>
    <w:rsid w:val="000B23BE"/>
    <w:rsid w:val="000B3656"/>
    <w:rsid w:val="000B71C3"/>
    <w:rsid w:val="000C0AED"/>
    <w:rsid w:val="000C1866"/>
    <w:rsid w:val="000C492F"/>
    <w:rsid w:val="000C64B4"/>
    <w:rsid w:val="000C6FC0"/>
    <w:rsid w:val="000D01B2"/>
    <w:rsid w:val="000D0F74"/>
    <w:rsid w:val="000D131E"/>
    <w:rsid w:val="000D654A"/>
    <w:rsid w:val="000D6E80"/>
    <w:rsid w:val="000E06C4"/>
    <w:rsid w:val="000E0DC2"/>
    <w:rsid w:val="000E0DEC"/>
    <w:rsid w:val="000E15D2"/>
    <w:rsid w:val="000E3E83"/>
    <w:rsid w:val="000E41E4"/>
    <w:rsid w:val="000E4D5A"/>
    <w:rsid w:val="000E7455"/>
    <w:rsid w:val="000E7E67"/>
    <w:rsid w:val="000F230C"/>
    <w:rsid w:val="000F2682"/>
    <w:rsid w:val="000F6395"/>
    <w:rsid w:val="0010075B"/>
    <w:rsid w:val="001043FE"/>
    <w:rsid w:val="00106086"/>
    <w:rsid w:val="00107A47"/>
    <w:rsid w:val="00111BEE"/>
    <w:rsid w:val="00111F21"/>
    <w:rsid w:val="00114FFD"/>
    <w:rsid w:val="001212E5"/>
    <w:rsid w:val="00124D1D"/>
    <w:rsid w:val="00131A55"/>
    <w:rsid w:val="00136912"/>
    <w:rsid w:val="00136B5C"/>
    <w:rsid w:val="001417B4"/>
    <w:rsid w:val="00144644"/>
    <w:rsid w:val="00151C3D"/>
    <w:rsid w:val="00156956"/>
    <w:rsid w:val="00156BE2"/>
    <w:rsid w:val="001618EE"/>
    <w:rsid w:val="00162F45"/>
    <w:rsid w:val="0016473F"/>
    <w:rsid w:val="00164A49"/>
    <w:rsid w:val="00166184"/>
    <w:rsid w:val="00172986"/>
    <w:rsid w:val="0017640F"/>
    <w:rsid w:val="00180E21"/>
    <w:rsid w:val="001840C9"/>
    <w:rsid w:val="00185F50"/>
    <w:rsid w:val="00187119"/>
    <w:rsid w:val="00187253"/>
    <w:rsid w:val="001872DF"/>
    <w:rsid w:val="001905A4"/>
    <w:rsid w:val="0019198B"/>
    <w:rsid w:val="0019307E"/>
    <w:rsid w:val="00195536"/>
    <w:rsid w:val="001A21E6"/>
    <w:rsid w:val="001A3B91"/>
    <w:rsid w:val="001B0331"/>
    <w:rsid w:val="001B46BD"/>
    <w:rsid w:val="001B5373"/>
    <w:rsid w:val="001B58FD"/>
    <w:rsid w:val="001C489E"/>
    <w:rsid w:val="001C72F3"/>
    <w:rsid w:val="001D1B1D"/>
    <w:rsid w:val="001D1BAC"/>
    <w:rsid w:val="001D252F"/>
    <w:rsid w:val="001E5800"/>
    <w:rsid w:val="001E5AB8"/>
    <w:rsid w:val="001F1593"/>
    <w:rsid w:val="001F1EFA"/>
    <w:rsid w:val="001F7FAA"/>
    <w:rsid w:val="00200557"/>
    <w:rsid w:val="002007BF"/>
    <w:rsid w:val="00200C8B"/>
    <w:rsid w:val="00200EA8"/>
    <w:rsid w:val="002051E1"/>
    <w:rsid w:val="0021309E"/>
    <w:rsid w:val="002161EE"/>
    <w:rsid w:val="00216974"/>
    <w:rsid w:val="0022390A"/>
    <w:rsid w:val="002253A5"/>
    <w:rsid w:val="002274B0"/>
    <w:rsid w:val="00232B3D"/>
    <w:rsid w:val="00233F5A"/>
    <w:rsid w:val="00234CD9"/>
    <w:rsid w:val="0024012D"/>
    <w:rsid w:val="00247D80"/>
    <w:rsid w:val="002521B1"/>
    <w:rsid w:val="00252502"/>
    <w:rsid w:val="002559D5"/>
    <w:rsid w:val="002565C9"/>
    <w:rsid w:val="00260148"/>
    <w:rsid w:val="00261039"/>
    <w:rsid w:val="00262CBC"/>
    <w:rsid w:val="002652F4"/>
    <w:rsid w:val="00271B28"/>
    <w:rsid w:val="00277DE0"/>
    <w:rsid w:val="0028177D"/>
    <w:rsid w:val="002824EE"/>
    <w:rsid w:val="0028676B"/>
    <w:rsid w:val="0028753B"/>
    <w:rsid w:val="00290EB1"/>
    <w:rsid w:val="00291503"/>
    <w:rsid w:val="002916DB"/>
    <w:rsid w:val="002924C1"/>
    <w:rsid w:val="00296B4B"/>
    <w:rsid w:val="00297098"/>
    <w:rsid w:val="002A0144"/>
    <w:rsid w:val="002A1576"/>
    <w:rsid w:val="002A1905"/>
    <w:rsid w:val="002A4CDF"/>
    <w:rsid w:val="002A61C3"/>
    <w:rsid w:val="002A7467"/>
    <w:rsid w:val="002A78DE"/>
    <w:rsid w:val="002B00B5"/>
    <w:rsid w:val="002B066D"/>
    <w:rsid w:val="002B602B"/>
    <w:rsid w:val="002B71B6"/>
    <w:rsid w:val="002C04B8"/>
    <w:rsid w:val="002C0F48"/>
    <w:rsid w:val="002C101B"/>
    <w:rsid w:val="002C136F"/>
    <w:rsid w:val="002C1FDC"/>
    <w:rsid w:val="002D058E"/>
    <w:rsid w:val="002D1382"/>
    <w:rsid w:val="002D56EB"/>
    <w:rsid w:val="002D6C94"/>
    <w:rsid w:val="002E15FD"/>
    <w:rsid w:val="002E1741"/>
    <w:rsid w:val="002E1873"/>
    <w:rsid w:val="002E252B"/>
    <w:rsid w:val="002E76D7"/>
    <w:rsid w:val="002F1937"/>
    <w:rsid w:val="002F3F99"/>
    <w:rsid w:val="002F64C0"/>
    <w:rsid w:val="002F6977"/>
    <w:rsid w:val="0030397C"/>
    <w:rsid w:val="00304D50"/>
    <w:rsid w:val="0030602C"/>
    <w:rsid w:val="003063EB"/>
    <w:rsid w:val="00307663"/>
    <w:rsid w:val="0032477E"/>
    <w:rsid w:val="00325B17"/>
    <w:rsid w:val="00325F92"/>
    <w:rsid w:val="003306B9"/>
    <w:rsid w:val="00334691"/>
    <w:rsid w:val="00334BFD"/>
    <w:rsid w:val="003351CF"/>
    <w:rsid w:val="0033564B"/>
    <w:rsid w:val="00342826"/>
    <w:rsid w:val="0034436E"/>
    <w:rsid w:val="00347450"/>
    <w:rsid w:val="003507F2"/>
    <w:rsid w:val="00351CBE"/>
    <w:rsid w:val="00351D6B"/>
    <w:rsid w:val="00352DD5"/>
    <w:rsid w:val="00356939"/>
    <w:rsid w:val="0035699A"/>
    <w:rsid w:val="00357399"/>
    <w:rsid w:val="00361294"/>
    <w:rsid w:val="0036170C"/>
    <w:rsid w:val="00361E0C"/>
    <w:rsid w:val="0037213A"/>
    <w:rsid w:val="00375C67"/>
    <w:rsid w:val="00380BCD"/>
    <w:rsid w:val="0038175E"/>
    <w:rsid w:val="00383EB6"/>
    <w:rsid w:val="003864C1"/>
    <w:rsid w:val="00391B21"/>
    <w:rsid w:val="00395EFD"/>
    <w:rsid w:val="003A2717"/>
    <w:rsid w:val="003A4099"/>
    <w:rsid w:val="003A61A8"/>
    <w:rsid w:val="003A6652"/>
    <w:rsid w:val="003B4AB6"/>
    <w:rsid w:val="003B5E31"/>
    <w:rsid w:val="003B7257"/>
    <w:rsid w:val="003C0549"/>
    <w:rsid w:val="003C0B7A"/>
    <w:rsid w:val="003C5698"/>
    <w:rsid w:val="003C58C9"/>
    <w:rsid w:val="003C5BB0"/>
    <w:rsid w:val="003C74E9"/>
    <w:rsid w:val="003D0324"/>
    <w:rsid w:val="003D5CBE"/>
    <w:rsid w:val="003E165F"/>
    <w:rsid w:val="003E23F1"/>
    <w:rsid w:val="003E2E8B"/>
    <w:rsid w:val="003E3E04"/>
    <w:rsid w:val="003E7C93"/>
    <w:rsid w:val="003F3ED2"/>
    <w:rsid w:val="003F4403"/>
    <w:rsid w:val="003F6A88"/>
    <w:rsid w:val="003F6BF2"/>
    <w:rsid w:val="003F7C5D"/>
    <w:rsid w:val="004002F9"/>
    <w:rsid w:val="004015A3"/>
    <w:rsid w:val="004015AA"/>
    <w:rsid w:val="00402398"/>
    <w:rsid w:val="0040625E"/>
    <w:rsid w:val="00412022"/>
    <w:rsid w:val="00416CA3"/>
    <w:rsid w:val="00417641"/>
    <w:rsid w:val="00423BCA"/>
    <w:rsid w:val="00425778"/>
    <w:rsid w:val="004258C5"/>
    <w:rsid w:val="0042605D"/>
    <w:rsid w:val="00431E83"/>
    <w:rsid w:val="00432FB3"/>
    <w:rsid w:val="0043333D"/>
    <w:rsid w:val="00436189"/>
    <w:rsid w:val="00436C68"/>
    <w:rsid w:val="0044355B"/>
    <w:rsid w:val="00443BD8"/>
    <w:rsid w:val="00443ECD"/>
    <w:rsid w:val="004517A8"/>
    <w:rsid w:val="00452905"/>
    <w:rsid w:val="004542D6"/>
    <w:rsid w:val="004554BD"/>
    <w:rsid w:val="0045766A"/>
    <w:rsid w:val="00457FF9"/>
    <w:rsid w:val="00461FE9"/>
    <w:rsid w:val="004652A2"/>
    <w:rsid w:val="004726D5"/>
    <w:rsid w:val="00472859"/>
    <w:rsid w:val="004756C9"/>
    <w:rsid w:val="0049182F"/>
    <w:rsid w:val="004921CA"/>
    <w:rsid w:val="00492406"/>
    <w:rsid w:val="00492D9B"/>
    <w:rsid w:val="0049398A"/>
    <w:rsid w:val="004939D9"/>
    <w:rsid w:val="00495745"/>
    <w:rsid w:val="004A7368"/>
    <w:rsid w:val="004B0578"/>
    <w:rsid w:val="004B23A0"/>
    <w:rsid w:val="004B291B"/>
    <w:rsid w:val="004B2E1F"/>
    <w:rsid w:val="004B33F4"/>
    <w:rsid w:val="004B448B"/>
    <w:rsid w:val="004B5A56"/>
    <w:rsid w:val="004B68F9"/>
    <w:rsid w:val="004B7583"/>
    <w:rsid w:val="004C1911"/>
    <w:rsid w:val="004C2752"/>
    <w:rsid w:val="004C4B9E"/>
    <w:rsid w:val="004C7E41"/>
    <w:rsid w:val="004D1070"/>
    <w:rsid w:val="004D2933"/>
    <w:rsid w:val="004D3FE1"/>
    <w:rsid w:val="004D4CCD"/>
    <w:rsid w:val="004D5684"/>
    <w:rsid w:val="004E0ABB"/>
    <w:rsid w:val="004E1E40"/>
    <w:rsid w:val="004E52F2"/>
    <w:rsid w:val="004E5505"/>
    <w:rsid w:val="004E658A"/>
    <w:rsid w:val="004F0D1C"/>
    <w:rsid w:val="004F142C"/>
    <w:rsid w:val="004F308B"/>
    <w:rsid w:val="004F3CA1"/>
    <w:rsid w:val="004F40BA"/>
    <w:rsid w:val="004F79AC"/>
    <w:rsid w:val="00500F21"/>
    <w:rsid w:val="005017C7"/>
    <w:rsid w:val="00510AAA"/>
    <w:rsid w:val="00514D0D"/>
    <w:rsid w:val="00520FE7"/>
    <w:rsid w:val="005256BA"/>
    <w:rsid w:val="00525A9A"/>
    <w:rsid w:val="00527D38"/>
    <w:rsid w:val="00534D39"/>
    <w:rsid w:val="00536B10"/>
    <w:rsid w:val="00536C85"/>
    <w:rsid w:val="00537F2F"/>
    <w:rsid w:val="00540F26"/>
    <w:rsid w:val="00541D3B"/>
    <w:rsid w:val="00542864"/>
    <w:rsid w:val="00542B07"/>
    <w:rsid w:val="005442D5"/>
    <w:rsid w:val="005456CD"/>
    <w:rsid w:val="005525DF"/>
    <w:rsid w:val="0055706A"/>
    <w:rsid w:val="00560E0D"/>
    <w:rsid w:val="00566948"/>
    <w:rsid w:val="0057078E"/>
    <w:rsid w:val="005714A5"/>
    <w:rsid w:val="00571FC4"/>
    <w:rsid w:val="005732FA"/>
    <w:rsid w:val="005749B9"/>
    <w:rsid w:val="00582D4E"/>
    <w:rsid w:val="005872A7"/>
    <w:rsid w:val="005917AE"/>
    <w:rsid w:val="0059615C"/>
    <w:rsid w:val="0059715A"/>
    <w:rsid w:val="005A22E9"/>
    <w:rsid w:val="005A2695"/>
    <w:rsid w:val="005A318D"/>
    <w:rsid w:val="005A3A57"/>
    <w:rsid w:val="005A7642"/>
    <w:rsid w:val="005A7F21"/>
    <w:rsid w:val="005B0BA7"/>
    <w:rsid w:val="005B23B5"/>
    <w:rsid w:val="005B4AEC"/>
    <w:rsid w:val="005B77FC"/>
    <w:rsid w:val="005C12A3"/>
    <w:rsid w:val="005D09F9"/>
    <w:rsid w:val="005E3B8D"/>
    <w:rsid w:val="005F0782"/>
    <w:rsid w:val="00600828"/>
    <w:rsid w:val="00600A21"/>
    <w:rsid w:val="006039F5"/>
    <w:rsid w:val="00605423"/>
    <w:rsid w:val="006076FE"/>
    <w:rsid w:val="00607B16"/>
    <w:rsid w:val="00611029"/>
    <w:rsid w:val="00612BEB"/>
    <w:rsid w:val="00615A51"/>
    <w:rsid w:val="00617CCC"/>
    <w:rsid w:val="006208FD"/>
    <w:rsid w:val="00620900"/>
    <w:rsid w:val="00620EBA"/>
    <w:rsid w:val="0062274A"/>
    <w:rsid w:val="00622B42"/>
    <w:rsid w:val="006305D4"/>
    <w:rsid w:val="0063071F"/>
    <w:rsid w:val="00632A7F"/>
    <w:rsid w:val="00633CE1"/>
    <w:rsid w:val="00647392"/>
    <w:rsid w:val="006506D5"/>
    <w:rsid w:val="006520A8"/>
    <w:rsid w:val="00652F33"/>
    <w:rsid w:val="006554B0"/>
    <w:rsid w:val="00663D77"/>
    <w:rsid w:val="006653D0"/>
    <w:rsid w:val="00671324"/>
    <w:rsid w:val="00680EB9"/>
    <w:rsid w:val="00681848"/>
    <w:rsid w:val="00682DEC"/>
    <w:rsid w:val="00685758"/>
    <w:rsid w:val="00691BF9"/>
    <w:rsid w:val="006963A6"/>
    <w:rsid w:val="006A2742"/>
    <w:rsid w:val="006A6482"/>
    <w:rsid w:val="006A7646"/>
    <w:rsid w:val="006B01AD"/>
    <w:rsid w:val="006B23E6"/>
    <w:rsid w:val="006B2D9D"/>
    <w:rsid w:val="006C00E5"/>
    <w:rsid w:val="006C2D97"/>
    <w:rsid w:val="006C3771"/>
    <w:rsid w:val="006C4DB2"/>
    <w:rsid w:val="006D1CAB"/>
    <w:rsid w:val="006D2052"/>
    <w:rsid w:val="006D38D4"/>
    <w:rsid w:val="006E0354"/>
    <w:rsid w:val="006E1CDF"/>
    <w:rsid w:val="006E75EF"/>
    <w:rsid w:val="006F00B7"/>
    <w:rsid w:val="006F0B27"/>
    <w:rsid w:val="006F3BD5"/>
    <w:rsid w:val="00700E25"/>
    <w:rsid w:val="0070354E"/>
    <w:rsid w:val="00705B62"/>
    <w:rsid w:val="007127E2"/>
    <w:rsid w:val="007138A9"/>
    <w:rsid w:val="00720F56"/>
    <w:rsid w:val="0072228F"/>
    <w:rsid w:val="0072405B"/>
    <w:rsid w:val="00724B71"/>
    <w:rsid w:val="007260A4"/>
    <w:rsid w:val="00726795"/>
    <w:rsid w:val="007309D9"/>
    <w:rsid w:val="00731082"/>
    <w:rsid w:val="00732E03"/>
    <w:rsid w:val="00742409"/>
    <w:rsid w:val="00742AD8"/>
    <w:rsid w:val="00742F7E"/>
    <w:rsid w:val="007451CA"/>
    <w:rsid w:val="00745E5D"/>
    <w:rsid w:val="007473D2"/>
    <w:rsid w:val="00754259"/>
    <w:rsid w:val="0075608B"/>
    <w:rsid w:val="00757441"/>
    <w:rsid w:val="00757C32"/>
    <w:rsid w:val="00757EC3"/>
    <w:rsid w:val="00764D66"/>
    <w:rsid w:val="00777CCF"/>
    <w:rsid w:val="007803AE"/>
    <w:rsid w:val="00780BAB"/>
    <w:rsid w:val="007851E0"/>
    <w:rsid w:val="0078529A"/>
    <w:rsid w:val="00787774"/>
    <w:rsid w:val="007906F4"/>
    <w:rsid w:val="007931D3"/>
    <w:rsid w:val="007976FB"/>
    <w:rsid w:val="00797B65"/>
    <w:rsid w:val="007A014C"/>
    <w:rsid w:val="007A5B4C"/>
    <w:rsid w:val="007A68D8"/>
    <w:rsid w:val="007B4E19"/>
    <w:rsid w:val="007B5A53"/>
    <w:rsid w:val="007C24C7"/>
    <w:rsid w:val="007C4121"/>
    <w:rsid w:val="007C76E9"/>
    <w:rsid w:val="007D3E34"/>
    <w:rsid w:val="007D4A96"/>
    <w:rsid w:val="007D4DBC"/>
    <w:rsid w:val="007D50F4"/>
    <w:rsid w:val="007D7346"/>
    <w:rsid w:val="007E5F5D"/>
    <w:rsid w:val="007E60A5"/>
    <w:rsid w:val="007E7B2C"/>
    <w:rsid w:val="007F0340"/>
    <w:rsid w:val="007F0812"/>
    <w:rsid w:val="007F4B4E"/>
    <w:rsid w:val="007F533F"/>
    <w:rsid w:val="00800907"/>
    <w:rsid w:val="00800E20"/>
    <w:rsid w:val="008025E8"/>
    <w:rsid w:val="00810787"/>
    <w:rsid w:val="00812324"/>
    <w:rsid w:val="00812634"/>
    <w:rsid w:val="00813361"/>
    <w:rsid w:val="008158E7"/>
    <w:rsid w:val="00815B7A"/>
    <w:rsid w:val="00815FC1"/>
    <w:rsid w:val="008170FE"/>
    <w:rsid w:val="00817DD6"/>
    <w:rsid w:val="008213E5"/>
    <w:rsid w:val="00825312"/>
    <w:rsid w:val="0082655F"/>
    <w:rsid w:val="0082759C"/>
    <w:rsid w:val="008409C4"/>
    <w:rsid w:val="00842343"/>
    <w:rsid w:val="00843E74"/>
    <w:rsid w:val="008451BD"/>
    <w:rsid w:val="00846043"/>
    <w:rsid w:val="00850EB8"/>
    <w:rsid w:val="00851B9B"/>
    <w:rsid w:val="0085232C"/>
    <w:rsid w:val="00857849"/>
    <w:rsid w:val="008605BA"/>
    <w:rsid w:val="00860D77"/>
    <w:rsid w:val="008637D3"/>
    <w:rsid w:val="008638AF"/>
    <w:rsid w:val="008648A2"/>
    <w:rsid w:val="008778C0"/>
    <w:rsid w:val="00884620"/>
    <w:rsid w:val="00886A06"/>
    <w:rsid w:val="00887937"/>
    <w:rsid w:val="0089158A"/>
    <w:rsid w:val="008932D9"/>
    <w:rsid w:val="008A174E"/>
    <w:rsid w:val="008A4BB0"/>
    <w:rsid w:val="008A4D7B"/>
    <w:rsid w:val="008B1B4E"/>
    <w:rsid w:val="008B1D8C"/>
    <w:rsid w:val="008B539F"/>
    <w:rsid w:val="008C0646"/>
    <w:rsid w:val="008C1547"/>
    <w:rsid w:val="008C58D2"/>
    <w:rsid w:val="008C79E1"/>
    <w:rsid w:val="008D1667"/>
    <w:rsid w:val="008D6DF8"/>
    <w:rsid w:val="008D6F34"/>
    <w:rsid w:val="008E2316"/>
    <w:rsid w:val="008E72C4"/>
    <w:rsid w:val="008F0972"/>
    <w:rsid w:val="008F0C55"/>
    <w:rsid w:val="008F2038"/>
    <w:rsid w:val="008F2D73"/>
    <w:rsid w:val="008F3D52"/>
    <w:rsid w:val="008F4572"/>
    <w:rsid w:val="008F45AA"/>
    <w:rsid w:val="008F65F4"/>
    <w:rsid w:val="008F7527"/>
    <w:rsid w:val="0090039D"/>
    <w:rsid w:val="009025B7"/>
    <w:rsid w:val="00902B99"/>
    <w:rsid w:val="00902F71"/>
    <w:rsid w:val="009057DF"/>
    <w:rsid w:val="009059E7"/>
    <w:rsid w:val="00905CA0"/>
    <w:rsid w:val="009101EE"/>
    <w:rsid w:val="00911053"/>
    <w:rsid w:val="00911C38"/>
    <w:rsid w:val="00914D3B"/>
    <w:rsid w:val="00920614"/>
    <w:rsid w:val="009222EE"/>
    <w:rsid w:val="00923DFF"/>
    <w:rsid w:val="009244BE"/>
    <w:rsid w:val="00925686"/>
    <w:rsid w:val="009261E4"/>
    <w:rsid w:val="00927CD8"/>
    <w:rsid w:val="0093043E"/>
    <w:rsid w:val="00931717"/>
    <w:rsid w:val="009358FB"/>
    <w:rsid w:val="00942D86"/>
    <w:rsid w:val="009441D9"/>
    <w:rsid w:val="0094794A"/>
    <w:rsid w:val="00947A1D"/>
    <w:rsid w:val="00952E58"/>
    <w:rsid w:val="00957B70"/>
    <w:rsid w:val="00957D71"/>
    <w:rsid w:val="009615B5"/>
    <w:rsid w:val="009619E7"/>
    <w:rsid w:val="0096410A"/>
    <w:rsid w:val="00964ADB"/>
    <w:rsid w:val="009650C5"/>
    <w:rsid w:val="009659AB"/>
    <w:rsid w:val="00965C3D"/>
    <w:rsid w:val="009705E4"/>
    <w:rsid w:val="00971C35"/>
    <w:rsid w:val="009723A8"/>
    <w:rsid w:val="00972938"/>
    <w:rsid w:val="00972989"/>
    <w:rsid w:val="0097315D"/>
    <w:rsid w:val="00973473"/>
    <w:rsid w:val="00975A9D"/>
    <w:rsid w:val="009760BE"/>
    <w:rsid w:val="00981422"/>
    <w:rsid w:val="00983DBA"/>
    <w:rsid w:val="0099128A"/>
    <w:rsid w:val="00992157"/>
    <w:rsid w:val="00997829"/>
    <w:rsid w:val="00997DC0"/>
    <w:rsid w:val="009A687A"/>
    <w:rsid w:val="009B17B1"/>
    <w:rsid w:val="009B2827"/>
    <w:rsid w:val="009B2CF2"/>
    <w:rsid w:val="009B3573"/>
    <w:rsid w:val="009B5435"/>
    <w:rsid w:val="009C359A"/>
    <w:rsid w:val="009C4066"/>
    <w:rsid w:val="009C4230"/>
    <w:rsid w:val="009C4A64"/>
    <w:rsid w:val="009D42CD"/>
    <w:rsid w:val="009E2A09"/>
    <w:rsid w:val="009F1365"/>
    <w:rsid w:val="009F6188"/>
    <w:rsid w:val="009F6B90"/>
    <w:rsid w:val="00A01498"/>
    <w:rsid w:val="00A038E1"/>
    <w:rsid w:val="00A061EB"/>
    <w:rsid w:val="00A06DB1"/>
    <w:rsid w:val="00A06F95"/>
    <w:rsid w:val="00A10412"/>
    <w:rsid w:val="00A106D1"/>
    <w:rsid w:val="00A121C1"/>
    <w:rsid w:val="00A164B1"/>
    <w:rsid w:val="00A21EB4"/>
    <w:rsid w:val="00A244C8"/>
    <w:rsid w:val="00A24F06"/>
    <w:rsid w:val="00A2675D"/>
    <w:rsid w:val="00A31B92"/>
    <w:rsid w:val="00A324EF"/>
    <w:rsid w:val="00A331E4"/>
    <w:rsid w:val="00A3483A"/>
    <w:rsid w:val="00A374BB"/>
    <w:rsid w:val="00A47A7E"/>
    <w:rsid w:val="00A5686D"/>
    <w:rsid w:val="00A56C7E"/>
    <w:rsid w:val="00A576A5"/>
    <w:rsid w:val="00A73BE2"/>
    <w:rsid w:val="00A811A0"/>
    <w:rsid w:val="00A81C99"/>
    <w:rsid w:val="00A82D25"/>
    <w:rsid w:val="00A862BF"/>
    <w:rsid w:val="00A92AE5"/>
    <w:rsid w:val="00AA04A0"/>
    <w:rsid w:val="00AA2247"/>
    <w:rsid w:val="00AA3D99"/>
    <w:rsid w:val="00AA598E"/>
    <w:rsid w:val="00AA7AC1"/>
    <w:rsid w:val="00AB6DF2"/>
    <w:rsid w:val="00AC4428"/>
    <w:rsid w:val="00AC6FA3"/>
    <w:rsid w:val="00AD0603"/>
    <w:rsid w:val="00AD2A62"/>
    <w:rsid w:val="00AD4E55"/>
    <w:rsid w:val="00AD560D"/>
    <w:rsid w:val="00AE348E"/>
    <w:rsid w:val="00AE791B"/>
    <w:rsid w:val="00AF34B6"/>
    <w:rsid w:val="00AF480B"/>
    <w:rsid w:val="00AF6406"/>
    <w:rsid w:val="00B035A6"/>
    <w:rsid w:val="00B12E8A"/>
    <w:rsid w:val="00B154E5"/>
    <w:rsid w:val="00B20469"/>
    <w:rsid w:val="00B21B61"/>
    <w:rsid w:val="00B22BBE"/>
    <w:rsid w:val="00B26486"/>
    <w:rsid w:val="00B265D2"/>
    <w:rsid w:val="00B34163"/>
    <w:rsid w:val="00B369E7"/>
    <w:rsid w:val="00B40B02"/>
    <w:rsid w:val="00B4100A"/>
    <w:rsid w:val="00B52DF5"/>
    <w:rsid w:val="00B555D5"/>
    <w:rsid w:val="00B559C1"/>
    <w:rsid w:val="00B62071"/>
    <w:rsid w:val="00B675B5"/>
    <w:rsid w:val="00B71D70"/>
    <w:rsid w:val="00B72420"/>
    <w:rsid w:val="00B76448"/>
    <w:rsid w:val="00B768AB"/>
    <w:rsid w:val="00B77952"/>
    <w:rsid w:val="00B77F54"/>
    <w:rsid w:val="00B83E12"/>
    <w:rsid w:val="00B8420A"/>
    <w:rsid w:val="00B86EB6"/>
    <w:rsid w:val="00B90BE1"/>
    <w:rsid w:val="00B92786"/>
    <w:rsid w:val="00B9406B"/>
    <w:rsid w:val="00BA05B4"/>
    <w:rsid w:val="00BA1746"/>
    <w:rsid w:val="00BA3D99"/>
    <w:rsid w:val="00BB1754"/>
    <w:rsid w:val="00BB3480"/>
    <w:rsid w:val="00BB3EC1"/>
    <w:rsid w:val="00BB4CF9"/>
    <w:rsid w:val="00BB688A"/>
    <w:rsid w:val="00BC3448"/>
    <w:rsid w:val="00BC5770"/>
    <w:rsid w:val="00BC74FB"/>
    <w:rsid w:val="00BC7FCE"/>
    <w:rsid w:val="00BD1CF5"/>
    <w:rsid w:val="00BD4614"/>
    <w:rsid w:val="00BD58B3"/>
    <w:rsid w:val="00BD618B"/>
    <w:rsid w:val="00BD7F8D"/>
    <w:rsid w:val="00BE1198"/>
    <w:rsid w:val="00BE2557"/>
    <w:rsid w:val="00BE3070"/>
    <w:rsid w:val="00BF5EFB"/>
    <w:rsid w:val="00C00C8C"/>
    <w:rsid w:val="00C03388"/>
    <w:rsid w:val="00C05D9B"/>
    <w:rsid w:val="00C075AA"/>
    <w:rsid w:val="00C13FE9"/>
    <w:rsid w:val="00C2015E"/>
    <w:rsid w:val="00C203F0"/>
    <w:rsid w:val="00C21271"/>
    <w:rsid w:val="00C2263D"/>
    <w:rsid w:val="00C242C6"/>
    <w:rsid w:val="00C2694B"/>
    <w:rsid w:val="00C34A26"/>
    <w:rsid w:val="00C34E85"/>
    <w:rsid w:val="00C35CE3"/>
    <w:rsid w:val="00C371FB"/>
    <w:rsid w:val="00C37AF0"/>
    <w:rsid w:val="00C37D7B"/>
    <w:rsid w:val="00C37FB5"/>
    <w:rsid w:val="00C40764"/>
    <w:rsid w:val="00C40CAE"/>
    <w:rsid w:val="00C443D9"/>
    <w:rsid w:val="00C4677B"/>
    <w:rsid w:val="00C53F7F"/>
    <w:rsid w:val="00C56ACF"/>
    <w:rsid w:val="00C57919"/>
    <w:rsid w:val="00C57CE8"/>
    <w:rsid w:val="00C678AD"/>
    <w:rsid w:val="00C70975"/>
    <w:rsid w:val="00C70E2B"/>
    <w:rsid w:val="00C72E60"/>
    <w:rsid w:val="00C73B81"/>
    <w:rsid w:val="00C74852"/>
    <w:rsid w:val="00C74E01"/>
    <w:rsid w:val="00C753A7"/>
    <w:rsid w:val="00C802FE"/>
    <w:rsid w:val="00C8154E"/>
    <w:rsid w:val="00C81F93"/>
    <w:rsid w:val="00C82AFD"/>
    <w:rsid w:val="00C87939"/>
    <w:rsid w:val="00C900E6"/>
    <w:rsid w:val="00C93DDD"/>
    <w:rsid w:val="00C94C02"/>
    <w:rsid w:val="00C95251"/>
    <w:rsid w:val="00CB26E7"/>
    <w:rsid w:val="00CB2E46"/>
    <w:rsid w:val="00CB2E65"/>
    <w:rsid w:val="00CB4367"/>
    <w:rsid w:val="00CC32C1"/>
    <w:rsid w:val="00CC57A6"/>
    <w:rsid w:val="00CC62AF"/>
    <w:rsid w:val="00CC7142"/>
    <w:rsid w:val="00CD032D"/>
    <w:rsid w:val="00CD0C4D"/>
    <w:rsid w:val="00CD252D"/>
    <w:rsid w:val="00CD3837"/>
    <w:rsid w:val="00CD3D9E"/>
    <w:rsid w:val="00CD669B"/>
    <w:rsid w:val="00CD779B"/>
    <w:rsid w:val="00CE166D"/>
    <w:rsid w:val="00CE665A"/>
    <w:rsid w:val="00CF2160"/>
    <w:rsid w:val="00CF2EE2"/>
    <w:rsid w:val="00CF336F"/>
    <w:rsid w:val="00CF5334"/>
    <w:rsid w:val="00D0579E"/>
    <w:rsid w:val="00D1330C"/>
    <w:rsid w:val="00D14E4A"/>
    <w:rsid w:val="00D15C4E"/>
    <w:rsid w:val="00D20B86"/>
    <w:rsid w:val="00D24F40"/>
    <w:rsid w:val="00D272E1"/>
    <w:rsid w:val="00D41BAA"/>
    <w:rsid w:val="00D43028"/>
    <w:rsid w:val="00D439CC"/>
    <w:rsid w:val="00D44413"/>
    <w:rsid w:val="00D52543"/>
    <w:rsid w:val="00D525BC"/>
    <w:rsid w:val="00D54965"/>
    <w:rsid w:val="00D554D9"/>
    <w:rsid w:val="00D57DDD"/>
    <w:rsid w:val="00D63DBB"/>
    <w:rsid w:val="00D7382C"/>
    <w:rsid w:val="00D74E7C"/>
    <w:rsid w:val="00D76717"/>
    <w:rsid w:val="00D84A43"/>
    <w:rsid w:val="00D87313"/>
    <w:rsid w:val="00D9320A"/>
    <w:rsid w:val="00D93910"/>
    <w:rsid w:val="00DA17AE"/>
    <w:rsid w:val="00DA1C44"/>
    <w:rsid w:val="00DA1F4D"/>
    <w:rsid w:val="00DB13B0"/>
    <w:rsid w:val="00DB279A"/>
    <w:rsid w:val="00DB5D04"/>
    <w:rsid w:val="00DB6EBA"/>
    <w:rsid w:val="00DC29C1"/>
    <w:rsid w:val="00DC588D"/>
    <w:rsid w:val="00DC7707"/>
    <w:rsid w:val="00DD6801"/>
    <w:rsid w:val="00DD70C1"/>
    <w:rsid w:val="00DE02F3"/>
    <w:rsid w:val="00DE0D1B"/>
    <w:rsid w:val="00DE0F89"/>
    <w:rsid w:val="00DE1A9A"/>
    <w:rsid w:val="00DE6416"/>
    <w:rsid w:val="00DE6FFA"/>
    <w:rsid w:val="00DF07DD"/>
    <w:rsid w:val="00DF115E"/>
    <w:rsid w:val="00DF2980"/>
    <w:rsid w:val="00DF7248"/>
    <w:rsid w:val="00E02CDE"/>
    <w:rsid w:val="00E0408A"/>
    <w:rsid w:val="00E0456D"/>
    <w:rsid w:val="00E101A1"/>
    <w:rsid w:val="00E10915"/>
    <w:rsid w:val="00E12722"/>
    <w:rsid w:val="00E14C1C"/>
    <w:rsid w:val="00E22A82"/>
    <w:rsid w:val="00E254A1"/>
    <w:rsid w:val="00E27926"/>
    <w:rsid w:val="00E30934"/>
    <w:rsid w:val="00E30F10"/>
    <w:rsid w:val="00E340F5"/>
    <w:rsid w:val="00E4292F"/>
    <w:rsid w:val="00E42982"/>
    <w:rsid w:val="00E46495"/>
    <w:rsid w:val="00E465C6"/>
    <w:rsid w:val="00E50151"/>
    <w:rsid w:val="00E50E57"/>
    <w:rsid w:val="00E536F2"/>
    <w:rsid w:val="00E537FC"/>
    <w:rsid w:val="00E5504C"/>
    <w:rsid w:val="00E56062"/>
    <w:rsid w:val="00E5698B"/>
    <w:rsid w:val="00E62274"/>
    <w:rsid w:val="00E630EE"/>
    <w:rsid w:val="00E6332D"/>
    <w:rsid w:val="00E6485B"/>
    <w:rsid w:val="00E65668"/>
    <w:rsid w:val="00E66038"/>
    <w:rsid w:val="00E74770"/>
    <w:rsid w:val="00E82511"/>
    <w:rsid w:val="00E82EC0"/>
    <w:rsid w:val="00E853EA"/>
    <w:rsid w:val="00E85A61"/>
    <w:rsid w:val="00E92283"/>
    <w:rsid w:val="00E923C7"/>
    <w:rsid w:val="00E95404"/>
    <w:rsid w:val="00E96F0C"/>
    <w:rsid w:val="00EA2CF5"/>
    <w:rsid w:val="00EB3804"/>
    <w:rsid w:val="00EB3C15"/>
    <w:rsid w:val="00EB3C6E"/>
    <w:rsid w:val="00EC1CA3"/>
    <w:rsid w:val="00EC41F8"/>
    <w:rsid w:val="00EC5113"/>
    <w:rsid w:val="00EC6696"/>
    <w:rsid w:val="00EC73C2"/>
    <w:rsid w:val="00ED02A9"/>
    <w:rsid w:val="00ED48CD"/>
    <w:rsid w:val="00ED6909"/>
    <w:rsid w:val="00ED70A0"/>
    <w:rsid w:val="00EE2A87"/>
    <w:rsid w:val="00EE5483"/>
    <w:rsid w:val="00EE56AC"/>
    <w:rsid w:val="00EF41FA"/>
    <w:rsid w:val="00EF4228"/>
    <w:rsid w:val="00EF6BF4"/>
    <w:rsid w:val="00F00BCC"/>
    <w:rsid w:val="00F00E49"/>
    <w:rsid w:val="00F014CC"/>
    <w:rsid w:val="00F05CE3"/>
    <w:rsid w:val="00F05E1A"/>
    <w:rsid w:val="00F15001"/>
    <w:rsid w:val="00F227E3"/>
    <w:rsid w:val="00F3072D"/>
    <w:rsid w:val="00F313D4"/>
    <w:rsid w:val="00F350F1"/>
    <w:rsid w:val="00F35D78"/>
    <w:rsid w:val="00F35F06"/>
    <w:rsid w:val="00F379B3"/>
    <w:rsid w:val="00F40833"/>
    <w:rsid w:val="00F40F3F"/>
    <w:rsid w:val="00F41943"/>
    <w:rsid w:val="00F41CDA"/>
    <w:rsid w:val="00F42EF7"/>
    <w:rsid w:val="00F443EC"/>
    <w:rsid w:val="00F46016"/>
    <w:rsid w:val="00F5351C"/>
    <w:rsid w:val="00F550D3"/>
    <w:rsid w:val="00F562BA"/>
    <w:rsid w:val="00F569AF"/>
    <w:rsid w:val="00F61A96"/>
    <w:rsid w:val="00F625D5"/>
    <w:rsid w:val="00F673BF"/>
    <w:rsid w:val="00F67CEC"/>
    <w:rsid w:val="00F70DE8"/>
    <w:rsid w:val="00F72FB0"/>
    <w:rsid w:val="00F73350"/>
    <w:rsid w:val="00F77E60"/>
    <w:rsid w:val="00F77E74"/>
    <w:rsid w:val="00F80979"/>
    <w:rsid w:val="00F82BBB"/>
    <w:rsid w:val="00F9015D"/>
    <w:rsid w:val="00F90650"/>
    <w:rsid w:val="00F9168D"/>
    <w:rsid w:val="00F92A61"/>
    <w:rsid w:val="00F95096"/>
    <w:rsid w:val="00F95CDC"/>
    <w:rsid w:val="00F96B8D"/>
    <w:rsid w:val="00F97D30"/>
    <w:rsid w:val="00FA1A77"/>
    <w:rsid w:val="00FA3668"/>
    <w:rsid w:val="00FA509F"/>
    <w:rsid w:val="00FA5B99"/>
    <w:rsid w:val="00FB68D4"/>
    <w:rsid w:val="00FB75A4"/>
    <w:rsid w:val="00FB772A"/>
    <w:rsid w:val="00FC1287"/>
    <w:rsid w:val="00FC2F38"/>
    <w:rsid w:val="00FC3EED"/>
    <w:rsid w:val="00FC5499"/>
    <w:rsid w:val="00FD0C5A"/>
    <w:rsid w:val="00FD0F13"/>
    <w:rsid w:val="00FD10F8"/>
    <w:rsid w:val="00FD3743"/>
    <w:rsid w:val="00FE241E"/>
    <w:rsid w:val="00FE3299"/>
    <w:rsid w:val="00FE43E9"/>
    <w:rsid w:val="00FF1184"/>
    <w:rsid w:val="00FF50A5"/>
    <w:rsid w:val="00FF7668"/>
    <w:rsid w:val="00FF7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5BA530"/>
  <w15:docId w15:val="{1BFA7EF5-320F-4491-AC48-5CC0AE4E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2F2"/>
    <w:pPr>
      <w:spacing w:after="200" w:line="480" w:lineRule="auto"/>
    </w:pPr>
    <w:rPr>
      <w:rFonts w:ascii="Times New Roman" w:eastAsia="DFKai-SB" w:hAnsi="Times New Roman" w:cs="Helvetica"/>
      <w:color w:val="111111"/>
      <w:sz w:val="24"/>
      <w:szCs w:val="27"/>
      <w:lang w:val="en-GB"/>
    </w:rPr>
  </w:style>
  <w:style w:type="paragraph" w:styleId="Heading1">
    <w:name w:val="heading 1"/>
    <w:basedOn w:val="Normal"/>
    <w:next w:val="Normal"/>
    <w:link w:val="Heading1Char"/>
    <w:uiPriority w:val="9"/>
    <w:qFormat/>
    <w:rsid w:val="00731082"/>
    <w:pPr>
      <w:keepNext/>
      <w:keepLines/>
      <w:numPr>
        <w:numId w:val="4"/>
      </w:numPr>
      <w:spacing w:before="240" w:after="0"/>
      <w:outlineLvl w:val="0"/>
    </w:pPr>
    <w:rPr>
      <w:rFonts w:eastAsiaTheme="majorEastAsia" w:cstheme="majorBidi"/>
      <w:color w:val="2F5496" w:themeColor="accent1" w:themeShade="BF"/>
      <w:sz w:val="40"/>
      <w:szCs w:val="32"/>
    </w:rPr>
  </w:style>
  <w:style w:type="paragraph" w:styleId="Heading2">
    <w:name w:val="heading 2"/>
    <w:basedOn w:val="Normal"/>
    <w:next w:val="Normal"/>
    <w:link w:val="Heading2Char"/>
    <w:uiPriority w:val="9"/>
    <w:unhideWhenUsed/>
    <w:qFormat/>
    <w:rsid w:val="00C212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7926"/>
    <w:pPr>
      <w:keepNext/>
      <w:keepLines/>
      <w:numPr>
        <w:ilvl w:val="2"/>
        <w:numId w:val="4"/>
      </w:numPr>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E27926"/>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27926"/>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27926"/>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27926"/>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27926"/>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7926"/>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76448"/>
    <w:pPr>
      <w:spacing w:after="0" w:line="240" w:lineRule="auto"/>
    </w:pPr>
    <w:rPr>
      <w:rFonts w:ascii="Times New Roman" w:eastAsia="DFKai-SB" w:hAnsi="Times New Roman" w:cs="Helvetica"/>
      <w:color w:val="111111"/>
      <w:sz w:val="24"/>
      <w:szCs w:val="27"/>
    </w:rPr>
  </w:style>
  <w:style w:type="paragraph" w:styleId="Header">
    <w:name w:val="header"/>
    <w:basedOn w:val="Normal"/>
    <w:link w:val="HeaderChar"/>
    <w:uiPriority w:val="99"/>
    <w:unhideWhenUsed/>
    <w:rsid w:val="005A7F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7F21"/>
    <w:rPr>
      <w:rFonts w:ascii="Helvetica" w:eastAsia="DFKai-SB" w:hAnsi="Helvetica" w:cs="Helvetica"/>
      <w:color w:val="111111"/>
      <w:szCs w:val="27"/>
    </w:rPr>
  </w:style>
  <w:style w:type="paragraph" w:styleId="Footer">
    <w:name w:val="footer"/>
    <w:basedOn w:val="Normal"/>
    <w:link w:val="FooterChar"/>
    <w:uiPriority w:val="99"/>
    <w:unhideWhenUsed/>
    <w:rsid w:val="005A7F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7F21"/>
    <w:rPr>
      <w:rFonts w:ascii="Helvetica" w:eastAsia="DFKai-SB" w:hAnsi="Helvetica" w:cs="Helvetica"/>
      <w:color w:val="111111"/>
      <w:szCs w:val="27"/>
    </w:rPr>
  </w:style>
  <w:style w:type="character" w:styleId="Hyperlink">
    <w:name w:val="Hyperlink"/>
    <w:basedOn w:val="DefaultParagraphFont"/>
    <w:uiPriority w:val="99"/>
    <w:unhideWhenUsed/>
    <w:rsid w:val="005A7F21"/>
    <w:rPr>
      <w:color w:val="0000FF"/>
      <w:u w:val="single"/>
    </w:rPr>
  </w:style>
  <w:style w:type="paragraph" w:customStyle="1" w:styleId="Els-body-text">
    <w:name w:val="Els-body-text"/>
    <w:rsid w:val="005A7F21"/>
    <w:pPr>
      <w:spacing w:after="0" w:line="230" w:lineRule="exact"/>
      <w:ind w:firstLine="238"/>
      <w:jc w:val="both"/>
    </w:pPr>
    <w:rPr>
      <w:rFonts w:ascii="Times New Roman" w:eastAsia="SimSun" w:hAnsi="Times New Roman" w:cs="Times New Roman"/>
      <w:sz w:val="16"/>
      <w:szCs w:val="20"/>
      <w:lang w:eastAsia="en-US"/>
    </w:rPr>
  </w:style>
  <w:style w:type="paragraph" w:styleId="NormalWeb">
    <w:name w:val="Normal (Web)"/>
    <w:basedOn w:val="Normal"/>
    <w:uiPriority w:val="99"/>
    <w:semiHidden/>
    <w:unhideWhenUsed/>
    <w:rsid w:val="00671324"/>
    <w:pPr>
      <w:spacing w:before="100" w:beforeAutospacing="1" w:after="100" w:afterAutospacing="1" w:line="240" w:lineRule="auto"/>
    </w:pPr>
    <w:rPr>
      <w:rFonts w:eastAsiaTheme="minorEastAsia" w:cs="Times New Roman"/>
      <w:color w:val="auto"/>
      <w:szCs w:val="24"/>
    </w:rPr>
  </w:style>
  <w:style w:type="character" w:styleId="FollowedHyperlink">
    <w:name w:val="FollowedHyperlink"/>
    <w:basedOn w:val="DefaultParagraphFont"/>
    <w:uiPriority w:val="99"/>
    <w:semiHidden/>
    <w:unhideWhenUsed/>
    <w:rsid w:val="00671324"/>
    <w:rPr>
      <w:color w:val="954F72" w:themeColor="followedHyperlink"/>
      <w:u w:val="single"/>
    </w:rPr>
  </w:style>
  <w:style w:type="paragraph" w:styleId="FootnoteText">
    <w:name w:val="footnote text"/>
    <w:basedOn w:val="Normal"/>
    <w:link w:val="FootnoteTextChar"/>
    <w:uiPriority w:val="99"/>
    <w:semiHidden/>
    <w:unhideWhenUsed/>
    <w:rsid w:val="00AA2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2247"/>
    <w:rPr>
      <w:rFonts w:ascii="Helvetica" w:eastAsia="DFKai-SB" w:hAnsi="Helvetica" w:cs="Helvetica"/>
      <w:color w:val="111111"/>
      <w:sz w:val="20"/>
      <w:szCs w:val="20"/>
      <w:lang w:val="en-GB"/>
    </w:rPr>
  </w:style>
  <w:style w:type="character" w:styleId="FootnoteReference">
    <w:name w:val="footnote reference"/>
    <w:basedOn w:val="DefaultParagraphFont"/>
    <w:uiPriority w:val="99"/>
    <w:semiHidden/>
    <w:unhideWhenUsed/>
    <w:rsid w:val="00AA2247"/>
    <w:rPr>
      <w:vertAlign w:val="superscript"/>
    </w:rPr>
  </w:style>
  <w:style w:type="paragraph" w:styleId="ListParagraph">
    <w:name w:val="List Paragraph"/>
    <w:basedOn w:val="Normal"/>
    <w:uiPriority w:val="34"/>
    <w:qFormat/>
    <w:rsid w:val="005714A5"/>
    <w:pPr>
      <w:ind w:left="720"/>
      <w:contextualSpacing/>
    </w:pPr>
  </w:style>
  <w:style w:type="paragraph" w:styleId="Caption">
    <w:name w:val="caption"/>
    <w:basedOn w:val="Normal"/>
    <w:next w:val="Normal"/>
    <w:uiPriority w:val="35"/>
    <w:unhideWhenUsed/>
    <w:qFormat/>
    <w:rsid w:val="00AC6FA3"/>
    <w:pPr>
      <w:spacing w:line="240" w:lineRule="auto"/>
    </w:pPr>
    <w:rPr>
      <w:i/>
      <w:iCs/>
      <w:color w:val="44546A" w:themeColor="text2"/>
      <w:sz w:val="18"/>
      <w:szCs w:val="18"/>
    </w:rPr>
  </w:style>
  <w:style w:type="paragraph" w:styleId="Subtitle">
    <w:name w:val="Subtitle"/>
    <w:basedOn w:val="Normal"/>
    <w:next w:val="Normal"/>
    <w:link w:val="SubtitleChar"/>
    <w:uiPriority w:val="11"/>
    <w:qFormat/>
    <w:rsid w:val="00F227E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F227E3"/>
    <w:rPr>
      <w:color w:val="5A5A5A" w:themeColor="text1" w:themeTint="A5"/>
      <w:spacing w:val="15"/>
      <w:lang w:val="en-GB"/>
    </w:rPr>
  </w:style>
  <w:style w:type="paragraph" w:styleId="Title">
    <w:name w:val="Title"/>
    <w:basedOn w:val="Normal"/>
    <w:next w:val="Normal"/>
    <w:link w:val="TitleChar"/>
    <w:uiPriority w:val="10"/>
    <w:qFormat/>
    <w:rsid w:val="00F227E3"/>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227E3"/>
    <w:rPr>
      <w:rFonts w:asciiTheme="majorHAnsi" w:eastAsiaTheme="majorEastAsia" w:hAnsiTheme="majorHAnsi" w:cstheme="majorBidi"/>
      <w:spacing w:val="-10"/>
      <w:kern w:val="28"/>
      <w:sz w:val="56"/>
      <w:szCs w:val="56"/>
      <w:lang w:val="en-GB"/>
    </w:rPr>
  </w:style>
  <w:style w:type="character" w:styleId="PlaceholderText">
    <w:name w:val="Placeholder Text"/>
    <w:basedOn w:val="DefaultParagraphFont"/>
    <w:uiPriority w:val="99"/>
    <w:semiHidden/>
    <w:rsid w:val="004756C9"/>
    <w:rPr>
      <w:color w:val="808080"/>
    </w:rPr>
  </w:style>
  <w:style w:type="table" w:styleId="TableGrid">
    <w:name w:val="Table Grid"/>
    <w:basedOn w:val="TableNormal"/>
    <w:uiPriority w:val="39"/>
    <w:rsid w:val="001B5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
    <w:name w:val="Grid Table 1 Light - Accent 51"/>
    <w:basedOn w:val="TableNormal"/>
    <w:uiPriority w:val="46"/>
    <w:rsid w:val="00997DC0"/>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7Colorful-Accent51">
    <w:name w:val="Grid Table 7 Colorful - Accent 51"/>
    <w:basedOn w:val="TableNormal"/>
    <w:uiPriority w:val="52"/>
    <w:rsid w:val="00997DC0"/>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41">
    <w:name w:val="Grid Table 7 Colorful - Accent 41"/>
    <w:basedOn w:val="TableNormal"/>
    <w:uiPriority w:val="52"/>
    <w:rsid w:val="00997DC0"/>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character" w:customStyle="1" w:styleId="Heading2Char">
    <w:name w:val="Heading 2 Char"/>
    <w:basedOn w:val="DefaultParagraphFont"/>
    <w:link w:val="Heading2"/>
    <w:uiPriority w:val="9"/>
    <w:rsid w:val="00C21271"/>
    <w:rPr>
      <w:rFonts w:asciiTheme="majorHAnsi" w:eastAsiaTheme="majorEastAsia" w:hAnsiTheme="majorHAnsi" w:cstheme="majorBidi"/>
      <w:color w:val="2F5496" w:themeColor="accent1" w:themeShade="BF"/>
      <w:sz w:val="26"/>
      <w:szCs w:val="26"/>
      <w:lang w:val="en-GB"/>
    </w:rPr>
  </w:style>
  <w:style w:type="character" w:customStyle="1" w:styleId="NoSpacingChar">
    <w:name w:val="No Spacing Char"/>
    <w:basedOn w:val="DefaultParagraphFont"/>
    <w:link w:val="NoSpacing"/>
    <w:uiPriority w:val="1"/>
    <w:rsid w:val="00B76448"/>
    <w:rPr>
      <w:rFonts w:ascii="Times New Roman" w:eastAsia="DFKai-SB" w:hAnsi="Times New Roman" w:cs="Helvetica"/>
      <w:color w:val="111111"/>
      <w:sz w:val="24"/>
      <w:szCs w:val="27"/>
    </w:rPr>
  </w:style>
  <w:style w:type="character" w:customStyle="1" w:styleId="Heading1Char">
    <w:name w:val="Heading 1 Char"/>
    <w:basedOn w:val="DefaultParagraphFont"/>
    <w:link w:val="Heading1"/>
    <w:uiPriority w:val="9"/>
    <w:rsid w:val="00731082"/>
    <w:rPr>
      <w:rFonts w:ascii="Times New Roman" w:eastAsiaTheme="majorEastAsia" w:hAnsi="Times New Roman" w:cstheme="majorBidi"/>
      <w:color w:val="2F5496" w:themeColor="accent1" w:themeShade="BF"/>
      <w:sz w:val="40"/>
      <w:szCs w:val="32"/>
      <w:lang w:val="en-GB"/>
    </w:rPr>
  </w:style>
  <w:style w:type="paragraph" w:styleId="TOCHeading">
    <w:name w:val="TOC Heading"/>
    <w:basedOn w:val="Heading1"/>
    <w:next w:val="Normal"/>
    <w:uiPriority w:val="39"/>
    <w:unhideWhenUsed/>
    <w:qFormat/>
    <w:rsid w:val="00DC588D"/>
    <w:pPr>
      <w:spacing w:line="259" w:lineRule="auto"/>
      <w:outlineLvl w:val="9"/>
    </w:pPr>
    <w:rPr>
      <w:lang w:val="en-US" w:eastAsia="en-US"/>
    </w:rPr>
  </w:style>
  <w:style w:type="paragraph" w:styleId="TOC1">
    <w:name w:val="toc 1"/>
    <w:basedOn w:val="Normal"/>
    <w:next w:val="Normal"/>
    <w:autoRedefine/>
    <w:uiPriority w:val="39"/>
    <w:unhideWhenUsed/>
    <w:rsid w:val="00DC588D"/>
    <w:pPr>
      <w:spacing w:after="100"/>
    </w:pPr>
  </w:style>
  <w:style w:type="paragraph" w:styleId="TOC2">
    <w:name w:val="toc 2"/>
    <w:basedOn w:val="Normal"/>
    <w:next w:val="Normal"/>
    <w:autoRedefine/>
    <w:uiPriority w:val="39"/>
    <w:unhideWhenUsed/>
    <w:rsid w:val="00DC588D"/>
    <w:pPr>
      <w:spacing w:after="100" w:line="259" w:lineRule="auto"/>
      <w:ind w:left="220"/>
    </w:pPr>
    <w:rPr>
      <w:rFonts w:asciiTheme="minorHAnsi" w:eastAsiaTheme="minorEastAsia" w:hAnsiTheme="minorHAnsi" w:cs="Times New Roman"/>
      <w:color w:val="auto"/>
      <w:szCs w:val="22"/>
      <w:lang w:val="en-US" w:eastAsia="en-US"/>
    </w:rPr>
  </w:style>
  <w:style w:type="paragraph" w:styleId="TOC3">
    <w:name w:val="toc 3"/>
    <w:basedOn w:val="Normal"/>
    <w:next w:val="Normal"/>
    <w:autoRedefine/>
    <w:uiPriority w:val="39"/>
    <w:unhideWhenUsed/>
    <w:rsid w:val="00DC588D"/>
    <w:pPr>
      <w:spacing w:after="100" w:line="259" w:lineRule="auto"/>
      <w:ind w:left="440"/>
    </w:pPr>
    <w:rPr>
      <w:rFonts w:asciiTheme="minorHAnsi" w:eastAsiaTheme="minorEastAsia" w:hAnsiTheme="minorHAnsi" w:cs="Times New Roman"/>
      <w:color w:val="auto"/>
      <w:szCs w:val="22"/>
      <w:lang w:val="en-US" w:eastAsia="en-US"/>
    </w:rPr>
  </w:style>
  <w:style w:type="paragraph" w:customStyle="1" w:styleId="Sub-Subtitle">
    <w:name w:val="Sub-Subtitle"/>
    <w:basedOn w:val="NoSpacing"/>
    <w:link w:val="Sub-SubtitleChar"/>
    <w:qFormat/>
    <w:rsid w:val="000E4D5A"/>
    <w:pPr>
      <w:numPr>
        <w:ilvl w:val="1"/>
        <w:numId w:val="4"/>
      </w:numPr>
      <w:jc w:val="both"/>
    </w:pPr>
    <w:rPr>
      <w:rFonts w:asciiTheme="majorBidi" w:hAnsiTheme="majorBidi" w:cstheme="majorBidi"/>
      <w:b/>
      <w:bCs/>
      <w:iCs/>
      <w:szCs w:val="16"/>
      <w:lang w:val="en-GB"/>
    </w:rPr>
  </w:style>
  <w:style w:type="character" w:customStyle="1" w:styleId="Sub-SubtitleChar">
    <w:name w:val="Sub-Subtitle Char"/>
    <w:basedOn w:val="NoSpacingChar"/>
    <w:link w:val="Sub-Subtitle"/>
    <w:rsid w:val="000E4D5A"/>
    <w:rPr>
      <w:rFonts w:asciiTheme="majorBidi" w:eastAsia="DFKai-SB" w:hAnsiTheme="majorBidi" w:cstheme="majorBidi"/>
      <w:b/>
      <w:bCs/>
      <w:iCs/>
      <w:color w:val="111111"/>
      <w:sz w:val="24"/>
      <w:szCs w:val="16"/>
      <w:lang w:val="en-GB"/>
    </w:rPr>
  </w:style>
  <w:style w:type="paragraph" w:styleId="BalloonText">
    <w:name w:val="Balloon Text"/>
    <w:basedOn w:val="Normal"/>
    <w:link w:val="BalloonTextChar"/>
    <w:uiPriority w:val="99"/>
    <w:semiHidden/>
    <w:unhideWhenUsed/>
    <w:rsid w:val="000E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D5A"/>
    <w:rPr>
      <w:rFonts w:ascii="Segoe UI" w:eastAsia="DFKai-SB" w:hAnsi="Segoe UI" w:cs="Segoe UI"/>
      <w:color w:val="111111"/>
      <w:sz w:val="18"/>
      <w:szCs w:val="18"/>
      <w:lang w:val="en-GB"/>
    </w:rPr>
  </w:style>
  <w:style w:type="character" w:customStyle="1" w:styleId="Heading3Char">
    <w:name w:val="Heading 3 Char"/>
    <w:basedOn w:val="DefaultParagraphFont"/>
    <w:link w:val="Heading3"/>
    <w:uiPriority w:val="9"/>
    <w:rsid w:val="00E27926"/>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E27926"/>
    <w:rPr>
      <w:rFonts w:asciiTheme="majorHAnsi" w:eastAsiaTheme="majorEastAsia" w:hAnsiTheme="majorHAnsi" w:cstheme="majorBidi"/>
      <w:i/>
      <w:iCs/>
      <w:color w:val="2F5496" w:themeColor="accent1" w:themeShade="BF"/>
      <w:sz w:val="24"/>
      <w:szCs w:val="27"/>
      <w:lang w:val="en-GB"/>
    </w:rPr>
  </w:style>
  <w:style w:type="character" w:customStyle="1" w:styleId="Heading5Char">
    <w:name w:val="Heading 5 Char"/>
    <w:basedOn w:val="DefaultParagraphFont"/>
    <w:link w:val="Heading5"/>
    <w:uiPriority w:val="9"/>
    <w:semiHidden/>
    <w:rsid w:val="00E27926"/>
    <w:rPr>
      <w:rFonts w:asciiTheme="majorHAnsi" w:eastAsiaTheme="majorEastAsia" w:hAnsiTheme="majorHAnsi" w:cstheme="majorBidi"/>
      <w:color w:val="2F5496" w:themeColor="accent1" w:themeShade="BF"/>
      <w:sz w:val="24"/>
      <w:szCs w:val="27"/>
      <w:lang w:val="en-GB"/>
    </w:rPr>
  </w:style>
  <w:style w:type="character" w:customStyle="1" w:styleId="Heading6Char">
    <w:name w:val="Heading 6 Char"/>
    <w:basedOn w:val="DefaultParagraphFont"/>
    <w:link w:val="Heading6"/>
    <w:uiPriority w:val="9"/>
    <w:semiHidden/>
    <w:rsid w:val="00E27926"/>
    <w:rPr>
      <w:rFonts w:asciiTheme="majorHAnsi" w:eastAsiaTheme="majorEastAsia" w:hAnsiTheme="majorHAnsi" w:cstheme="majorBidi"/>
      <w:color w:val="1F3763" w:themeColor="accent1" w:themeShade="7F"/>
      <w:sz w:val="24"/>
      <w:szCs w:val="27"/>
      <w:lang w:val="en-GB"/>
    </w:rPr>
  </w:style>
  <w:style w:type="character" w:customStyle="1" w:styleId="Heading7Char">
    <w:name w:val="Heading 7 Char"/>
    <w:basedOn w:val="DefaultParagraphFont"/>
    <w:link w:val="Heading7"/>
    <w:uiPriority w:val="9"/>
    <w:semiHidden/>
    <w:rsid w:val="00E27926"/>
    <w:rPr>
      <w:rFonts w:asciiTheme="majorHAnsi" w:eastAsiaTheme="majorEastAsia" w:hAnsiTheme="majorHAnsi" w:cstheme="majorBidi"/>
      <w:i/>
      <w:iCs/>
      <w:color w:val="1F3763" w:themeColor="accent1" w:themeShade="7F"/>
      <w:sz w:val="24"/>
      <w:szCs w:val="27"/>
      <w:lang w:val="en-GB"/>
    </w:rPr>
  </w:style>
  <w:style w:type="character" w:customStyle="1" w:styleId="Heading8Char">
    <w:name w:val="Heading 8 Char"/>
    <w:basedOn w:val="DefaultParagraphFont"/>
    <w:link w:val="Heading8"/>
    <w:uiPriority w:val="9"/>
    <w:semiHidden/>
    <w:rsid w:val="00E2792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E27926"/>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semiHidden/>
    <w:unhideWhenUsed/>
    <w:rsid w:val="005749B9"/>
    <w:rPr>
      <w:sz w:val="16"/>
      <w:szCs w:val="16"/>
    </w:rPr>
  </w:style>
  <w:style w:type="paragraph" w:styleId="CommentText">
    <w:name w:val="annotation text"/>
    <w:basedOn w:val="Normal"/>
    <w:link w:val="CommentTextChar"/>
    <w:uiPriority w:val="99"/>
    <w:semiHidden/>
    <w:unhideWhenUsed/>
    <w:rsid w:val="005749B9"/>
    <w:pPr>
      <w:spacing w:line="240" w:lineRule="auto"/>
    </w:pPr>
    <w:rPr>
      <w:sz w:val="20"/>
      <w:szCs w:val="20"/>
    </w:rPr>
  </w:style>
  <w:style w:type="character" w:customStyle="1" w:styleId="CommentTextChar">
    <w:name w:val="Comment Text Char"/>
    <w:basedOn w:val="DefaultParagraphFont"/>
    <w:link w:val="CommentText"/>
    <w:uiPriority w:val="99"/>
    <w:semiHidden/>
    <w:rsid w:val="005749B9"/>
    <w:rPr>
      <w:rFonts w:ascii="Times New Roman" w:eastAsia="DFKai-SB" w:hAnsi="Times New Roman" w:cs="Helvetica"/>
      <w:color w:val="111111"/>
      <w:sz w:val="20"/>
      <w:szCs w:val="20"/>
      <w:lang w:val="en-GB"/>
    </w:rPr>
  </w:style>
  <w:style w:type="paragraph" w:styleId="CommentSubject">
    <w:name w:val="annotation subject"/>
    <w:basedOn w:val="CommentText"/>
    <w:next w:val="CommentText"/>
    <w:link w:val="CommentSubjectChar"/>
    <w:uiPriority w:val="99"/>
    <w:semiHidden/>
    <w:unhideWhenUsed/>
    <w:rsid w:val="005749B9"/>
    <w:rPr>
      <w:b/>
      <w:bCs/>
    </w:rPr>
  </w:style>
  <w:style w:type="character" w:customStyle="1" w:styleId="CommentSubjectChar">
    <w:name w:val="Comment Subject Char"/>
    <w:basedOn w:val="CommentTextChar"/>
    <w:link w:val="CommentSubject"/>
    <w:uiPriority w:val="99"/>
    <w:semiHidden/>
    <w:rsid w:val="005749B9"/>
    <w:rPr>
      <w:rFonts w:ascii="Times New Roman" w:eastAsia="DFKai-SB" w:hAnsi="Times New Roman" w:cs="Helvetica"/>
      <w:b/>
      <w:bCs/>
      <w:color w:val="111111"/>
      <w:sz w:val="20"/>
      <w:szCs w:val="20"/>
      <w:lang w:val="en-GB"/>
    </w:rPr>
  </w:style>
  <w:style w:type="table" w:customStyle="1" w:styleId="GridTable4-Accent31">
    <w:name w:val="Grid Table 4 - Accent 31"/>
    <w:basedOn w:val="TableNormal"/>
    <w:uiPriority w:val="49"/>
    <w:rsid w:val="00757C32"/>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31">
    <w:name w:val="Grid Table 5 Dark - Accent 31"/>
    <w:basedOn w:val="TableNormal"/>
    <w:uiPriority w:val="50"/>
    <w:rsid w:val="006F0B2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Default">
    <w:name w:val="Default"/>
    <w:rsid w:val="00185F50"/>
    <w:pPr>
      <w:autoSpaceDE w:val="0"/>
      <w:autoSpaceDN w:val="0"/>
      <w:adjustRightInd w:val="0"/>
      <w:spacing w:after="0" w:line="240" w:lineRule="auto"/>
    </w:pPr>
    <w:rPr>
      <w:rFonts w:ascii="Calibri" w:hAnsi="Calibri" w:cs="Calibri"/>
      <w:color w:val="000000"/>
      <w:sz w:val="24"/>
      <w:szCs w:val="24"/>
      <w:lang w:val="en-GB"/>
    </w:rPr>
  </w:style>
  <w:style w:type="table" w:styleId="TableGridLight">
    <w:name w:val="Grid Table Light"/>
    <w:basedOn w:val="TableNormal"/>
    <w:uiPriority w:val="40"/>
    <w:rsid w:val="002F64C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57054">
      <w:bodyDiv w:val="1"/>
      <w:marLeft w:val="0"/>
      <w:marRight w:val="0"/>
      <w:marTop w:val="0"/>
      <w:marBottom w:val="0"/>
      <w:divBdr>
        <w:top w:val="none" w:sz="0" w:space="0" w:color="auto"/>
        <w:left w:val="none" w:sz="0" w:space="0" w:color="auto"/>
        <w:bottom w:val="none" w:sz="0" w:space="0" w:color="auto"/>
        <w:right w:val="none" w:sz="0" w:space="0" w:color="auto"/>
      </w:divBdr>
    </w:div>
    <w:div w:id="206141598">
      <w:bodyDiv w:val="1"/>
      <w:marLeft w:val="0"/>
      <w:marRight w:val="0"/>
      <w:marTop w:val="0"/>
      <w:marBottom w:val="0"/>
      <w:divBdr>
        <w:top w:val="none" w:sz="0" w:space="0" w:color="auto"/>
        <w:left w:val="none" w:sz="0" w:space="0" w:color="auto"/>
        <w:bottom w:val="none" w:sz="0" w:space="0" w:color="auto"/>
        <w:right w:val="none" w:sz="0" w:space="0" w:color="auto"/>
      </w:divBdr>
    </w:div>
    <w:div w:id="260571833">
      <w:bodyDiv w:val="1"/>
      <w:marLeft w:val="0"/>
      <w:marRight w:val="0"/>
      <w:marTop w:val="0"/>
      <w:marBottom w:val="0"/>
      <w:divBdr>
        <w:top w:val="none" w:sz="0" w:space="0" w:color="auto"/>
        <w:left w:val="none" w:sz="0" w:space="0" w:color="auto"/>
        <w:bottom w:val="none" w:sz="0" w:space="0" w:color="auto"/>
        <w:right w:val="none" w:sz="0" w:space="0" w:color="auto"/>
      </w:divBdr>
    </w:div>
    <w:div w:id="302514297">
      <w:bodyDiv w:val="1"/>
      <w:marLeft w:val="0"/>
      <w:marRight w:val="0"/>
      <w:marTop w:val="0"/>
      <w:marBottom w:val="0"/>
      <w:divBdr>
        <w:top w:val="none" w:sz="0" w:space="0" w:color="auto"/>
        <w:left w:val="none" w:sz="0" w:space="0" w:color="auto"/>
        <w:bottom w:val="none" w:sz="0" w:space="0" w:color="auto"/>
        <w:right w:val="none" w:sz="0" w:space="0" w:color="auto"/>
      </w:divBdr>
    </w:div>
    <w:div w:id="314652486">
      <w:bodyDiv w:val="1"/>
      <w:marLeft w:val="0"/>
      <w:marRight w:val="0"/>
      <w:marTop w:val="0"/>
      <w:marBottom w:val="0"/>
      <w:divBdr>
        <w:top w:val="none" w:sz="0" w:space="0" w:color="auto"/>
        <w:left w:val="none" w:sz="0" w:space="0" w:color="auto"/>
        <w:bottom w:val="none" w:sz="0" w:space="0" w:color="auto"/>
        <w:right w:val="none" w:sz="0" w:space="0" w:color="auto"/>
      </w:divBdr>
    </w:div>
    <w:div w:id="315646506">
      <w:bodyDiv w:val="1"/>
      <w:marLeft w:val="0"/>
      <w:marRight w:val="0"/>
      <w:marTop w:val="0"/>
      <w:marBottom w:val="0"/>
      <w:divBdr>
        <w:top w:val="none" w:sz="0" w:space="0" w:color="auto"/>
        <w:left w:val="none" w:sz="0" w:space="0" w:color="auto"/>
        <w:bottom w:val="none" w:sz="0" w:space="0" w:color="auto"/>
        <w:right w:val="none" w:sz="0" w:space="0" w:color="auto"/>
      </w:divBdr>
    </w:div>
    <w:div w:id="467478781">
      <w:bodyDiv w:val="1"/>
      <w:marLeft w:val="0"/>
      <w:marRight w:val="0"/>
      <w:marTop w:val="0"/>
      <w:marBottom w:val="0"/>
      <w:divBdr>
        <w:top w:val="none" w:sz="0" w:space="0" w:color="auto"/>
        <w:left w:val="none" w:sz="0" w:space="0" w:color="auto"/>
        <w:bottom w:val="none" w:sz="0" w:space="0" w:color="auto"/>
        <w:right w:val="none" w:sz="0" w:space="0" w:color="auto"/>
      </w:divBdr>
    </w:div>
    <w:div w:id="478112829">
      <w:bodyDiv w:val="1"/>
      <w:marLeft w:val="0"/>
      <w:marRight w:val="0"/>
      <w:marTop w:val="0"/>
      <w:marBottom w:val="0"/>
      <w:divBdr>
        <w:top w:val="none" w:sz="0" w:space="0" w:color="auto"/>
        <w:left w:val="none" w:sz="0" w:space="0" w:color="auto"/>
        <w:bottom w:val="none" w:sz="0" w:space="0" w:color="auto"/>
        <w:right w:val="none" w:sz="0" w:space="0" w:color="auto"/>
      </w:divBdr>
    </w:div>
    <w:div w:id="517232723">
      <w:bodyDiv w:val="1"/>
      <w:marLeft w:val="0"/>
      <w:marRight w:val="0"/>
      <w:marTop w:val="0"/>
      <w:marBottom w:val="0"/>
      <w:divBdr>
        <w:top w:val="none" w:sz="0" w:space="0" w:color="auto"/>
        <w:left w:val="none" w:sz="0" w:space="0" w:color="auto"/>
        <w:bottom w:val="none" w:sz="0" w:space="0" w:color="auto"/>
        <w:right w:val="none" w:sz="0" w:space="0" w:color="auto"/>
      </w:divBdr>
    </w:div>
    <w:div w:id="557321268">
      <w:bodyDiv w:val="1"/>
      <w:marLeft w:val="0"/>
      <w:marRight w:val="0"/>
      <w:marTop w:val="0"/>
      <w:marBottom w:val="0"/>
      <w:divBdr>
        <w:top w:val="none" w:sz="0" w:space="0" w:color="auto"/>
        <w:left w:val="none" w:sz="0" w:space="0" w:color="auto"/>
        <w:bottom w:val="none" w:sz="0" w:space="0" w:color="auto"/>
        <w:right w:val="none" w:sz="0" w:space="0" w:color="auto"/>
      </w:divBdr>
    </w:div>
    <w:div w:id="569777499">
      <w:bodyDiv w:val="1"/>
      <w:marLeft w:val="0"/>
      <w:marRight w:val="0"/>
      <w:marTop w:val="0"/>
      <w:marBottom w:val="0"/>
      <w:divBdr>
        <w:top w:val="none" w:sz="0" w:space="0" w:color="auto"/>
        <w:left w:val="none" w:sz="0" w:space="0" w:color="auto"/>
        <w:bottom w:val="none" w:sz="0" w:space="0" w:color="auto"/>
        <w:right w:val="none" w:sz="0" w:space="0" w:color="auto"/>
      </w:divBdr>
    </w:div>
    <w:div w:id="614295266">
      <w:bodyDiv w:val="1"/>
      <w:marLeft w:val="0"/>
      <w:marRight w:val="0"/>
      <w:marTop w:val="0"/>
      <w:marBottom w:val="0"/>
      <w:divBdr>
        <w:top w:val="none" w:sz="0" w:space="0" w:color="auto"/>
        <w:left w:val="none" w:sz="0" w:space="0" w:color="auto"/>
        <w:bottom w:val="none" w:sz="0" w:space="0" w:color="auto"/>
        <w:right w:val="none" w:sz="0" w:space="0" w:color="auto"/>
      </w:divBdr>
    </w:div>
    <w:div w:id="647364943">
      <w:bodyDiv w:val="1"/>
      <w:marLeft w:val="0"/>
      <w:marRight w:val="0"/>
      <w:marTop w:val="0"/>
      <w:marBottom w:val="0"/>
      <w:divBdr>
        <w:top w:val="none" w:sz="0" w:space="0" w:color="auto"/>
        <w:left w:val="none" w:sz="0" w:space="0" w:color="auto"/>
        <w:bottom w:val="none" w:sz="0" w:space="0" w:color="auto"/>
        <w:right w:val="none" w:sz="0" w:space="0" w:color="auto"/>
      </w:divBdr>
    </w:div>
    <w:div w:id="663971013">
      <w:bodyDiv w:val="1"/>
      <w:marLeft w:val="0"/>
      <w:marRight w:val="0"/>
      <w:marTop w:val="0"/>
      <w:marBottom w:val="0"/>
      <w:divBdr>
        <w:top w:val="none" w:sz="0" w:space="0" w:color="auto"/>
        <w:left w:val="none" w:sz="0" w:space="0" w:color="auto"/>
        <w:bottom w:val="none" w:sz="0" w:space="0" w:color="auto"/>
        <w:right w:val="none" w:sz="0" w:space="0" w:color="auto"/>
      </w:divBdr>
    </w:div>
    <w:div w:id="672805129">
      <w:bodyDiv w:val="1"/>
      <w:marLeft w:val="0"/>
      <w:marRight w:val="0"/>
      <w:marTop w:val="0"/>
      <w:marBottom w:val="0"/>
      <w:divBdr>
        <w:top w:val="none" w:sz="0" w:space="0" w:color="auto"/>
        <w:left w:val="none" w:sz="0" w:space="0" w:color="auto"/>
        <w:bottom w:val="none" w:sz="0" w:space="0" w:color="auto"/>
        <w:right w:val="none" w:sz="0" w:space="0" w:color="auto"/>
      </w:divBdr>
    </w:div>
    <w:div w:id="793520117">
      <w:bodyDiv w:val="1"/>
      <w:marLeft w:val="0"/>
      <w:marRight w:val="0"/>
      <w:marTop w:val="0"/>
      <w:marBottom w:val="0"/>
      <w:divBdr>
        <w:top w:val="none" w:sz="0" w:space="0" w:color="auto"/>
        <w:left w:val="none" w:sz="0" w:space="0" w:color="auto"/>
        <w:bottom w:val="none" w:sz="0" w:space="0" w:color="auto"/>
        <w:right w:val="none" w:sz="0" w:space="0" w:color="auto"/>
      </w:divBdr>
    </w:div>
    <w:div w:id="804928487">
      <w:bodyDiv w:val="1"/>
      <w:marLeft w:val="0"/>
      <w:marRight w:val="0"/>
      <w:marTop w:val="0"/>
      <w:marBottom w:val="0"/>
      <w:divBdr>
        <w:top w:val="none" w:sz="0" w:space="0" w:color="auto"/>
        <w:left w:val="none" w:sz="0" w:space="0" w:color="auto"/>
        <w:bottom w:val="none" w:sz="0" w:space="0" w:color="auto"/>
        <w:right w:val="none" w:sz="0" w:space="0" w:color="auto"/>
      </w:divBdr>
      <w:divsChild>
        <w:div w:id="655454564">
          <w:marLeft w:val="547"/>
          <w:marRight w:val="0"/>
          <w:marTop w:val="0"/>
          <w:marBottom w:val="0"/>
          <w:divBdr>
            <w:top w:val="none" w:sz="0" w:space="0" w:color="auto"/>
            <w:left w:val="none" w:sz="0" w:space="0" w:color="auto"/>
            <w:bottom w:val="none" w:sz="0" w:space="0" w:color="auto"/>
            <w:right w:val="none" w:sz="0" w:space="0" w:color="auto"/>
          </w:divBdr>
        </w:div>
      </w:divsChild>
    </w:div>
    <w:div w:id="806355957">
      <w:bodyDiv w:val="1"/>
      <w:marLeft w:val="0"/>
      <w:marRight w:val="0"/>
      <w:marTop w:val="0"/>
      <w:marBottom w:val="0"/>
      <w:divBdr>
        <w:top w:val="none" w:sz="0" w:space="0" w:color="auto"/>
        <w:left w:val="none" w:sz="0" w:space="0" w:color="auto"/>
        <w:bottom w:val="none" w:sz="0" w:space="0" w:color="auto"/>
        <w:right w:val="none" w:sz="0" w:space="0" w:color="auto"/>
      </w:divBdr>
    </w:div>
    <w:div w:id="831291349">
      <w:bodyDiv w:val="1"/>
      <w:marLeft w:val="0"/>
      <w:marRight w:val="0"/>
      <w:marTop w:val="0"/>
      <w:marBottom w:val="0"/>
      <w:divBdr>
        <w:top w:val="none" w:sz="0" w:space="0" w:color="auto"/>
        <w:left w:val="none" w:sz="0" w:space="0" w:color="auto"/>
        <w:bottom w:val="none" w:sz="0" w:space="0" w:color="auto"/>
        <w:right w:val="none" w:sz="0" w:space="0" w:color="auto"/>
      </w:divBdr>
    </w:div>
    <w:div w:id="839731231">
      <w:bodyDiv w:val="1"/>
      <w:marLeft w:val="0"/>
      <w:marRight w:val="0"/>
      <w:marTop w:val="0"/>
      <w:marBottom w:val="0"/>
      <w:divBdr>
        <w:top w:val="none" w:sz="0" w:space="0" w:color="auto"/>
        <w:left w:val="none" w:sz="0" w:space="0" w:color="auto"/>
        <w:bottom w:val="none" w:sz="0" w:space="0" w:color="auto"/>
        <w:right w:val="none" w:sz="0" w:space="0" w:color="auto"/>
      </w:divBdr>
    </w:div>
    <w:div w:id="853957861">
      <w:bodyDiv w:val="1"/>
      <w:marLeft w:val="0"/>
      <w:marRight w:val="0"/>
      <w:marTop w:val="0"/>
      <w:marBottom w:val="0"/>
      <w:divBdr>
        <w:top w:val="none" w:sz="0" w:space="0" w:color="auto"/>
        <w:left w:val="none" w:sz="0" w:space="0" w:color="auto"/>
        <w:bottom w:val="none" w:sz="0" w:space="0" w:color="auto"/>
        <w:right w:val="none" w:sz="0" w:space="0" w:color="auto"/>
      </w:divBdr>
    </w:div>
    <w:div w:id="911086987">
      <w:bodyDiv w:val="1"/>
      <w:marLeft w:val="0"/>
      <w:marRight w:val="0"/>
      <w:marTop w:val="0"/>
      <w:marBottom w:val="0"/>
      <w:divBdr>
        <w:top w:val="none" w:sz="0" w:space="0" w:color="auto"/>
        <w:left w:val="none" w:sz="0" w:space="0" w:color="auto"/>
        <w:bottom w:val="none" w:sz="0" w:space="0" w:color="auto"/>
        <w:right w:val="none" w:sz="0" w:space="0" w:color="auto"/>
      </w:divBdr>
    </w:div>
    <w:div w:id="930359420">
      <w:bodyDiv w:val="1"/>
      <w:marLeft w:val="0"/>
      <w:marRight w:val="0"/>
      <w:marTop w:val="0"/>
      <w:marBottom w:val="0"/>
      <w:divBdr>
        <w:top w:val="none" w:sz="0" w:space="0" w:color="auto"/>
        <w:left w:val="none" w:sz="0" w:space="0" w:color="auto"/>
        <w:bottom w:val="none" w:sz="0" w:space="0" w:color="auto"/>
        <w:right w:val="none" w:sz="0" w:space="0" w:color="auto"/>
      </w:divBdr>
    </w:div>
    <w:div w:id="965769968">
      <w:bodyDiv w:val="1"/>
      <w:marLeft w:val="0"/>
      <w:marRight w:val="0"/>
      <w:marTop w:val="0"/>
      <w:marBottom w:val="0"/>
      <w:divBdr>
        <w:top w:val="none" w:sz="0" w:space="0" w:color="auto"/>
        <w:left w:val="none" w:sz="0" w:space="0" w:color="auto"/>
        <w:bottom w:val="none" w:sz="0" w:space="0" w:color="auto"/>
        <w:right w:val="none" w:sz="0" w:space="0" w:color="auto"/>
      </w:divBdr>
    </w:div>
    <w:div w:id="1017082202">
      <w:bodyDiv w:val="1"/>
      <w:marLeft w:val="0"/>
      <w:marRight w:val="0"/>
      <w:marTop w:val="0"/>
      <w:marBottom w:val="0"/>
      <w:divBdr>
        <w:top w:val="none" w:sz="0" w:space="0" w:color="auto"/>
        <w:left w:val="none" w:sz="0" w:space="0" w:color="auto"/>
        <w:bottom w:val="none" w:sz="0" w:space="0" w:color="auto"/>
        <w:right w:val="none" w:sz="0" w:space="0" w:color="auto"/>
      </w:divBdr>
    </w:div>
    <w:div w:id="1019888517">
      <w:bodyDiv w:val="1"/>
      <w:marLeft w:val="0"/>
      <w:marRight w:val="0"/>
      <w:marTop w:val="0"/>
      <w:marBottom w:val="0"/>
      <w:divBdr>
        <w:top w:val="none" w:sz="0" w:space="0" w:color="auto"/>
        <w:left w:val="none" w:sz="0" w:space="0" w:color="auto"/>
        <w:bottom w:val="none" w:sz="0" w:space="0" w:color="auto"/>
        <w:right w:val="none" w:sz="0" w:space="0" w:color="auto"/>
      </w:divBdr>
    </w:div>
    <w:div w:id="1021275217">
      <w:bodyDiv w:val="1"/>
      <w:marLeft w:val="0"/>
      <w:marRight w:val="0"/>
      <w:marTop w:val="0"/>
      <w:marBottom w:val="0"/>
      <w:divBdr>
        <w:top w:val="none" w:sz="0" w:space="0" w:color="auto"/>
        <w:left w:val="none" w:sz="0" w:space="0" w:color="auto"/>
        <w:bottom w:val="none" w:sz="0" w:space="0" w:color="auto"/>
        <w:right w:val="none" w:sz="0" w:space="0" w:color="auto"/>
      </w:divBdr>
    </w:div>
    <w:div w:id="1062019107">
      <w:bodyDiv w:val="1"/>
      <w:marLeft w:val="0"/>
      <w:marRight w:val="0"/>
      <w:marTop w:val="0"/>
      <w:marBottom w:val="0"/>
      <w:divBdr>
        <w:top w:val="none" w:sz="0" w:space="0" w:color="auto"/>
        <w:left w:val="none" w:sz="0" w:space="0" w:color="auto"/>
        <w:bottom w:val="none" w:sz="0" w:space="0" w:color="auto"/>
        <w:right w:val="none" w:sz="0" w:space="0" w:color="auto"/>
      </w:divBdr>
    </w:div>
    <w:div w:id="1094982274">
      <w:bodyDiv w:val="1"/>
      <w:marLeft w:val="0"/>
      <w:marRight w:val="0"/>
      <w:marTop w:val="0"/>
      <w:marBottom w:val="0"/>
      <w:divBdr>
        <w:top w:val="none" w:sz="0" w:space="0" w:color="auto"/>
        <w:left w:val="none" w:sz="0" w:space="0" w:color="auto"/>
        <w:bottom w:val="none" w:sz="0" w:space="0" w:color="auto"/>
        <w:right w:val="none" w:sz="0" w:space="0" w:color="auto"/>
      </w:divBdr>
    </w:div>
    <w:div w:id="1101267615">
      <w:bodyDiv w:val="1"/>
      <w:marLeft w:val="0"/>
      <w:marRight w:val="0"/>
      <w:marTop w:val="0"/>
      <w:marBottom w:val="0"/>
      <w:divBdr>
        <w:top w:val="none" w:sz="0" w:space="0" w:color="auto"/>
        <w:left w:val="none" w:sz="0" w:space="0" w:color="auto"/>
        <w:bottom w:val="none" w:sz="0" w:space="0" w:color="auto"/>
        <w:right w:val="none" w:sz="0" w:space="0" w:color="auto"/>
      </w:divBdr>
    </w:div>
    <w:div w:id="1119959679">
      <w:bodyDiv w:val="1"/>
      <w:marLeft w:val="0"/>
      <w:marRight w:val="0"/>
      <w:marTop w:val="0"/>
      <w:marBottom w:val="0"/>
      <w:divBdr>
        <w:top w:val="none" w:sz="0" w:space="0" w:color="auto"/>
        <w:left w:val="none" w:sz="0" w:space="0" w:color="auto"/>
        <w:bottom w:val="none" w:sz="0" w:space="0" w:color="auto"/>
        <w:right w:val="none" w:sz="0" w:space="0" w:color="auto"/>
      </w:divBdr>
    </w:div>
    <w:div w:id="1128545563">
      <w:bodyDiv w:val="1"/>
      <w:marLeft w:val="0"/>
      <w:marRight w:val="0"/>
      <w:marTop w:val="0"/>
      <w:marBottom w:val="0"/>
      <w:divBdr>
        <w:top w:val="none" w:sz="0" w:space="0" w:color="auto"/>
        <w:left w:val="none" w:sz="0" w:space="0" w:color="auto"/>
        <w:bottom w:val="none" w:sz="0" w:space="0" w:color="auto"/>
        <w:right w:val="none" w:sz="0" w:space="0" w:color="auto"/>
      </w:divBdr>
    </w:div>
    <w:div w:id="1129282134">
      <w:bodyDiv w:val="1"/>
      <w:marLeft w:val="0"/>
      <w:marRight w:val="0"/>
      <w:marTop w:val="0"/>
      <w:marBottom w:val="0"/>
      <w:divBdr>
        <w:top w:val="none" w:sz="0" w:space="0" w:color="auto"/>
        <w:left w:val="none" w:sz="0" w:space="0" w:color="auto"/>
        <w:bottom w:val="none" w:sz="0" w:space="0" w:color="auto"/>
        <w:right w:val="none" w:sz="0" w:space="0" w:color="auto"/>
      </w:divBdr>
    </w:div>
    <w:div w:id="1130321014">
      <w:bodyDiv w:val="1"/>
      <w:marLeft w:val="0"/>
      <w:marRight w:val="0"/>
      <w:marTop w:val="0"/>
      <w:marBottom w:val="0"/>
      <w:divBdr>
        <w:top w:val="none" w:sz="0" w:space="0" w:color="auto"/>
        <w:left w:val="none" w:sz="0" w:space="0" w:color="auto"/>
        <w:bottom w:val="none" w:sz="0" w:space="0" w:color="auto"/>
        <w:right w:val="none" w:sz="0" w:space="0" w:color="auto"/>
      </w:divBdr>
    </w:div>
    <w:div w:id="1183858381">
      <w:bodyDiv w:val="1"/>
      <w:marLeft w:val="0"/>
      <w:marRight w:val="0"/>
      <w:marTop w:val="0"/>
      <w:marBottom w:val="0"/>
      <w:divBdr>
        <w:top w:val="none" w:sz="0" w:space="0" w:color="auto"/>
        <w:left w:val="none" w:sz="0" w:space="0" w:color="auto"/>
        <w:bottom w:val="none" w:sz="0" w:space="0" w:color="auto"/>
        <w:right w:val="none" w:sz="0" w:space="0" w:color="auto"/>
      </w:divBdr>
    </w:div>
    <w:div w:id="1214463599">
      <w:bodyDiv w:val="1"/>
      <w:marLeft w:val="0"/>
      <w:marRight w:val="0"/>
      <w:marTop w:val="0"/>
      <w:marBottom w:val="0"/>
      <w:divBdr>
        <w:top w:val="none" w:sz="0" w:space="0" w:color="auto"/>
        <w:left w:val="none" w:sz="0" w:space="0" w:color="auto"/>
        <w:bottom w:val="none" w:sz="0" w:space="0" w:color="auto"/>
        <w:right w:val="none" w:sz="0" w:space="0" w:color="auto"/>
      </w:divBdr>
    </w:div>
    <w:div w:id="1218860029">
      <w:bodyDiv w:val="1"/>
      <w:marLeft w:val="0"/>
      <w:marRight w:val="0"/>
      <w:marTop w:val="0"/>
      <w:marBottom w:val="0"/>
      <w:divBdr>
        <w:top w:val="none" w:sz="0" w:space="0" w:color="auto"/>
        <w:left w:val="none" w:sz="0" w:space="0" w:color="auto"/>
        <w:bottom w:val="none" w:sz="0" w:space="0" w:color="auto"/>
        <w:right w:val="none" w:sz="0" w:space="0" w:color="auto"/>
      </w:divBdr>
    </w:div>
    <w:div w:id="1237207051">
      <w:bodyDiv w:val="1"/>
      <w:marLeft w:val="0"/>
      <w:marRight w:val="0"/>
      <w:marTop w:val="0"/>
      <w:marBottom w:val="0"/>
      <w:divBdr>
        <w:top w:val="none" w:sz="0" w:space="0" w:color="auto"/>
        <w:left w:val="none" w:sz="0" w:space="0" w:color="auto"/>
        <w:bottom w:val="none" w:sz="0" w:space="0" w:color="auto"/>
        <w:right w:val="none" w:sz="0" w:space="0" w:color="auto"/>
      </w:divBdr>
    </w:div>
    <w:div w:id="1288007650">
      <w:bodyDiv w:val="1"/>
      <w:marLeft w:val="0"/>
      <w:marRight w:val="0"/>
      <w:marTop w:val="0"/>
      <w:marBottom w:val="0"/>
      <w:divBdr>
        <w:top w:val="none" w:sz="0" w:space="0" w:color="auto"/>
        <w:left w:val="none" w:sz="0" w:space="0" w:color="auto"/>
        <w:bottom w:val="none" w:sz="0" w:space="0" w:color="auto"/>
        <w:right w:val="none" w:sz="0" w:space="0" w:color="auto"/>
      </w:divBdr>
    </w:div>
    <w:div w:id="1288272040">
      <w:bodyDiv w:val="1"/>
      <w:marLeft w:val="0"/>
      <w:marRight w:val="0"/>
      <w:marTop w:val="0"/>
      <w:marBottom w:val="0"/>
      <w:divBdr>
        <w:top w:val="none" w:sz="0" w:space="0" w:color="auto"/>
        <w:left w:val="none" w:sz="0" w:space="0" w:color="auto"/>
        <w:bottom w:val="none" w:sz="0" w:space="0" w:color="auto"/>
        <w:right w:val="none" w:sz="0" w:space="0" w:color="auto"/>
      </w:divBdr>
    </w:div>
    <w:div w:id="1323968934">
      <w:bodyDiv w:val="1"/>
      <w:marLeft w:val="0"/>
      <w:marRight w:val="0"/>
      <w:marTop w:val="0"/>
      <w:marBottom w:val="0"/>
      <w:divBdr>
        <w:top w:val="none" w:sz="0" w:space="0" w:color="auto"/>
        <w:left w:val="none" w:sz="0" w:space="0" w:color="auto"/>
        <w:bottom w:val="none" w:sz="0" w:space="0" w:color="auto"/>
        <w:right w:val="none" w:sz="0" w:space="0" w:color="auto"/>
      </w:divBdr>
    </w:div>
    <w:div w:id="1329479345">
      <w:bodyDiv w:val="1"/>
      <w:marLeft w:val="0"/>
      <w:marRight w:val="0"/>
      <w:marTop w:val="0"/>
      <w:marBottom w:val="0"/>
      <w:divBdr>
        <w:top w:val="none" w:sz="0" w:space="0" w:color="auto"/>
        <w:left w:val="none" w:sz="0" w:space="0" w:color="auto"/>
        <w:bottom w:val="none" w:sz="0" w:space="0" w:color="auto"/>
        <w:right w:val="none" w:sz="0" w:space="0" w:color="auto"/>
      </w:divBdr>
    </w:div>
    <w:div w:id="1369258944">
      <w:bodyDiv w:val="1"/>
      <w:marLeft w:val="0"/>
      <w:marRight w:val="0"/>
      <w:marTop w:val="0"/>
      <w:marBottom w:val="0"/>
      <w:divBdr>
        <w:top w:val="none" w:sz="0" w:space="0" w:color="auto"/>
        <w:left w:val="none" w:sz="0" w:space="0" w:color="auto"/>
        <w:bottom w:val="none" w:sz="0" w:space="0" w:color="auto"/>
        <w:right w:val="none" w:sz="0" w:space="0" w:color="auto"/>
      </w:divBdr>
    </w:div>
    <w:div w:id="1401636833">
      <w:bodyDiv w:val="1"/>
      <w:marLeft w:val="0"/>
      <w:marRight w:val="0"/>
      <w:marTop w:val="0"/>
      <w:marBottom w:val="0"/>
      <w:divBdr>
        <w:top w:val="none" w:sz="0" w:space="0" w:color="auto"/>
        <w:left w:val="none" w:sz="0" w:space="0" w:color="auto"/>
        <w:bottom w:val="none" w:sz="0" w:space="0" w:color="auto"/>
        <w:right w:val="none" w:sz="0" w:space="0" w:color="auto"/>
      </w:divBdr>
    </w:div>
    <w:div w:id="1411196329">
      <w:bodyDiv w:val="1"/>
      <w:marLeft w:val="0"/>
      <w:marRight w:val="0"/>
      <w:marTop w:val="0"/>
      <w:marBottom w:val="0"/>
      <w:divBdr>
        <w:top w:val="none" w:sz="0" w:space="0" w:color="auto"/>
        <w:left w:val="none" w:sz="0" w:space="0" w:color="auto"/>
        <w:bottom w:val="none" w:sz="0" w:space="0" w:color="auto"/>
        <w:right w:val="none" w:sz="0" w:space="0" w:color="auto"/>
      </w:divBdr>
    </w:div>
    <w:div w:id="1430539661">
      <w:bodyDiv w:val="1"/>
      <w:marLeft w:val="0"/>
      <w:marRight w:val="0"/>
      <w:marTop w:val="0"/>
      <w:marBottom w:val="0"/>
      <w:divBdr>
        <w:top w:val="none" w:sz="0" w:space="0" w:color="auto"/>
        <w:left w:val="none" w:sz="0" w:space="0" w:color="auto"/>
        <w:bottom w:val="none" w:sz="0" w:space="0" w:color="auto"/>
        <w:right w:val="none" w:sz="0" w:space="0" w:color="auto"/>
      </w:divBdr>
    </w:div>
    <w:div w:id="1447457426">
      <w:bodyDiv w:val="1"/>
      <w:marLeft w:val="0"/>
      <w:marRight w:val="0"/>
      <w:marTop w:val="0"/>
      <w:marBottom w:val="0"/>
      <w:divBdr>
        <w:top w:val="none" w:sz="0" w:space="0" w:color="auto"/>
        <w:left w:val="none" w:sz="0" w:space="0" w:color="auto"/>
        <w:bottom w:val="none" w:sz="0" w:space="0" w:color="auto"/>
        <w:right w:val="none" w:sz="0" w:space="0" w:color="auto"/>
      </w:divBdr>
    </w:div>
    <w:div w:id="1464886090">
      <w:bodyDiv w:val="1"/>
      <w:marLeft w:val="0"/>
      <w:marRight w:val="0"/>
      <w:marTop w:val="0"/>
      <w:marBottom w:val="0"/>
      <w:divBdr>
        <w:top w:val="none" w:sz="0" w:space="0" w:color="auto"/>
        <w:left w:val="none" w:sz="0" w:space="0" w:color="auto"/>
        <w:bottom w:val="none" w:sz="0" w:space="0" w:color="auto"/>
        <w:right w:val="none" w:sz="0" w:space="0" w:color="auto"/>
      </w:divBdr>
    </w:div>
    <w:div w:id="1488862210">
      <w:bodyDiv w:val="1"/>
      <w:marLeft w:val="0"/>
      <w:marRight w:val="0"/>
      <w:marTop w:val="0"/>
      <w:marBottom w:val="0"/>
      <w:divBdr>
        <w:top w:val="none" w:sz="0" w:space="0" w:color="auto"/>
        <w:left w:val="none" w:sz="0" w:space="0" w:color="auto"/>
        <w:bottom w:val="none" w:sz="0" w:space="0" w:color="auto"/>
        <w:right w:val="none" w:sz="0" w:space="0" w:color="auto"/>
      </w:divBdr>
    </w:div>
    <w:div w:id="1504515806">
      <w:bodyDiv w:val="1"/>
      <w:marLeft w:val="0"/>
      <w:marRight w:val="0"/>
      <w:marTop w:val="0"/>
      <w:marBottom w:val="0"/>
      <w:divBdr>
        <w:top w:val="none" w:sz="0" w:space="0" w:color="auto"/>
        <w:left w:val="none" w:sz="0" w:space="0" w:color="auto"/>
        <w:bottom w:val="none" w:sz="0" w:space="0" w:color="auto"/>
        <w:right w:val="none" w:sz="0" w:space="0" w:color="auto"/>
      </w:divBdr>
    </w:div>
    <w:div w:id="1559435849">
      <w:bodyDiv w:val="1"/>
      <w:marLeft w:val="0"/>
      <w:marRight w:val="0"/>
      <w:marTop w:val="0"/>
      <w:marBottom w:val="0"/>
      <w:divBdr>
        <w:top w:val="none" w:sz="0" w:space="0" w:color="auto"/>
        <w:left w:val="none" w:sz="0" w:space="0" w:color="auto"/>
        <w:bottom w:val="none" w:sz="0" w:space="0" w:color="auto"/>
        <w:right w:val="none" w:sz="0" w:space="0" w:color="auto"/>
      </w:divBdr>
    </w:div>
    <w:div w:id="1573808748">
      <w:bodyDiv w:val="1"/>
      <w:marLeft w:val="0"/>
      <w:marRight w:val="0"/>
      <w:marTop w:val="0"/>
      <w:marBottom w:val="0"/>
      <w:divBdr>
        <w:top w:val="none" w:sz="0" w:space="0" w:color="auto"/>
        <w:left w:val="none" w:sz="0" w:space="0" w:color="auto"/>
        <w:bottom w:val="none" w:sz="0" w:space="0" w:color="auto"/>
        <w:right w:val="none" w:sz="0" w:space="0" w:color="auto"/>
      </w:divBdr>
    </w:div>
    <w:div w:id="1589845714">
      <w:bodyDiv w:val="1"/>
      <w:marLeft w:val="0"/>
      <w:marRight w:val="0"/>
      <w:marTop w:val="0"/>
      <w:marBottom w:val="0"/>
      <w:divBdr>
        <w:top w:val="none" w:sz="0" w:space="0" w:color="auto"/>
        <w:left w:val="none" w:sz="0" w:space="0" w:color="auto"/>
        <w:bottom w:val="none" w:sz="0" w:space="0" w:color="auto"/>
        <w:right w:val="none" w:sz="0" w:space="0" w:color="auto"/>
      </w:divBdr>
    </w:div>
    <w:div w:id="1594124397">
      <w:bodyDiv w:val="1"/>
      <w:marLeft w:val="0"/>
      <w:marRight w:val="0"/>
      <w:marTop w:val="0"/>
      <w:marBottom w:val="0"/>
      <w:divBdr>
        <w:top w:val="none" w:sz="0" w:space="0" w:color="auto"/>
        <w:left w:val="none" w:sz="0" w:space="0" w:color="auto"/>
        <w:bottom w:val="none" w:sz="0" w:space="0" w:color="auto"/>
        <w:right w:val="none" w:sz="0" w:space="0" w:color="auto"/>
      </w:divBdr>
    </w:div>
    <w:div w:id="1626884354">
      <w:bodyDiv w:val="1"/>
      <w:marLeft w:val="0"/>
      <w:marRight w:val="0"/>
      <w:marTop w:val="0"/>
      <w:marBottom w:val="0"/>
      <w:divBdr>
        <w:top w:val="none" w:sz="0" w:space="0" w:color="auto"/>
        <w:left w:val="none" w:sz="0" w:space="0" w:color="auto"/>
        <w:bottom w:val="none" w:sz="0" w:space="0" w:color="auto"/>
        <w:right w:val="none" w:sz="0" w:space="0" w:color="auto"/>
      </w:divBdr>
    </w:div>
    <w:div w:id="1651210131">
      <w:bodyDiv w:val="1"/>
      <w:marLeft w:val="0"/>
      <w:marRight w:val="0"/>
      <w:marTop w:val="0"/>
      <w:marBottom w:val="0"/>
      <w:divBdr>
        <w:top w:val="none" w:sz="0" w:space="0" w:color="auto"/>
        <w:left w:val="none" w:sz="0" w:space="0" w:color="auto"/>
        <w:bottom w:val="none" w:sz="0" w:space="0" w:color="auto"/>
        <w:right w:val="none" w:sz="0" w:space="0" w:color="auto"/>
      </w:divBdr>
    </w:div>
    <w:div w:id="1691494281">
      <w:bodyDiv w:val="1"/>
      <w:marLeft w:val="0"/>
      <w:marRight w:val="0"/>
      <w:marTop w:val="0"/>
      <w:marBottom w:val="0"/>
      <w:divBdr>
        <w:top w:val="none" w:sz="0" w:space="0" w:color="auto"/>
        <w:left w:val="none" w:sz="0" w:space="0" w:color="auto"/>
        <w:bottom w:val="none" w:sz="0" w:space="0" w:color="auto"/>
        <w:right w:val="none" w:sz="0" w:space="0" w:color="auto"/>
      </w:divBdr>
    </w:div>
    <w:div w:id="1711958497">
      <w:bodyDiv w:val="1"/>
      <w:marLeft w:val="0"/>
      <w:marRight w:val="0"/>
      <w:marTop w:val="0"/>
      <w:marBottom w:val="0"/>
      <w:divBdr>
        <w:top w:val="none" w:sz="0" w:space="0" w:color="auto"/>
        <w:left w:val="none" w:sz="0" w:space="0" w:color="auto"/>
        <w:bottom w:val="none" w:sz="0" w:space="0" w:color="auto"/>
        <w:right w:val="none" w:sz="0" w:space="0" w:color="auto"/>
      </w:divBdr>
    </w:div>
    <w:div w:id="1766882510">
      <w:bodyDiv w:val="1"/>
      <w:marLeft w:val="0"/>
      <w:marRight w:val="0"/>
      <w:marTop w:val="0"/>
      <w:marBottom w:val="0"/>
      <w:divBdr>
        <w:top w:val="none" w:sz="0" w:space="0" w:color="auto"/>
        <w:left w:val="none" w:sz="0" w:space="0" w:color="auto"/>
        <w:bottom w:val="none" w:sz="0" w:space="0" w:color="auto"/>
        <w:right w:val="none" w:sz="0" w:space="0" w:color="auto"/>
      </w:divBdr>
    </w:div>
    <w:div w:id="1791170966">
      <w:bodyDiv w:val="1"/>
      <w:marLeft w:val="0"/>
      <w:marRight w:val="0"/>
      <w:marTop w:val="0"/>
      <w:marBottom w:val="0"/>
      <w:divBdr>
        <w:top w:val="none" w:sz="0" w:space="0" w:color="auto"/>
        <w:left w:val="none" w:sz="0" w:space="0" w:color="auto"/>
        <w:bottom w:val="none" w:sz="0" w:space="0" w:color="auto"/>
        <w:right w:val="none" w:sz="0" w:space="0" w:color="auto"/>
      </w:divBdr>
    </w:div>
    <w:div w:id="1866137761">
      <w:bodyDiv w:val="1"/>
      <w:marLeft w:val="0"/>
      <w:marRight w:val="0"/>
      <w:marTop w:val="0"/>
      <w:marBottom w:val="0"/>
      <w:divBdr>
        <w:top w:val="none" w:sz="0" w:space="0" w:color="auto"/>
        <w:left w:val="none" w:sz="0" w:space="0" w:color="auto"/>
        <w:bottom w:val="none" w:sz="0" w:space="0" w:color="auto"/>
        <w:right w:val="none" w:sz="0" w:space="0" w:color="auto"/>
      </w:divBdr>
    </w:div>
    <w:div w:id="1866284186">
      <w:bodyDiv w:val="1"/>
      <w:marLeft w:val="0"/>
      <w:marRight w:val="0"/>
      <w:marTop w:val="0"/>
      <w:marBottom w:val="0"/>
      <w:divBdr>
        <w:top w:val="none" w:sz="0" w:space="0" w:color="auto"/>
        <w:left w:val="none" w:sz="0" w:space="0" w:color="auto"/>
        <w:bottom w:val="none" w:sz="0" w:space="0" w:color="auto"/>
        <w:right w:val="none" w:sz="0" w:space="0" w:color="auto"/>
      </w:divBdr>
    </w:div>
    <w:div w:id="1995068360">
      <w:bodyDiv w:val="1"/>
      <w:marLeft w:val="0"/>
      <w:marRight w:val="0"/>
      <w:marTop w:val="0"/>
      <w:marBottom w:val="0"/>
      <w:divBdr>
        <w:top w:val="none" w:sz="0" w:space="0" w:color="auto"/>
        <w:left w:val="none" w:sz="0" w:space="0" w:color="auto"/>
        <w:bottom w:val="none" w:sz="0" w:space="0" w:color="auto"/>
        <w:right w:val="none" w:sz="0" w:space="0" w:color="auto"/>
      </w:divBdr>
    </w:div>
    <w:div w:id="2010205985">
      <w:bodyDiv w:val="1"/>
      <w:marLeft w:val="0"/>
      <w:marRight w:val="0"/>
      <w:marTop w:val="0"/>
      <w:marBottom w:val="0"/>
      <w:divBdr>
        <w:top w:val="none" w:sz="0" w:space="0" w:color="auto"/>
        <w:left w:val="none" w:sz="0" w:space="0" w:color="auto"/>
        <w:bottom w:val="none" w:sz="0" w:space="0" w:color="auto"/>
        <w:right w:val="none" w:sz="0" w:space="0" w:color="auto"/>
      </w:divBdr>
    </w:div>
    <w:div w:id="2013408822">
      <w:bodyDiv w:val="1"/>
      <w:marLeft w:val="0"/>
      <w:marRight w:val="0"/>
      <w:marTop w:val="0"/>
      <w:marBottom w:val="0"/>
      <w:divBdr>
        <w:top w:val="none" w:sz="0" w:space="0" w:color="auto"/>
        <w:left w:val="none" w:sz="0" w:space="0" w:color="auto"/>
        <w:bottom w:val="none" w:sz="0" w:space="0" w:color="auto"/>
        <w:right w:val="none" w:sz="0" w:space="0" w:color="auto"/>
      </w:divBdr>
    </w:div>
    <w:div w:id="2025664025">
      <w:bodyDiv w:val="1"/>
      <w:marLeft w:val="0"/>
      <w:marRight w:val="0"/>
      <w:marTop w:val="0"/>
      <w:marBottom w:val="0"/>
      <w:divBdr>
        <w:top w:val="none" w:sz="0" w:space="0" w:color="auto"/>
        <w:left w:val="none" w:sz="0" w:space="0" w:color="auto"/>
        <w:bottom w:val="none" w:sz="0" w:space="0" w:color="auto"/>
        <w:right w:val="none" w:sz="0" w:space="0" w:color="auto"/>
      </w:divBdr>
    </w:div>
    <w:div w:id="2045134556">
      <w:bodyDiv w:val="1"/>
      <w:marLeft w:val="0"/>
      <w:marRight w:val="0"/>
      <w:marTop w:val="0"/>
      <w:marBottom w:val="0"/>
      <w:divBdr>
        <w:top w:val="none" w:sz="0" w:space="0" w:color="auto"/>
        <w:left w:val="none" w:sz="0" w:space="0" w:color="auto"/>
        <w:bottom w:val="none" w:sz="0" w:space="0" w:color="auto"/>
        <w:right w:val="none" w:sz="0" w:space="0" w:color="auto"/>
      </w:divBdr>
    </w:div>
    <w:div w:id="2078160921">
      <w:bodyDiv w:val="1"/>
      <w:marLeft w:val="0"/>
      <w:marRight w:val="0"/>
      <w:marTop w:val="0"/>
      <w:marBottom w:val="0"/>
      <w:divBdr>
        <w:top w:val="none" w:sz="0" w:space="0" w:color="auto"/>
        <w:left w:val="none" w:sz="0" w:space="0" w:color="auto"/>
        <w:bottom w:val="none" w:sz="0" w:space="0" w:color="auto"/>
        <w:right w:val="none" w:sz="0" w:space="0" w:color="auto"/>
      </w:divBdr>
    </w:div>
    <w:div w:id="2087073794">
      <w:bodyDiv w:val="1"/>
      <w:marLeft w:val="0"/>
      <w:marRight w:val="0"/>
      <w:marTop w:val="0"/>
      <w:marBottom w:val="0"/>
      <w:divBdr>
        <w:top w:val="none" w:sz="0" w:space="0" w:color="auto"/>
        <w:left w:val="none" w:sz="0" w:space="0" w:color="auto"/>
        <w:bottom w:val="none" w:sz="0" w:space="0" w:color="auto"/>
        <w:right w:val="none" w:sz="0" w:space="0" w:color="auto"/>
      </w:divBdr>
    </w:div>
    <w:div w:id="2107921472">
      <w:bodyDiv w:val="1"/>
      <w:marLeft w:val="0"/>
      <w:marRight w:val="0"/>
      <w:marTop w:val="0"/>
      <w:marBottom w:val="0"/>
      <w:divBdr>
        <w:top w:val="none" w:sz="0" w:space="0" w:color="auto"/>
        <w:left w:val="none" w:sz="0" w:space="0" w:color="auto"/>
        <w:bottom w:val="none" w:sz="0" w:space="0" w:color="auto"/>
        <w:right w:val="none" w:sz="0" w:space="0" w:color="auto"/>
      </w:divBdr>
    </w:div>
    <w:div w:id="2111505754">
      <w:bodyDiv w:val="1"/>
      <w:marLeft w:val="0"/>
      <w:marRight w:val="0"/>
      <w:marTop w:val="0"/>
      <w:marBottom w:val="0"/>
      <w:divBdr>
        <w:top w:val="none" w:sz="0" w:space="0" w:color="auto"/>
        <w:left w:val="none" w:sz="0" w:space="0" w:color="auto"/>
        <w:bottom w:val="none" w:sz="0" w:space="0" w:color="auto"/>
        <w:right w:val="none" w:sz="0" w:space="0" w:color="auto"/>
      </w:divBdr>
    </w:div>
    <w:div w:id="212160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v>Specimen: 2</c:v>
          </c:tx>
          <c:spPr>
            <a:ln w="12700">
              <a:solidFill>
                <a:srgbClr val="000000"/>
              </a:solidFill>
              <a:prstDash val="solid"/>
            </a:ln>
          </c:spPr>
          <c:marker>
            <c:symbol val="none"/>
          </c:marker>
          <c:xVal>
            <c:numRef>
              <c:f>'[Sheet1]NS Data'!$A$4:$A$500</c:f>
              <c:numCache>
                <c:formatCode>General</c:formatCode>
                <c:ptCount val="497"/>
                <c:pt idx="0">
                  <c:v>0.2792602339056045</c:v>
                </c:pt>
                <c:pt idx="1">
                  <c:v>0.79454044774391164</c:v>
                </c:pt>
                <c:pt idx="2">
                  <c:v>1.2277828222864406</c:v>
                </c:pt>
                <c:pt idx="3">
                  <c:v>1.4738467974564251</c:v>
                </c:pt>
                <c:pt idx="4">
                  <c:v>2.1968656572673022</c:v>
                </c:pt>
                <c:pt idx="5">
                  <c:v>2.8370738094466947</c:v>
                </c:pt>
                <c:pt idx="6">
                  <c:v>3.1738664960025011</c:v>
                </c:pt>
                <c:pt idx="7">
                  <c:v>3.4804744345786838</c:v>
                </c:pt>
                <c:pt idx="8">
                  <c:v>4.026308093244479</c:v>
                </c:pt>
                <c:pt idx="9">
                  <c:v>4.5065906347652485</c:v>
                </c:pt>
                <c:pt idx="10">
                  <c:v>4.99264191405201</c:v>
                </c:pt>
                <c:pt idx="11">
                  <c:v>4.9161716412976002</c:v>
                </c:pt>
                <c:pt idx="12">
                  <c:v>5.5122371983805225</c:v>
                </c:pt>
                <c:pt idx="13">
                  <c:v>5.6976343858824903</c:v>
                </c:pt>
                <c:pt idx="14">
                  <c:v>6.3534492830202085</c:v>
                </c:pt>
                <c:pt idx="15">
                  <c:v>6.7635264862209796</c:v>
                </c:pt>
                <c:pt idx="16">
                  <c:v>7.4430844797047238</c:v>
                </c:pt>
                <c:pt idx="17">
                  <c:v>7.5924443511946622</c:v>
                </c:pt>
                <c:pt idx="18">
                  <c:v>8.0481346573379824</c:v>
                </c:pt>
                <c:pt idx="19">
                  <c:v>8.3839117957879505</c:v>
                </c:pt>
                <c:pt idx="20">
                  <c:v>8.89669589198121</c:v>
                </c:pt>
                <c:pt idx="21">
                  <c:v>9.2010243026097562</c:v>
                </c:pt>
                <c:pt idx="22">
                  <c:v>9.6357509153818004</c:v>
                </c:pt>
                <c:pt idx="23">
                  <c:v>10.030209032099574</c:v>
                </c:pt>
                <c:pt idx="24">
                  <c:v>10.768657742593474</c:v>
                </c:pt>
                <c:pt idx="25">
                  <c:v>11.149135389369954</c:v>
                </c:pt>
                <c:pt idx="26">
                  <c:v>11.193504977930855</c:v>
                </c:pt>
                <c:pt idx="27">
                  <c:v>11.934246327285431</c:v>
                </c:pt>
                <c:pt idx="28">
                  <c:v>11.875846681954176</c:v>
                </c:pt>
                <c:pt idx="29">
                  <c:v>12.459194135153462</c:v>
                </c:pt>
                <c:pt idx="30">
                  <c:v>13.077152807552372</c:v>
                </c:pt>
                <c:pt idx="31">
                  <c:v>13.15196553229854</c:v>
                </c:pt>
                <c:pt idx="32">
                  <c:v>13.412610539969119</c:v>
                </c:pt>
                <c:pt idx="33">
                  <c:v>13.658495323773662</c:v>
                </c:pt>
                <c:pt idx="34">
                  <c:v>14.20826678945367</c:v>
                </c:pt>
                <c:pt idx="35">
                  <c:v>15.084499592119679</c:v>
                </c:pt>
                <c:pt idx="36">
                  <c:v>14.858019451673943</c:v>
                </c:pt>
                <c:pt idx="37">
                  <c:v>15.650071107376251</c:v>
                </c:pt>
                <c:pt idx="38">
                  <c:v>15.750209672960757</c:v>
                </c:pt>
                <c:pt idx="39">
                  <c:v>16.235228513749256</c:v>
                </c:pt>
                <c:pt idx="40">
                  <c:v>16.845882363087181</c:v>
                </c:pt>
                <c:pt idx="41">
                  <c:v>16.832765712294854</c:v>
                </c:pt>
                <c:pt idx="42">
                  <c:v>17.41204648772657</c:v>
                </c:pt>
                <c:pt idx="43">
                  <c:v>17.750906789733556</c:v>
                </c:pt>
                <c:pt idx="44">
                  <c:v>18.020627580239875</c:v>
                </c:pt>
                <c:pt idx="45">
                  <c:v>18.495626052173588</c:v>
                </c:pt>
                <c:pt idx="46">
                  <c:v>18.614374069000217</c:v>
                </c:pt>
                <c:pt idx="47">
                  <c:v>19.045133958794583</c:v>
                </c:pt>
                <c:pt idx="48">
                  <c:v>19.696258208810537</c:v>
                </c:pt>
                <c:pt idx="49">
                  <c:v>19.906920830972659</c:v>
                </c:pt>
                <c:pt idx="50">
                  <c:v>20.273366165965328</c:v>
                </c:pt>
                <c:pt idx="51">
                  <c:v>20.375479073522257</c:v>
                </c:pt>
                <c:pt idx="52">
                  <c:v>20.861821863504133</c:v>
                </c:pt>
                <c:pt idx="53">
                  <c:v>21.073288077412272</c:v>
                </c:pt>
                <c:pt idx="54">
                  <c:v>21.4076019200206</c:v>
                </c:pt>
                <c:pt idx="55">
                  <c:v>22.015494000961784</c:v>
                </c:pt>
                <c:pt idx="56">
                  <c:v>22.259265960206424</c:v>
                </c:pt>
                <c:pt idx="57">
                  <c:v>22.916027841855563</c:v>
                </c:pt>
                <c:pt idx="58">
                  <c:v>22.913334851383578</c:v>
                </c:pt>
                <c:pt idx="59">
                  <c:v>23.160123613415699</c:v>
                </c:pt>
                <c:pt idx="60">
                  <c:v>23.500519958541908</c:v>
                </c:pt>
                <c:pt idx="61">
                  <c:v>23.757009134657316</c:v>
                </c:pt>
                <c:pt idx="62">
                  <c:v>24.565482912320896</c:v>
                </c:pt>
                <c:pt idx="63">
                  <c:v>24.473646059075559</c:v>
                </c:pt>
                <c:pt idx="64">
                  <c:v>24.966568882066742</c:v>
                </c:pt>
                <c:pt idx="65">
                  <c:v>25.46832533482063</c:v>
                </c:pt>
                <c:pt idx="66">
                  <c:v>25.540387275220585</c:v>
                </c:pt>
                <c:pt idx="67">
                  <c:v>26.26619718443094</c:v>
                </c:pt>
                <c:pt idx="68">
                  <c:v>26.563417115718995</c:v>
                </c:pt>
                <c:pt idx="69">
                  <c:v>26.846343697652689</c:v>
                </c:pt>
                <c:pt idx="70">
                  <c:v>27.419271665538396</c:v>
                </c:pt>
                <c:pt idx="71">
                  <c:v>27.49985154438426</c:v>
                </c:pt>
                <c:pt idx="72">
                  <c:v>27.970109111803598</c:v>
                </c:pt>
                <c:pt idx="73">
                  <c:v>28.267400113899388</c:v>
                </c:pt>
                <c:pt idx="74">
                  <c:v>28.40127537468075</c:v>
                </c:pt>
                <c:pt idx="75">
                  <c:v>29.060926199539587</c:v>
                </c:pt>
                <c:pt idx="76">
                  <c:v>28.883400687948061</c:v>
                </c:pt>
                <c:pt idx="77">
                  <c:v>29.760671913463156</c:v>
                </c:pt>
                <c:pt idx="78">
                  <c:v>30.165138028956285</c:v>
                </c:pt>
                <c:pt idx="79">
                  <c:v>30.245883229928936</c:v>
                </c:pt>
                <c:pt idx="80">
                  <c:v>30.807708937119518</c:v>
                </c:pt>
                <c:pt idx="81">
                  <c:v>30.708706214642909</c:v>
                </c:pt>
                <c:pt idx="82">
                  <c:v>31.322039879815829</c:v>
                </c:pt>
                <c:pt idx="83">
                  <c:v>31.627819473111398</c:v>
                </c:pt>
                <c:pt idx="84">
                  <c:v>31.938000606595839</c:v>
                </c:pt>
                <c:pt idx="85">
                  <c:v>32.527477983413064</c:v>
                </c:pt>
                <c:pt idx="86">
                  <c:v>32.678533669749946</c:v>
                </c:pt>
                <c:pt idx="87">
                  <c:v>33.23258473093378</c:v>
                </c:pt>
                <c:pt idx="88">
                  <c:v>33.223483390438844</c:v>
                </c:pt>
                <c:pt idx="89">
                  <c:v>33.537096173882667</c:v>
                </c:pt>
                <c:pt idx="90">
                  <c:v>33.974770321234956</c:v>
                </c:pt>
                <c:pt idx="91">
                  <c:v>34.37860746149704</c:v>
                </c:pt>
                <c:pt idx="92">
                  <c:v>35.032280050662628</c:v>
                </c:pt>
                <c:pt idx="93">
                  <c:v>35.147290486163442</c:v>
                </c:pt>
                <c:pt idx="94">
                  <c:v>35.373583112133744</c:v>
                </c:pt>
                <c:pt idx="95">
                  <c:v>35.690474171272193</c:v>
                </c:pt>
                <c:pt idx="96">
                  <c:v>36.205679775201645</c:v>
                </c:pt>
                <c:pt idx="97">
                  <c:v>36.603452215383349</c:v>
                </c:pt>
                <c:pt idx="98">
                  <c:v>36.872707212139147</c:v>
                </c:pt>
                <c:pt idx="99">
                  <c:v>37.153482697346298</c:v>
                </c:pt>
                <c:pt idx="100">
                  <c:v>38.153699280377857</c:v>
                </c:pt>
                <c:pt idx="101">
                  <c:v>38.056736287853504</c:v>
                </c:pt>
                <c:pt idx="102">
                  <c:v>38.726044581802796</c:v>
                </c:pt>
                <c:pt idx="103">
                  <c:v>38.920129406858955</c:v>
                </c:pt>
                <c:pt idx="104">
                  <c:v>39.124647474007396</c:v>
                </c:pt>
                <c:pt idx="105">
                  <c:v>39.660777669280584</c:v>
                </c:pt>
                <c:pt idx="106">
                  <c:v>39.750010380024861</c:v>
                </c:pt>
                <c:pt idx="107">
                  <c:v>40.344011583258961</c:v>
                </c:pt>
                <c:pt idx="108">
                  <c:v>41.052277122749985</c:v>
                </c:pt>
                <c:pt idx="109">
                  <c:v>40.692935006092796</c:v>
                </c:pt>
                <c:pt idx="110">
                  <c:v>41.593798745218045</c:v>
                </c:pt>
                <c:pt idx="111">
                  <c:v>41.775048923817153</c:v>
                </c:pt>
                <c:pt idx="112">
                  <c:v>42.350895490450682</c:v>
                </c:pt>
                <c:pt idx="113">
                  <c:v>42.609907777724999</c:v>
                </c:pt>
                <c:pt idx="114">
                  <c:v>42.808162396370037</c:v>
                </c:pt>
                <c:pt idx="115">
                  <c:v>43.448015346314016</c:v>
                </c:pt>
                <c:pt idx="116">
                  <c:v>43.601941035329276</c:v>
                </c:pt>
                <c:pt idx="117">
                  <c:v>44.332775539124455</c:v>
                </c:pt>
                <c:pt idx="118">
                  <c:v>44.719020942194511</c:v>
                </c:pt>
                <c:pt idx="119">
                  <c:v>44.9848557795601</c:v>
                </c:pt>
                <c:pt idx="120">
                  <c:v>45.43327873029488</c:v>
                </c:pt>
                <c:pt idx="121">
                  <c:v>45.615852955097353</c:v>
                </c:pt>
                <c:pt idx="122">
                  <c:v>46.200853963765489</c:v>
                </c:pt>
                <c:pt idx="123">
                  <c:v>46.627998056727321</c:v>
                </c:pt>
                <c:pt idx="124">
                  <c:v>46.780178373005199</c:v>
                </c:pt>
                <c:pt idx="125">
                  <c:v>47.574718621807286</c:v>
                </c:pt>
                <c:pt idx="126">
                  <c:v>47.930996923612213</c:v>
                </c:pt>
                <c:pt idx="127">
                  <c:v>48.46253448047252</c:v>
                </c:pt>
                <c:pt idx="128">
                  <c:v>48.661021882691379</c:v>
                </c:pt>
                <c:pt idx="129">
                  <c:v>49.108665590523351</c:v>
                </c:pt>
                <c:pt idx="130">
                  <c:v>49.828481167814964</c:v>
                </c:pt>
                <c:pt idx="131">
                  <c:v>50.115779346730037</c:v>
                </c:pt>
                <c:pt idx="132">
                  <c:v>51.141036207025856</c:v>
                </c:pt>
                <c:pt idx="133">
                  <c:v>51.373127163446334</c:v>
                </c:pt>
                <c:pt idx="134">
                  <c:v>51.727483745172059</c:v>
                </c:pt>
                <c:pt idx="135">
                  <c:v>52.50584482564436</c:v>
                </c:pt>
                <c:pt idx="136">
                  <c:v>52.520623425646804</c:v>
                </c:pt>
                <c:pt idx="137">
                  <c:v>53.664045895699765</c:v>
                </c:pt>
                <c:pt idx="138">
                  <c:v>53.988168323041783</c:v>
                </c:pt>
                <c:pt idx="139">
                  <c:v>54.680024791348863</c:v>
                </c:pt>
                <c:pt idx="140">
                  <c:v>55.094572680032073</c:v>
                </c:pt>
                <c:pt idx="141">
                  <c:v>55.564324992314354</c:v>
                </c:pt>
                <c:pt idx="142">
                  <c:v>56.55021935562376</c:v>
                </c:pt>
                <c:pt idx="143">
                  <c:v>57.031847205992975</c:v>
                </c:pt>
                <c:pt idx="144">
                  <c:v>57.361448155492951</c:v>
                </c:pt>
                <c:pt idx="145">
                  <c:v>58.474546251995932</c:v>
                </c:pt>
                <c:pt idx="146">
                  <c:v>59.035148212466964</c:v>
                </c:pt>
                <c:pt idx="147">
                  <c:v>59.728558243279871</c:v>
                </c:pt>
                <c:pt idx="148">
                  <c:v>60.570046897586728</c:v>
                </c:pt>
                <c:pt idx="149">
                  <c:v>61.765875626259913</c:v>
                </c:pt>
                <c:pt idx="150">
                  <c:v>62.246143852759403</c:v>
                </c:pt>
                <c:pt idx="151">
                  <c:v>63.122573916097679</c:v>
                </c:pt>
                <c:pt idx="152">
                  <c:v>64.219518438147702</c:v>
                </c:pt>
                <c:pt idx="153">
                  <c:v>64.860290861037285</c:v>
                </c:pt>
                <c:pt idx="154">
                  <c:v>65.785998203407047</c:v>
                </c:pt>
                <c:pt idx="155">
                  <c:v>67.187470997248369</c:v>
                </c:pt>
                <c:pt idx="156">
                  <c:v>67.82533839628644</c:v>
                </c:pt>
                <c:pt idx="157">
                  <c:v>69.303840435212592</c:v>
                </c:pt>
                <c:pt idx="158">
                  <c:v>70.306346466437219</c:v>
                </c:pt>
                <c:pt idx="159">
                  <c:v>71.444162862763065</c:v>
                </c:pt>
                <c:pt idx="160">
                  <c:v>72.950629312164622</c:v>
                </c:pt>
                <c:pt idx="161">
                  <c:v>73.944998143686377</c:v>
                </c:pt>
                <c:pt idx="162">
                  <c:v>75.764679984450169</c:v>
                </c:pt>
                <c:pt idx="163">
                  <c:v>77.003915780889599</c:v>
                </c:pt>
                <c:pt idx="164">
                  <c:v>78.671581059990984</c:v>
                </c:pt>
                <c:pt idx="165">
                  <c:v>80.482890350148395</c:v>
                </c:pt>
                <c:pt idx="166">
                  <c:v>81.861498196176527</c:v>
                </c:pt>
                <c:pt idx="167">
                  <c:v>84.220304485874848</c:v>
                </c:pt>
                <c:pt idx="168">
                  <c:v>85.656763934403585</c:v>
                </c:pt>
                <c:pt idx="169">
                  <c:v>88.117537753085841</c:v>
                </c:pt>
                <c:pt idx="170">
                  <c:v>90.40869130138249</c:v>
                </c:pt>
                <c:pt idx="171">
                  <c:v>92.654130060841908</c:v>
                </c:pt>
                <c:pt idx="172">
                  <c:v>95.599115482476165</c:v>
                </c:pt>
                <c:pt idx="173">
                  <c:v>97.983798596989516</c:v>
                </c:pt>
                <c:pt idx="174">
                  <c:v>100.97376701731048</c:v>
                </c:pt>
                <c:pt idx="175">
                  <c:v>104.39284627433811</c:v>
                </c:pt>
                <c:pt idx="176">
                  <c:v>107.38863862753996</c:v>
                </c:pt>
                <c:pt idx="177">
                  <c:v>111.27900066913634</c:v>
                </c:pt>
                <c:pt idx="178">
                  <c:v>114.40271656095643</c:v>
                </c:pt>
                <c:pt idx="179">
                  <c:v>117.73645516081339</c:v>
                </c:pt>
                <c:pt idx="180">
                  <c:v>121.21003961410096</c:v>
                </c:pt>
                <c:pt idx="181">
                  <c:v>124.2396185251071</c:v>
                </c:pt>
                <c:pt idx="182">
                  <c:v>127.35078645637684</c:v>
                </c:pt>
                <c:pt idx="183">
                  <c:v>130.59577278899977</c:v>
                </c:pt>
                <c:pt idx="184">
                  <c:v>133.66146568968711</c:v>
                </c:pt>
                <c:pt idx="185">
                  <c:v>136.55256610806859</c:v>
                </c:pt>
                <c:pt idx="186">
                  <c:v>139.39328544971528</c:v>
                </c:pt>
                <c:pt idx="187">
                  <c:v>142.43586265002148</c:v>
                </c:pt>
                <c:pt idx="188">
                  <c:v>144.94994728651253</c:v>
                </c:pt>
                <c:pt idx="189">
                  <c:v>147.34086024050245</c:v>
                </c:pt>
                <c:pt idx="190">
                  <c:v>149.87862670714532</c:v>
                </c:pt>
                <c:pt idx="191">
                  <c:v>152.56076655582277</c:v>
                </c:pt>
                <c:pt idx="192">
                  <c:v>155.26810092879791</c:v>
                </c:pt>
                <c:pt idx="193">
                  <c:v>157.60493404922937</c:v>
                </c:pt>
                <c:pt idx="194">
                  <c:v>159.8890656970498</c:v>
                </c:pt>
                <c:pt idx="195">
                  <c:v>162.46217094517564</c:v>
                </c:pt>
                <c:pt idx="196">
                  <c:v>164.91828634992132</c:v>
                </c:pt>
                <c:pt idx="197">
                  <c:v>167.2888663570526</c:v>
                </c:pt>
                <c:pt idx="198">
                  <c:v>169.38939250563323</c:v>
                </c:pt>
                <c:pt idx="199">
                  <c:v>171.99824179385482</c:v>
                </c:pt>
                <c:pt idx="200">
                  <c:v>174.76810738577421</c:v>
                </c:pt>
                <c:pt idx="201">
                  <c:v>176.85044834868691</c:v>
                </c:pt>
                <c:pt idx="202">
                  <c:v>179.30058879847942</c:v>
                </c:pt>
                <c:pt idx="203">
                  <c:v>182.05946104832805</c:v>
                </c:pt>
                <c:pt idx="204">
                  <c:v>184.27453684681103</c:v>
                </c:pt>
                <c:pt idx="205">
                  <c:v>187.02481480589771</c:v>
                </c:pt>
                <c:pt idx="206">
                  <c:v>189.31072692932312</c:v>
                </c:pt>
                <c:pt idx="207">
                  <c:v>191.96401796803971</c:v>
                </c:pt>
                <c:pt idx="208">
                  <c:v>194.4208295792443</c:v>
                </c:pt>
                <c:pt idx="209">
                  <c:v>197.04363409927907</c:v>
                </c:pt>
                <c:pt idx="210">
                  <c:v>199.85575478007453</c:v>
                </c:pt>
                <c:pt idx="211">
                  <c:v>202.05820425454033</c:v>
                </c:pt>
                <c:pt idx="212">
                  <c:v>204.92328646238425</c:v>
                </c:pt>
                <c:pt idx="213">
                  <c:v>207.40000443283364</c:v>
                </c:pt>
                <c:pt idx="214">
                  <c:v>210.17644445885591</c:v>
                </c:pt>
                <c:pt idx="215">
                  <c:v>213.40166919922237</c:v>
                </c:pt>
                <c:pt idx="216">
                  <c:v>216.14099136787473</c:v>
                </c:pt>
                <c:pt idx="217">
                  <c:v>219.25435361770241</c:v>
                </c:pt>
                <c:pt idx="218">
                  <c:v>222.55989180258811</c:v>
                </c:pt>
                <c:pt idx="219">
                  <c:v>225.80760485934158</c:v>
                </c:pt>
                <c:pt idx="220">
                  <c:v>229.71847432076669</c:v>
                </c:pt>
                <c:pt idx="221">
                  <c:v>233.12756551581799</c:v>
                </c:pt>
                <c:pt idx="222">
                  <c:v>237.29842617286457</c:v>
                </c:pt>
                <c:pt idx="223">
                  <c:v>240.99263468680422</c:v>
                </c:pt>
                <c:pt idx="224">
                  <c:v>245.63350414437522</c:v>
                </c:pt>
                <c:pt idx="225">
                  <c:v>250.77467470329768</c:v>
                </c:pt>
                <c:pt idx="226">
                  <c:v>255.54606832833971</c:v>
                </c:pt>
                <c:pt idx="227">
                  <c:v>261.38266494180471</c:v>
                </c:pt>
                <c:pt idx="228">
                  <c:v>266.94137088051133</c:v>
                </c:pt>
                <c:pt idx="229">
                  <c:v>272.1156793549394</c:v>
                </c:pt>
                <c:pt idx="230">
                  <c:v>277.41725829437922</c:v>
                </c:pt>
                <c:pt idx="231">
                  <c:v>282.42744606928983</c:v>
                </c:pt>
                <c:pt idx="232">
                  <c:v>287.71343911905734</c:v>
                </c:pt>
                <c:pt idx="233">
                  <c:v>292.37729199069366</c:v>
                </c:pt>
                <c:pt idx="234">
                  <c:v>297.42716263312298</c:v>
                </c:pt>
                <c:pt idx="235">
                  <c:v>302.20130568893796</c:v>
                </c:pt>
                <c:pt idx="236">
                  <c:v>306.82458949386353</c:v>
                </c:pt>
                <c:pt idx="237">
                  <c:v>311.50075889473317</c:v>
                </c:pt>
                <c:pt idx="238">
                  <c:v>316.31145147908194</c:v>
                </c:pt>
                <c:pt idx="239">
                  <c:v>320.86239893998851</c:v>
                </c:pt>
                <c:pt idx="240">
                  <c:v>326.28006457782061</c:v>
                </c:pt>
                <c:pt idx="241">
                  <c:v>330.84856521123572</c:v>
                </c:pt>
                <c:pt idx="242">
                  <c:v>336.50918793793346</c:v>
                </c:pt>
                <c:pt idx="243">
                  <c:v>342.40156655129516</c:v>
                </c:pt>
                <c:pt idx="244">
                  <c:v>348.2651148592895</c:v>
                </c:pt>
                <c:pt idx="245">
                  <c:v>354.55733575123651</c:v>
                </c:pt>
                <c:pt idx="246">
                  <c:v>360.75990657823928</c:v>
                </c:pt>
                <c:pt idx="247">
                  <c:v>367.06387669037815</c:v>
                </c:pt>
                <c:pt idx="248">
                  <c:v>373.12702519271704</c:v>
                </c:pt>
                <c:pt idx="249">
                  <c:v>379.12126663831287</c:v>
                </c:pt>
                <c:pt idx="250">
                  <c:v>384.50947881314016</c:v>
                </c:pt>
                <c:pt idx="251">
                  <c:v>389.45836113486246</c:v>
                </c:pt>
                <c:pt idx="252">
                  <c:v>395.07796046790969</c:v>
                </c:pt>
                <c:pt idx="253">
                  <c:v>399.88964726576467</c:v>
                </c:pt>
                <c:pt idx="254">
                  <c:v>405.17134094259831</c:v>
                </c:pt>
                <c:pt idx="255">
                  <c:v>410.07576347767855</c:v>
                </c:pt>
                <c:pt idx="256">
                  <c:v>414.83354796515124</c:v>
                </c:pt>
                <c:pt idx="257">
                  <c:v>419.74989198756043</c:v>
                </c:pt>
                <c:pt idx="258">
                  <c:v>424.65476146366592</c:v>
                </c:pt>
                <c:pt idx="259">
                  <c:v>428.92421239316627</c:v>
                </c:pt>
                <c:pt idx="260">
                  <c:v>434.01479228843925</c:v>
                </c:pt>
                <c:pt idx="261">
                  <c:v>438.62198089092948</c:v>
                </c:pt>
                <c:pt idx="262">
                  <c:v>443.34113420658429</c:v>
                </c:pt>
                <c:pt idx="263">
                  <c:v>448.16829956356179</c:v>
                </c:pt>
                <c:pt idx="264">
                  <c:v>452.6594130407812</c:v>
                </c:pt>
                <c:pt idx="265">
                  <c:v>457.50248557589799</c:v>
                </c:pt>
                <c:pt idx="266">
                  <c:v>461.79306618948146</c:v>
                </c:pt>
                <c:pt idx="267">
                  <c:v>466.90603092829838</c:v>
                </c:pt>
                <c:pt idx="268">
                  <c:v>472.02594018862084</c:v>
                </c:pt>
                <c:pt idx="269">
                  <c:v>476.91284964322534</c:v>
                </c:pt>
                <c:pt idx="270">
                  <c:v>481.89457329807624</c:v>
                </c:pt>
                <c:pt idx="271">
                  <c:v>486.74185761955414</c:v>
                </c:pt>
                <c:pt idx="272">
                  <c:v>492.2797820988352</c:v>
                </c:pt>
                <c:pt idx="273">
                  <c:v>497.44400351366778</c:v>
                </c:pt>
                <c:pt idx="274">
                  <c:v>502.36064334756315</c:v>
                </c:pt>
                <c:pt idx="275">
                  <c:v>507.50495390797158</c:v>
                </c:pt>
                <c:pt idx="276">
                  <c:v>512.19307609177088</c:v>
                </c:pt>
                <c:pt idx="277">
                  <c:v>517.22348173109333</c:v>
                </c:pt>
                <c:pt idx="278">
                  <c:v>522.62542416445012</c:v>
                </c:pt>
                <c:pt idx="279">
                  <c:v>527.77420550981697</c:v>
                </c:pt>
                <c:pt idx="280">
                  <c:v>533.56832530253121</c:v>
                </c:pt>
                <c:pt idx="281">
                  <c:v>538.91843109446552</c:v>
                </c:pt>
                <c:pt idx="282">
                  <c:v>545.46926150458796</c:v>
                </c:pt>
                <c:pt idx="283">
                  <c:v>551.38502362323698</c:v>
                </c:pt>
                <c:pt idx="284">
                  <c:v>558.5573987163566</c:v>
                </c:pt>
                <c:pt idx="285">
                  <c:v>565.77775004226783</c:v>
                </c:pt>
                <c:pt idx="286">
                  <c:v>573.80003734885918</c:v>
                </c:pt>
                <c:pt idx="287">
                  <c:v>583.47715420047291</c:v>
                </c:pt>
                <c:pt idx="288">
                  <c:v>594.43577332133293</c:v>
                </c:pt>
                <c:pt idx="289">
                  <c:v>608.17643100632904</c:v>
                </c:pt>
                <c:pt idx="290">
                  <c:v>624.46985473221628</c:v>
                </c:pt>
                <c:pt idx="291">
                  <c:v>641.39189734227227</c:v>
                </c:pt>
                <c:pt idx="292">
                  <c:v>657.97602860524205</c:v>
                </c:pt>
                <c:pt idx="293">
                  <c:v>671.86015991946545</c:v>
                </c:pt>
                <c:pt idx="294">
                  <c:v>683.83217033274832</c:v>
                </c:pt>
                <c:pt idx="295">
                  <c:v>693.80731644475077</c:v>
                </c:pt>
                <c:pt idx="296">
                  <c:v>702.66152272293516</c:v>
                </c:pt>
                <c:pt idx="297">
                  <c:v>711.33591213473358</c:v>
                </c:pt>
                <c:pt idx="298">
                  <c:v>719.29304089251639</c:v>
                </c:pt>
                <c:pt idx="299">
                  <c:v>727.17739818403754</c:v>
                </c:pt>
                <c:pt idx="300">
                  <c:v>735.41655381624685</c:v>
                </c:pt>
                <c:pt idx="301">
                  <c:v>742.82903518178239</c:v>
                </c:pt>
                <c:pt idx="302">
                  <c:v>751.03798749836051</c:v>
                </c:pt>
                <c:pt idx="303">
                  <c:v>758.70480915206713</c:v>
                </c:pt>
                <c:pt idx="304">
                  <c:v>767.14477806513241</c:v>
                </c:pt>
                <c:pt idx="305">
                  <c:v>776.10956628027327</c:v>
                </c:pt>
                <c:pt idx="306">
                  <c:v>784.80133411318752</c:v>
                </c:pt>
                <c:pt idx="307">
                  <c:v>794.62435349209261</c:v>
                </c:pt>
                <c:pt idx="308">
                  <c:v>804.76514796194704</c:v>
                </c:pt>
                <c:pt idx="309">
                  <c:v>814.8026530542387</c:v>
                </c:pt>
                <c:pt idx="310">
                  <c:v>825.77846299368707</c:v>
                </c:pt>
                <c:pt idx="311">
                  <c:v>836.5424370061744</c:v>
                </c:pt>
                <c:pt idx="312">
                  <c:v>847.87990655185376</c:v>
                </c:pt>
                <c:pt idx="313">
                  <c:v>860.61977557970283</c:v>
                </c:pt>
                <c:pt idx="314">
                  <c:v>874.68462612556471</c:v>
                </c:pt>
                <c:pt idx="315">
                  <c:v>889.88649941867345</c:v>
                </c:pt>
                <c:pt idx="316">
                  <c:v>907.35129469970559</c:v>
                </c:pt>
                <c:pt idx="317">
                  <c:v>927.656473411717</c:v>
                </c:pt>
                <c:pt idx="318">
                  <c:v>949.1963089510582</c:v>
                </c:pt>
                <c:pt idx="319">
                  <c:v>972.21490741865455</c:v>
                </c:pt>
                <c:pt idx="320">
                  <c:v>1002.4465484066458</c:v>
                </c:pt>
                <c:pt idx="321">
                  <c:v>1039.7435274876975</c:v>
                </c:pt>
                <c:pt idx="322">
                  <c:v>1077.3976013403296</c:v>
                </c:pt>
                <c:pt idx="323">
                  <c:v>1108.1046454659493</c:v>
                </c:pt>
                <c:pt idx="324">
                  <c:v>1130.1888866710956</c:v>
                </c:pt>
                <c:pt idx="325">
                  <c:v>1147.4846465970493</c:v>
                </c:pt>
                <c:pt idx="326">
                  <c:v>1160.8001921290952</c:v>
                </c:pt>
                <c:pt idx="327">
                  <c:v>1172.7200340556317</c:v>
                </c:pt>
                <c:pt idx="328">
                  <c:v>1183.6361613402994</c:v>
                </c:pt>
                <c:pt idx="329">
                  <c:v>1194.3520337237524</c:v>
                </c:pt>
                <c:pt idx="330">
                  <c:v>1205.5680314976787</c:v>
                </c:pt>
                <c:pt idx="331">
                  <c:v>1217.2452112979956</c:v>
                </c:pt>
                <c:pt idx="332">
                  <c:v>1229.6628993290092</c:v>
                </c:pt>
                <c:pt idx="333">
                  <c:v>1242.5541293015924</c:v>
                </c:pt>
                <c:pt idx="334">
                  <c:v>1255.152429023854</c:v>
                </c:pt>
                <c:pt idx="335">
                  <c:v>1268.5093605598704</c:v>
                </c:pt>
                <c:pt idx="336">
                  <c:v>1281.5684882516152</c:v>
                </c:pt>
                <c:pt idx="337">
                  <c:v>1296.8531357870454</c:v>
                </c:pt>
                <c:pt idx="338">
                  <c:v>1313.642668777333</c:v>
                </c:pt>
                <c:pt idx="339">
                  <c:v>1333.049111032127</c:v>
                </c:pt>
                <c:pt idx="340">
                  <c:v>1353.5203242145456</c:v>
                </c:pt>
                <c:pt idx="341">
                  <c:v>1370.1177175059452</c:v>
                </c:pt>
                <c:pt idx="342">
                  <c:v>1384.6325948250151</c:v>
                </c:pt>
                <c:pt idx="343">
                  <c:v>1397.6372362964614</c:v>
                </c:pt>
                <c:pt idx="344">
                  <c:v>1410.2113298089344</c:v>
                </c:pt>
                <c:pt idx="345">
                  <c:v>1424.0514846775145</c:v>
                </c:pt>
                <c:pt idx="346">
                  <c:v>1439.0392215349611</c:v>
                </c:pt>
                <c:pt idx="347">
                  <c:v>1456.4938817336981</c:v>
                </c:pt>
                <c:pt idx="348">
                  <c:v>1479.4491341450052</c:v>
                </c:pt>
                <c:pt idx="349">
                  <c:v>1512.3159686368454</c:v>
                </c:pt>
                <c:pt idx="350">
                  <c:v>1893.8235500381402</c:v>
                </c:pt>
                <c:pt idx="351">
                  <c:v>3916.0579176412266</c:v>
                </c:pt>
                <c:pt idx="352">
                  <c:v>4004.0048849246241</c:v>
                </c:pt>
                <c:pt idx="353">
                  <c:v>4027.9593043508703</c:v>
                </c:pt>
                <c:pt idx="354">
                  <c:v>4039.7821811900367</c:v>
                </c:pt>
                <c:pt idx="355">
                  <c:v>4047.653589085035</c:v>
                </c:pt>
                <c:pt idx="356">
                  <c:v>4053.5506747434274</c:v>
                </c:pt>
                <c:pt idx="357">
                  <c:v>4058.4826159253771</c:v>
                </c:pt>
                <c:pt idx="358">
                  <c:v>4062.9294240362615</c:v>
                </c:pt>
                <c:pt idx="359">
                  <c:v>4066.3202020971012</c:v>
                </c:pt>
                <c:pt idx="360">
                  <c:v>4070.0369420814613</c:v>
                </c:pt>
                <c:pt idx="361">
                  <c:v>4072.3063575318083</c:v>
                </c:pt>
                <c:pt idx="362">
                  <c:v>4074.2413775265213</c:v>
                </c:pt>
                <c:pt idx="363">
                  <c:v>4076.5756158718577</c:v>
                </c:pt>
                <c:pt idx="364">
                  <c:v>4078.170498514628</c:v>
                </c:pt>
                <c:pt idx="365">
                  <c:v>4080.6098221370503</c:v>
                </c:pt>
                <c:pt idx="366">
                  <c:v>4082.7272443904867</c:v>
                </c:pt>
                <c:pt idx="367">
                  <c:v>4084.7048404574048</c:v>
                </c:pt>
                <c:pt idx="368">
                  <c:v>4086.6579265934906</c:v>
                </c:pt>
                <c:pt idx="369">
                  <c:v>4088.2211832436483</c:v>
                </c:pt>
                <c:pt idx="370">
                  <c:v>4090.5838199582872</c:v>
                </c:pt>
                <c:pt idx="371">
                  <c:v>4091.6849340641829</c:v>
                </c:pt>
                <c:pt idx="372">
                  <c:v>4093.1691486488171</c:v>
                </c:pt>
                <c:pt idx="373">
                  <c:v>4094.2860465516619</c:v>
                </c:pt>
                <c:pt idx="374">
                  <c:v>4095.3553230319312</c:v>
                </c:pt>
                <c:pt idx="375">
                  <c:v>4096.6587595233095</c:v>
                </c:pt>
                <c:pt idx="376">
                  <c:v>4097.7079597205075</c:v>
                </c:pt>
                <c:pt idx="377">
                  <c:v>4099.0063416246294</c:v>
                </c:pt>
                <c:pt idx="378">
                  <c:v>4099.8497362640537</c:v>
                </c:pt>
                <c:pt idx="379">
                  <c:v>4101.0297985111083</c:v>
                </c:pt>
                <c:pt idx="380">
                  <c:v>4102.0308624999843</c:v>
                </c:pt>
                <c:pt idx="381">
                  <c:v>4102.8830224469984</c:v>
                </c:pt>
                <c:pt idx="382">
                  <c:v>4104.0686125090888</c:v>
                </c:pt>
                <c:pt idx="383">
                  <c:v>4104.7326384552425</c:v>
                </c:pt>
                <c:pt idx="384">
                  <c:v>4105.4193019894747</c:v>
                </c:pt>
                <c:pt idx="385">
                  <c:v>4106.4860952035888</c:v>
                </c:pt>
                <c:pt idx="386">
                  <c:v>4107.1580432999026</c:v>
                </c:pt>
                <c:pt idx="387">
                  <c:v>4108.132811893578</c:v>
                </c:pt>
                <c:pt idx="388">
                  <c:v>4108.9833268092079</c:v>
                </c:pt>
                <c:pt idx="389">
                  <c:v>4110.041277765933</c:v>
                </c:pt>
                <c:pt idx="390">
                  <c:v>4110.871520621743</c:v>
                </c:pt>
                <c:pt idx="391">
                  <c:v>4111.121018692078</c:v>
                </c:pt>
                <c:pt idx="392">
                  <c:v>4112.0620866984727</c:v>
                </c:pt>
                <c:pt idx="393">
                  <c:v>4112.9065072912426</c:v>
                </c:pt>
                <c:pt idx="394">
                  <c:v>4113.5702631988697</c:v>
                </c:pt>
                <c:pt idx="395">
                  <c:v>4114.4031189277011</c:v>
                </c:pt>
                <c:pt idx="396">
                  <c:v>4114.8533074425159</c:v>
                </c:pt>
                <c:pt idx="397">
                  <c:v>4115.7615337134239</c:v>
                </c:pt>
                <c:pt idx="398">
                  <c:v>4116.5472118955422</c:v>
                </c:pt>
                <c:pt idx="399">
                  <c:v>4116.9566246368659</c:v>
                </c:pt>
                <c:pt idx="400">
                  <c:v>4117.9494676532786</c:v>
                </c:pt>
                <c:pt idx="401">
                  <c:v>4118.4423214034723</c:v>
                </c:pt>
                <c:pt idx="402">
                  <c:v>4120.3531895127453</c:v>
                </c:pt>
                <c:pt idx="403">
                  <c:v>4119.6448509671427</c:v>
                </c:pt>
                <c:pt idx="404">
                  <c:v>4119.4761592774094</c:v>
                </c:pt>
                <c:pt idx="405">
                  <c:v>4118.9111487153514</c:v>
                </c:pt>
                <c:pt idx="406">
                  <c:v>4118.4027316358997</c:v>
                </c:pt>
                <c:pt idx="407">
                  <c:v>4117.7542873950488</c:v>
                </c:pt>
                <c:pt idx="408">
                  <c:v>4117.0696029894079</c:v>
                </c:pt>
                <c:pt idx="409">
                  <c:v>4116.2617431669169</c:v>
                </c:pt>
                <c:pt idx="410">
                  <c:v>4115.617459984408</c:v>
                </c:pt>
                <c:pt idx="411">
                  <c:v>4114.827916888351</c:v>
                </c:pt>
                <c:pt idx="412">
                  <c:v>4113.8268846553665</c:v>
                </c:pt>
                <c:pt idx="413">
                  <c:v>4113.0928545310908</c:v>
                </c:pt>
                <c:pt idx="414">
                  <c:v>4112.5286385866511</c:v>
                </c:pt>
                <c:pt idx="415">
                  <c:v>4111.603194544793</c:v>
                </c:pt>
                <c:pt idx="416">
                  <c:v>4110.7836607369172</c:v>
                </c:pt>
                <c:pt idx="417">
                  <c:v>4110.2911195754041</c:v>
                </c:pt>
                <c:pt idx="418">
                  <c:v>4109.7354374393854</c:v>
                </c:pt>
                <c:pt idx="419">
                  <c:v>4108.6779921757834</c:v>
                </c:pt>
                <c:pt idx="420">
                  <c:v>4108.2158262285011</c:v>
                </c:pt>
                <c:pt idx="421">
                  <c:v>4107.7701032040759</c:v>
                </c:pt>
                <c:pt idx="422">
                  <c:v>4107.1243897945924</c:v>
                </c:pt>
                <c:pt idx="423">
                  <c:v>4106.6158798551414</c:v>
                </c:pt>
                <c:pt idx="424">
                  <c:v>4105.8232025810375</c:v>
                </c:pt>
                <c:pt idx="425">
                  <c:v>4104.9110549964507</c:v>
                </c:pt>
                <c:pt idx="426">
                  <c:v>4104.5561808385337</c:v>
                </c:pt>
                <c:pt idx="427">
                  <c:v>4103.6369203639106</c:v>
                </c:pt>
                <c:pt idx="428">
                  <c:v>4102.9139723365115</c:v>
                </c:pt>
                <c:pt idx="429">
                  <c:v>4102.4415778006851</c:v>
                </c:pt>
                <c:pt idx="430">
                  <c:v>4101.6743465969439</c:v>
                </c:pt>
                <c:pt idx="431">
                  <c:v>4100.8370909641926</c:v>
                </c:pt>
                <c:pt idx="432">
                  <c:v>4099.9932741693001</c:v>
                </c:pt>
                <c:pt idx="433">
                  <c:v>4099.5456389873825</c:v>
                </c:pt>
                <c:pt idx="434">
                  <c:v>4098.7411505755508</c:v>
                </c:pt>
                <c:pt idx="435">
                  <c:v>4098.0785741847139</c:v>
                </c:pt>
                <c:pt idx="436">
                  <c:v>4097.385952340961</c:v>
                </c:pt>
                <c:pt idx="437">
                  <c:v>4096.4642138264699</c:v>
                </c:pt>
                <c:pt idx="438">
                  <c:v>4095.8375826859269</c:v>
                </c:pt>
                <c:pt idx="439">
                  <c:v>4095.301087783429</c:v>
                </c:pt>
                <c:pt idx="440">
                  <c:v>4094.2364930814319</c:v>
                </c:pt>
                <c:pt idx="441">
                  <c:v>4093.4607692041209</c:v>
                </c:pt>
                <c:pt idx="442">
                  <c:v>4093.1020261625281</c:v>
                </c:pt>
                <c:pt idx="443">
                  <c:v>4092.0186187776526</c:v>
                </c:pt>
                <c:pt idx="444">
                  <c:v>4091.3202333455465</c:v>
                </c:pt>
                <c:pt idx="445">
                  <c:v>4090.6885971087481</c:v>
                </c:pt>
                <c:pt idx="446">
                  <c:v>4089.8208406077119</c:v>
                </c:pt>
                <c:pt idx="447">
                  <c:v>4089.0179145018601</c:v>
                </c:pt>
                <c:pt idx="448">
                  <c:v>4088.1771309566934</c:v>
                </c:pt>
                <c:pt idx="449">
                  <c:v>4087.6272429891496</c:v>
                </c:pt>
                <c:pt idx="450">
                  <c:v>4086.6751282078885</c:v>
                </c:pt>
                <c:pt idx="451">
                  <c:v>4085.8830632973068</c:v>
                </c:pt>
                <c:pt idx="452">
                  <c:v>4085.1532474155815</c:v>
                </c:pt>
                <c:pt idx="453">
                  <c:v>4084.373886609586</c:v>
                </c:pt>
                <c:pt idx="454">
                  <c:v>4083.6282005603275</c:v>
                </c:pt>
                <c:pt idx="455">
                  <c:v>4082.4685740478699</c:v>
                </c:pt>
                <c:pt idx="456">
                  <c:v>4081.9514046726663</c:v>
                </c:pt>
                <c:pt idx="457">
                  <c:v>4081.0529285509201</c:v>
                </c:pt>
                <c:pt idx="458">
                  <c:v>4080.1621289837508</c:v>
                </c:pt>
                <c:pt idx="459">
                  <c:v>4079.328795573766</c:v>
                </c:pt>
                <c:pt idx="460">
                  <c:v>4078.7104404043216</c:v>
                </c:pt>
                <c:pt idx="461">
                  <c:v>4077.6991029284086</c:v>
                </c:pt>
                <c:pt idx="462">
                  <c:v>4077.0034141737065</c:v>
                </c:pt>
                <c:pt idx="463">
                  <c:v>4076.3237048651372</c:v>
                </c:pt>
                <c:pt idx="464">
                  <c:v>4075.3343924783048</c:v>
                </c:pt>
                <c:pt idx="465">
                  <c:v>4074.5670359661549</c:v>
                </c:pt>
                <c:pt idx="466">
                  <c:v>4073.7976739722535</c:v>
                </c:pt>
                <c:pt idx="467">
                  <c:v>4072.519279592017</c:v>
                </c:pt>
                <c:pt idx="468">
                  <c:v>4071.8953067124789</c:v>
                </c:pt>
                <c:pt idx="469">
                  <c:v>4070.8479012680277</c:v>
                </c:pt>
                <c:pt idx="470">
                  <c:v>4070.1576394750609</c:v>
                </c:pt>
                <c:pt idx="471">
                  <c:v>4069.4353332411324</c:v>
                </c:pt>
                <c:pt idx="472">
                  <c:v>4068.5920910487857</c:v>
                </c:pt>
                <c:pt idx="473">
                  <c:v>4067.441943027718</c:v>
                </c:pt>
                <c:pt idx="474">
                  <c:v>4066.7067910977703</c:v>
                </c:pt>
                <c:pt idx="475">
                  <c:v>4065.9594120581646</c:v>
                </c:pt>
                <c:pt idx="476">
                  <c:v>4065.2816154486932</c:v>
                </c:pt>
                <c:pt idx="477">
                  <c:v>4064.203048020328</c:v>
                </c:pt>
                <c:pt idx="478">
                  <c:v>4063.1774830898507</c:v>
                </c:pt>
                <c:pt idx="479">
                  <c:v>4062.5877986015635</c:v>
                </c:pt>
                <c:pt idx="480">
                  <c:v>4061.4435223078772</c:v>
                </c:pt>
                <c:pt idx="481">
                  <c:v>4060.4466408324502</c:v>
                </c:pt>
                <c:pt idx="482">
                  <c:v>4059.8057438653345</c:v>
                </c:pt>
                <c:pt idx="483">
                  <c:v>4058.9162658340033</c:v>
                </c:pt>
                <c:pt idx="484">
                  <c:v>4057.7512022053661</c:v>
                </c:pt>
                <c:pt idx="485">
                  <c:v>4056.994071142849</c:v>
                </c:pt>
                <c:pt idx="486">
                  <c:v>4056.1652843662332</c:v>
                </c:pt>
                <c:pt idx="487">
                  <c:v>4055.3293404357955</c:v>
                </c:pt>
                <c:pt idx="488">
                  <c:v>4054.2128059669394</c:v>
                </c:pt>
                <c:pt idx="489">
                  <c:v>4053.3377270754413</c:v>
                </c:pt>
                <c:pt idx="490">
                  <c:v>4052.6408811341316</c:v>
                </c:pt>
                <c:pt idx="491">
                  <c:v>4051.9737730753959</c:v>
                </c:pt>
                <c:pt idx="492">
                  <c:v>4050.8983006650215</c:v>
                </c:pt>
                <c:pt idx="493">
                  <c:v>4050.3031064434954</c:v>
                </c:pt>
                <c:pt idx="494">
                  <c:v>4049.29572091109</c:v>
                </c:pt>
                <c:pt idx="495">
                  <c:v>4048.1292682754361</c:v>
                </c:pt>
                <c:pt idx="496">
                  <c:v>4047.6727086474111</c:v>
                </c:pt>
              </c:numCache>
            </c:numRef>
          </c:xVal>
          <c:yVal>
            <c:numRef>
              <c:f>'[Sheet1]NS Data'!$B$4:$B$500</c:f>
              <c:numCache>
                <c:formatCode>General</c:formatCode>
                <c:ptCount val="497"/>
                <c:pt idx="0">
                  <c:v>6.7875673159642477E-2</c:v>
                </c:pt>
                <c:pt idx="1">
                  <c:v>7.4288360309794396E-2</c:v>
                </c:pt>
                <c:pt idx="2">
                  <c:v>8.00580256857613E-2</c:v>
                </c:pt>
                <c:pt idx="3">
                  <c:v>8.4616204428876601E-2</c:v>
                </c:pt>
                <c:pt idx="4">
                  <c:v>9.0370548027863332E-2</c:v>
                </c:pt>
                <c:pt idx="5">
                  <c:v>9.6126111408624718E-2</c:v>
                </c:pt>
                <c:pt idx="6">
                  <c:v>0.10152872513899758</c:v>
                </c:pt>
                <c:pt idx="7">
                  <c:v>0.10741743827632119</c:v>
                </c:pt>
                <c:pt idx="8">
                  <c:v>0.11318729665374055</c:v>
                </c:pt>
                <c:pt idx="9">
                  <c:v>0.11877477690590647</c:v>
                </c:pt>
                <c:pt idx="10">
                  <c:v>0.12352317111203737</c:v>
                </c:pt>
                <c:pt idx="11">
                  <c:v>0.12353929167692658</c:v>
                </c:pt>
                <c:pt idx="12">
                  <c:v>0.13770733647493019</c:v>
                </c:pt>
                <c:pt idx="13">
                  <c:v>0.14433304457805388</c:v>
                </c:pt>
                <c:pt idx="14">
                  <c:v>0.15083276772433635</c:v>
                </c:pt>
                <c:pt idx="15">
                  <c:v>0.15663006724944406</c:v>
                </c:pt>
                <c:pt idx="16">
                  <c:v>0.16344367967220014</c:v>
                </c:pt>
                <c:pt idx="17">
                  <c:v>0.16991251434123286</c:v>
                </c:pt>
                <c:pt idx="18">
                  <c:v>0.17654933887811058</c:v>
                </c:pt>
                <c:pt idx="19">
                  <c:v>0.18311037198025276</c:v>
                </c:pt>
                <c:pt idx="20">
                  <c:v>0.18902569006721956</c:v>
                </c:pt>
                <c:pt idx="21">
                  <c:v>0.19496477471077162</c:v>
                </c:pt>
                <c:pt idx="22">
                  <c:v>0.20143096631143925</c:v>
                </c:pt>
                <c:pt idx="23">
                  <c:v>0.2078798259370723</c:v>
                </c:pt>
                <c:pt idx="24">
                  <c:v>0.21334130972376086</c:v>
                </c:pt>
                <c:pt idx="25">
                  <c:v>0.21909261298215371</c:v>
                </c:pt>
                <c:pt idx="26">
                  <c:v>0.22567996721590064</c:v>
                </c:pt>
                <c:pt idx="27">
                  <c:v>0.23176410264624769</c:v>
                </c:pt>
                <c:pt idx="28">
                  <c:v>0.23730818359322828</c:v>
                </c:pt>
                <c:pt idx="29">
                  <c:v>0.24336304355763777</c:v>
                </c:pt>
                <c:pt idx="30">
                  <c:v>0.24896090161552614</c:v>
                </c:pt>
                <c:pt idx="31">
                  <c:v>0.25513036375578535</c:v>
                </c:pt>
                <c:pt idx="32">
                  <c:v>0.26063988059765858</c:v>
                </c:pt>
                <c:pt idx="33">
                  <c:v>0.2667696880948553</c:v>
                </c:pt>
                <c:pt idx="34">
                  <c:v>0.27305654700067267</c:v>
                </c:pt>
                <c:pt idx="35">
                  <c:v>0.27889071876612165</c:v>
                </c:pt>
                <c:pt idx="36">
                  <c:v>0.28470787970581451</c:v>
                </c:pt>
                <c:pt idx="37">
                  <c:v>0.29068495814681267</c:v>
                </c:pt>
                <c:pt idx="38">
                  <c:v>0.29663634586085141</c:v>
                </c:pt>
                <c:pt idx="39">
                  <c:v>0.30198545162502927</c:v>
                </c:pt>
                <c:pt idx="40">
                  <c:v>0.30749446119685464</c:v>
                </c:pt>
                <c:pt idx="41">
                  <c:v>0.31353094016917743</c:v>
                </c:pt>
                <c:pt idx="42">
                  <c:v>0.31921994826384464</c:v>
                </c:pt>
                <c:pt idx="43">
                  <c:v>0.32455518293546992</c:v>
                </c:pt>
                <c:pt idx="44">
                  <c:v>0.33026227886001863</c:v>
                </c:pt>
                <c:pt idx="45">
                  <c:v>0.33565759929468947</c:v>
                </c:pt>
                <c:pt idx="46">
                  <c:v>0.34139223564144378</c:v>
                </c:pt>
                <c:pt idx="47">
                  <c:v>0.34674912658171275</c:v>
                </c:pt>
                <c:pt idx="48">
                  <c:v>0.35253999685915499</c:v>
                </c:pt>
                <c:pt idx="49">
                  <c:v>0.35850240797693661</c:v>
                </c:pt>
                <c:pt idx="50">
                  <c:v>0.36419086638204223</c:v>
                </c:pt>
                <c:pt idx="51">
                  <c:v>0.36992696878918752</c:v>
                </c:pt>
                <c:pt idx="52">
                  <c:v>0.37587190766095768</c:v>
                </c:pt>
                <c:pt idx="53">
                  <c:v>0.38183609279672603</c:v>
                </c:pt>
                <c:pt idx="54">
                  <c:v>0.387397067370156</c:v>
                </c:pt>
                <c:pt idx="55">
                  <c:v>0.39310484973910631</c:v>
                </c:pt>
                <c:pt idx="56">
                  <c:v>0.39931674173992193</c:v>
                </c:pt>
                <c:pt idx="57">
                  <c:v>0.40547602427404106</c:v>
                </c:pt>
                <c:pt idx="58">
                  <c:v>0.41142703642395423</c:v>
                </c:pt>
                <c:pt idx="59">
                  <c:v>0.41765539300832705</c:v>
                </c:pt>
                <c:pt idx="60">
                  <c:v>0.42360469238256843</c:v>
                </c:pt>
                <c:pt idx="61">
                  <c:v>0.42991529137455298</c:v>
                </c:pt>
                <c:pt idx="62">
                  <c:v>0.43573427354210559</c:v>
                </c:pt>
                <c:pt idx="63">
                  <c:v>0.44203160076017406</c:v>
                </c:pt>
                <c:pt idx="64">
                  <c:v>0.44800995652271425</c:v>
                </c:pt>
                <c:pt idx="65">
                  <c:v>0.45431405810498288</c:v>
                </c:pt>
                <c:pt idx="66">
                  <c:v>0.46042312451838097</c:v>
                </c:pt>
                <c:pt idx="67">
                  <c:v>0.46665579766668264</c:v>
                </c:pt>
                <c:pt idx="68">
                  <c:v>0.47267635519888468</c:v>
                </c:pt>
                <c:pt idx="69">
                  <c:v>0.47899128699922999</c:v>
                </c:pt>
                <c:pt idx="70">
                  <c:v>0.48515213087426745</c:v>
                </c:pt>
                <c:pt idx="71">
                  <c:v>0.49163149126970751</c:v>
                </c:pt>
                <c:pt idx="72">
                  <c:v>0.49806239761286308</c:v>
                </c:pt>
                <c:pt idx="73">
                  <c:v>0.50441233019579579</c:v>
                </c:pt>
                <c:pt idx="74">
                  <c:v>0.51104144553995956</c:v>
                </c:pt>
                <c:pt idx="75">
                  <c:v>0.51748377489174857</c:v>
                </c:pt>
                <c:pt idx="76">
                  <c:v>0.52418396610015938</c:v>
                </c:pt>
                <c:pt idx="77">
                  <c:v>0.53052048817273834</c:v>
                </c:pt>
                <c:pt idx="78">
                  <c:v>0.53710495131292102</c:v>
                </c:pt>
                <c:pt idx="79">
                  <c:v>0.54361473815687922</c:v>
                </c:pt>
                <c:pt idx="80">
                  <c:v>0.55032963577087468</c:v>
                </c:pt>
                <c:pt idx="81">
                  <c:v>0.55704498632924448</c:v>
                </c:pt>
                <c:pt idx="82">
                  <c:v>0.56388031764972724</c:v>
                </c:pt>
                <c:pt idx="83">
                  <c:v>0.57064430712090974</c:v>
                </c:pt>
                <c:pt idx="84">
                  <c:v>0.57758146910954966</c:v>
                </c:pt>
                <c:pt idx="85">
                  <c:v>0.58443193087471312</c:v>
                </c:pt>
                <c:pt idx="86">
                  <c:v>0.5915467271943835</c:v>
                </c:pt>
                <c:pt idx="87">
                  <c:v>0.59848514806229214</c:v>
                </c:pt>
                <c:pt idx="88">
                  <c:v>0.60572108015198656</c:v>
                </c:pt>
                <c:pt idx="89">
                  <c:v>0.61303513278749699</c:v>
                </c:pt>
                <c:pt idx="90">
                  <c:v>0.62025296391275508</c:v>
                </c:pt>
                <c:pt idx="91">
                  <c:v>0.62753474538956511</c:v>
                </c:pt>
                <c:pt idx="92">
                  <c:v>0.63489201799250983</c:v>
                </c:pt>
                <c:pt idx="93">
                  <c:v>0.64229843650623208</c:v>
                </c:pt>
                <c:pt idx="94">
                  <c:v>0.64963856538847942</c:v>
                </c:pt>
                <c:pt idx="95">
                  <c:v>0.65705422105666034</c:v>
                </c:pt>
                <c:pt idx="96">
                  <c:v>0.66471482193998876</c:v>
                </c:pt>
                <c:pt idx="97">
                  <c:v>0.67246444337033118</c:v>
                </c:pt>
                <c:pt idx="98">
                  <c:v>0.68017035683709148</c:v>
                </c:pt>
                <c:pt idx="99">
                  <c:v>0.68803546577192687</c:v>
                </c:pt>
                <c:pt idx="100">
                  <c:v>0.69579512370744723</c:v>
                </c:pt>
                <c:pt idx="101">
                  <c:v>0.70369265822259808</c:v>
                </c:pt>
                <c:pt idx="102">
                  <c:v>0.71168667586277867</c:v>
                </c:pt>
                <c:pt idx="103">
                  <c:v>0.71980398599212037</c:v>
                </c:pt>
                <c:pt idx="104">
                  <c:v>0.7279792213021079</c:v>
                </c:pt>
                <c:pt idx="105">
                  <c:v>0.73625734153906308</c:v>
                </c:pt>
                <c:pt idx="106">
                  <c:v>0.74454935554331991</c:v>
                </c:pt>
                <c:pt idx="107">
                  <c:v>0.75295515637651711</c:v>
                </c:pt>
                <c:pt idx="108">
                  <c:v>0.7613032146126979</c:v>
                </c:pt>
                <c:pt idx="109">
                  <c:v>0.76992165444884986</c:v>
                </c:pt>
                <c:pt idx="110">
                  <c:v>0.7784633980058302</c:v>
                </c:pt>
                <c:pt idx="111">
                  <c:v>0.7872827964839938</c:v>
                </c:pt>
                <c:pt idx="112">
                  <c:v>0.79599422994641611</c:v>
                </c:pt>
                <c:pt idx="113">
                  <c:v>0.80492861771455038</c:v>
                </c:pt>
                <c:pt idx="114">
                  <c:v>0.81388458388927398</c:v>
                </c:pt>
                <c:pt idx="115">
                  <c:v>0.82279854935857755</c:v>
                </c:pt>
                <c:pt idx="116">
                  <c:v>0.83189593091742109</c:v>
                </c:pt>
                <c:pt idx="117">
                  <c:v>0.84105698816313135</c:v>
                </c:pt>
                <c:pt idx="118">
                  <c:v>0.85037969528965596</c:v>
                </c:pt>
                <c:pt idx="119">
                  <c:v>0.85977398081443457</c:v>
                </c:pt>
                <c:pt idx="120">
                  <c:v>0.86924895663105239</c:v>
                </c:pt>
                <c:pt idx="121">
                  <c:v>0.87877149399545018</c:v>
                </c:pt>
                <c:pt idx="122">
                  <c:v>0.88840761354618436</c:v>
                </c:pt>
                <c:pt idx="123">
                  <c:v>0.89818243670803799</c:v>
                </c:pt>
                <c:pt idx="124">
                  <c:v>0.90804684504683153</c:v>
                </c:pt>
                <c:pt idx="125">
                  <c:v>0.91797481832457839</c:v>
                </c:pt>
                <c:pt idx="126">
                  <c:v>0.92809188760891392</c:v>
                </c:pt>
                <c:pt idx="127">
                  <c:v>0.93810213728335756</c:v>
                </c:pt>
                <c:pt idx="128">
                  <c:v>0.94829208413149402</c:v>
                </c:pt>
                <c:pt idx="129">
                  <c:v>0.95851449741111461</c:v>
                </c:pt>
                <c:pt idx="130">
                  <c:v>0.96877987696811207</c:v>
                </c:pt>
                <c:pt idx="131">
                  <c:v>0.97917754837077686</c:v>
                </c:pt>
                <c:pt idx="132">
                  <c:v>0.9896842727859505</c:v>
                </c:pt>
                <c:pt idx="133">
                  <c:v>1.0003136474785124</c:v>
                </c:pt>
                <c:pt idx="134">
                  <c:v>1.0110422950650471</c:v>
                </c:pt>
                <c:pt idx="135">
                  <c:v>1.021777093016055</c:v>
                </c:pt>
                <c:pt idx="136">
                  <c:v>1.032777369194559</c:v>
                </c:pt>
                <c:pt idx="137">
                  <c:v>1.0437544431915637</c:v>
                </c:pt>
                <c:pt idx="138">
                  <c:v>1.0549431356854677</c:v>
                </c:pt>
                <c:pt idx="139">
                  <c:v>1.0661809513406193</c:v>
                </c:pt>
                <c:pt idx="140">
                  <c:v>1.0775520882000398</c:v>
                </c:pt>
                <c:pt idx="141">
                  <c:v>1.0891575089655841</c:v>
                </c:pt>
                <c:pt idx="142">
                  <c:v>1.1007750074035363</c:v>
                </c:pt>
                <c:pt idx="143">
                  <c:v>1.1125503179741509</c:v>
                </c:pt>
                <c:pt idx="144">
                  <c:v>1.124433917830316</c:v>
                </c:pt>
                <c:pt idx="145">
                  <c:v>1.1363403076252614</c:v>
                </c:pt>
                <c:pt idx="146">
                  <c:v>1.148372029156796</c:v>
                </c:pt>
                <c:pt idx="147">
                  <c:v>1.1606123069173451</c:v>
                </c:pt>
                <c:pt idx="148">
                  <c:v>1.1729735365546792</c:v>
                </c:pt>
                <c:pt idx="149">
                  <c:v>1.1853775104433815</c:v>
                </c:pt>
                <c:pt idx="150">
                  <c:v>1.1979045424017434</c:v>
                </c:pt>
                <c:pt idx="151">
                  <c:v>1.2104981910831374</c:v>
                </c:pt>
                <c:pt idx="152">
                  <c:v>1.2231981589817755</c:v>
                </c:pt>
                <c:pt idx="153">
                  <c:v>1.2360503218735677</c:v>
                </c:pt>
                <c:pt idx="154">
                  <c:v>1.2489770585073761</c:v>
                </c:pt>
                <c:pt idx="155">
                  <c:v>1.2619783176697843</c:v>
                </c:pt>
                <c:pt idx="156">
                  <c:v>1.275203946843807</c:v>
                </c:pt>
                <c:pt idx="157">
                  <c:v>1.2884133716562691</c:v>
                </c:pt>
                <c:pt idx="158">
                  <c:v>1.3017686909502328</c:v>
                </c:pt>
                <c:pt idx="159">
                  <c:v>1.3152982281464725</c:v>
                </c:pt>
                <c:pt idx="160">
                  <c:v>1.3289412328025541</c:v>
                </c:pt>
                <c:pt idx="161">
                  <c:v>1.3427602416933184</c:v>
                </c:pt>
                <c:pt idx="162">
                  <c:v>1.3566394822153807</c:v>
                </c:pt>
                <c:pt idx="163">
                  <c:v>1.3706888870638032</c:v>
                </c:pt>
                <c:pt idx="164">
                  <c:v>1.3848277409326708</c:v>
                </c:pt>
                <c:pt idx="165">
                  <c:v>1.3991209695410698</c:v>
                </c:pt>
                <c:pt idx="166">
                  <c:v>1.4136279806008099</c:v>
                </c:pt>
                <c:pt idx="167">
                  <c:v>1.4282096592360758</c:v>
                </c:pt>
                <c:pt idx="168">
                  <c:v>1.4430037202218002</c:v>
                </c:pt>
                <c:pt idx="169">
                  <c:v>1.4578779378368367</c:v>
                </c:pt>
                <c:pt idx="170">
                  <c:v>1.472923597336564</c:v>
                </c:pt>
                <c:pt idx="171">
                  <c:v>1.4881788895849684</c:v>
                </c:pt>
                <c:pt idx="172">
                  <c:v>1.5036437604902044</c:v>
                </c:pt>
                <c:pt idx="173">
                  <c:v>1.519356721746616</c:v>
                </c:pt>
                <c:pt idx="174">
                  <c:v>1.5351065618527446</c:v>
                </c:pt>
                <c:pt idx="175">
                  <c:v>1.550995688372764</c:v>
                </c:pt>
                <c:pt idx="176">
                  <c:v>1.5671352418227009</c:v>
                </c:pt>
                <c:pt idx="177">
                  <c:v>1.5833721977486339</c:v>
                </c:pt>
                <c:pt idx="178">
                  <c:v>1.599768831739746</c:v>
                </c:pt>
                <c:pt idx="179">
                  <c:v>1.6163901053967429</c:v>
                </c:pt>
                <c:pt idx="180">
                  <c:v>1.6330935746370669</c:v>
                </c:pt>
                <c:pt idx="181">
                  <c:v>1.6499743068986341</c:v>
                </c:pt>
                <c:pt idx="182">
                  <c:v>1.6668411575010882</c:v>
                </c:pt>
                <c:pt idx="183">
                  <c:v>1.6838023094003811</c:v>
                </c:pt>
                <c:pt idx="184">
                  <c:v>1.7009232059360813</c:v>
                </c:pt>
                <c:pt idx="185">
                  <c:v>1.718209470350891</c:v>
                </c:pt>
                <c:pt idx="186">
                  <c:v>1.7356965387511172</c:v>
                </c:pt>
                <c:pt idx="187">
                  <c:v>1.7533206234538854</c:v>
                </c:pt>
                <c:pt idx="188">
                  <c:v>1.7711407109088138</c:v>
                </c:pt>
                <c:pt idx="189">
                  <c:v>1.7891410400511318</c:v>
                </c:pt>
                <c:pt idx="190">
                  <c:v>1.8073125136308164</c:v>
                </c:pt>
                <c:pt idx="191">
                  <c:v>1.8256948870477139</c:v>
                </c:pt>
                <c:pt idx="192">
                  <c:v>1.8444068367531461</c:v>
                </c:pt>
                <c:pt idx="193">
                  <c:v>1.86345789706447</c:v>
                </c:pt>
                <c:pt idx="194">
                  <c:v>1.8827063839059581</c:v>
                </c:pt>
                <c:pt idx="195">
                  <c:v>1.9022599080247793</c:v>
                </c:pt>
                <c:pt idx="196">
                  <c:v>1.9218888929012197</c:v>
                </c:pt>
                <c:pt idx="197">
                  <c:v>1.9418192526992715</c:v>
                </c:pt>
                <c:pt idx="198">
                  <c:v>1.9619165816766515</c:v>
                </c:pt>
                <c:pt idx="199">
                  <c:v>1.9822461695022511</c:v>
                </c:pt>
                <c:pt idx="200">
                  <c:v>2.0026993490042191</c:v>
                </c:pt>
                <c:pt idx="201">
                  <c:v>2.0235609671301908</c:v>
                </c:pt>
                <c:pt idx="202">
                  <c:v>2.0444899720490683</c:v>
                </c:pt>
                <c:pt idx="203">
                  <c:v>2.0655456019137408</c:v>
                </c:pt>
                <c:pt idx="204">
                  <c:v>2.0867692285742989</c:v>
                </c:pt>
                <c:pt idx="205">
                  <c:v>2.1082369282389029</c:v>
                </c:pt>
                <c:pt idx="206">
                  <c:v>2.1299973244594046</c:v>
                </c:pt>
                <c:pt idx="207">
                  <c:v>2.1519237355827547</c:v>
                </c:pt>
                <c:pt idx="208">
                  <c:v>2.1742136694325165</c:v>
                </c:pt>
                <c:pt idx="209">
                  <c:v>2.1966910164642424</c:v>
                </c:pt>
                <c:pt idx="210">
                  <c:v>2.2192583842723694</c:v>
                </c:pt>
                <c:pt idx="211">
                  <c:v>2.2420962694172557</c:v>
                </c:pt>
                <c:pt idx="212">
                  <c:v>2.265052217104186</c:v>
                </c:pt>
                <c:pt idx="213">
                  <c:v>2.2883077711890967</c:v>
                </c:pt>
                <c:pt idx="214">
                  <c:v>2.3117264330557949</c:v>
                </c:pt>
                <c:pt idx="215">
                  <c:v>2.3354128279602016</c:v>
                </c:pt>
                <c:pt idx="216">
                  <c:v>2.3593106061406037</c:v>
                </c:pt>
                <c:pt idx="217">
                  <c:v>2.3833227949186364</c:v>
                </c:pt>
                <c:pt idx="218">
                  <c:v>2.4075265103918775</c:v>
                </c:pt>
                <c:pt idx="219">
                  <c:v>2.4319658018781709</c:v>
                </c:pt>
                <c:pt idx="220">
                  <c:v>2.4566128244924519</c:v>
                </c:pt>
                <c:pt idx="221">
                  <c:v>2.4815592605475842</c:v>
                </c:pt>
                <c:pt idx="222">
                  <c:v>2.5066535048742766</c:v>
                </c:pt>
                <c:pt idx="223">
                  <c:v>2.5320768179825706</c:v>
                </c:pt>
                <c:pt idx="224">
                  <c:v>2.557656918295947</c:v>
                </c:pt>
                <c:pt idx="225">
                  <c:v>2.5834410103367076</c:v>
                </c:pt>
                <c:pt idx="226">
                  <c:v>2.6094351952488655</c:v>
                </c:pt>
                <c:pt idx="227">
                  <c:v>2.6355512209451133</c:v>
                </c:pt>
                <c:pt idx="228">
                  <c:v>2.6619140065485372</c:v>
                </c:pt>
                <c:pt idx="229">
                  <c:v>2.6886423765693377</c:v>
                </c:pt>
                <c:pt idx="230">
                  <c:v>2.7156509801049178</c:v>
                </c:pt>
                <c:pt idx="231">
                  <c:v>2.7429604743946552</c:v>
                </c:pt>
                <c:pt idx="232">
                  <c:v>2.7704648960362377</c:v>
                </c:pt>
                <c:pt idx="233">
                  <c:v>2.7981950808607317</c:v>
                </c:pt>
                <c:pt idx="234">
                  <c:v>2.8261587103649193</c:v>
                </c:pt>
                <c:pt idx="235">
                  <c:v>2.8543871347627636</c:v>
                </c:pt>
                <c:pt idx="236">
                  <c:v>2.8830104727709327</c:v>
                </c:pt>
                <c:pt idx="237">
                  <c:v>2.9119853280037553</c:v>
                </c:pt>
                <c:pt idx="238">
                  <c:v>2.9412384209274642</c:v>
                </c:pt>
                <c:pt idx="239">
                  <c:v>2.9707634905732596</c:v>
                </c:pt>
                <c:pt idx="240">
                  <c:v>3.00048574127768</c:v>
                </c:pt>
                <c:pt idx="241">
                  <c:v>3.0305616925077863</c:v>
                </c:pt>
                <c:pt idx="242">
                  <c:v>3.0609355277316093</c:v>
                </c:pt>
                <c:pt idx="243">
                  <c:v>3.0916860034648734</c:v>
                </c:pt>
                <c:pt idx="244">
                  <c:v>3.1228013193319564</c:v>
                </c:pt>
                <c:pt idx="245">
                  <c:v>3.1541595494112094</c:v>
                </c:pt>
                <c:pt idx="246">
                  <c:v>3.1857419009146155</c:v>
                </c:pt>
                <c:pt idx="247">
                  <c:v>3.217613258694076</c:v>
                </c:pt>
                <c:pt idx="248">
                  <c:v>3.24984182920883</c:v>
                </c:pt>
                <c:pt idx="249">
                  <c:v>3.2824092501606628</c:v>
                </c:pt>
                <c:pt idx="250">
                  <c:v>3.3153797745584099</c:v>
                </c:pt>
                <c:pt idx="251">
                  <c:v>3.3486609021037128</c:v>
                </c:pt>
                <c:pt idx="252">
                  <c:v>3.3821620477854402</c:v>
                </c:pt>
                <c:pt idx="253">
                  <c:v>3.4160045098600778</c:v>
                </c:pt>
                <c:pt idx="254">
                  <c:v>3.4501242376483718</c:v>
                </c:pt>
                <c:pt idx="255">
                  <c:v>3.4847083942741039</c:v>
                </c:pt>
                <c:pt idx="256">
                  <c:v>3.5197068745511788</c:v>
                </c:pt>
                <c:pt idx="257">
                  <c:v>3.5550572029249414</c:v>
                </c:pt>
                <c:pt idx="258">
                  <c:v>3.5907078858370127</c:v>
                </c:pt>
                <c:pt idx="259">
                  <c:v>3.6267675962290586</c:v>
                </c:pt>
                <c:pt idx="260">
                  <c:v>3.6630986876575591</c:v>
                </c:pt>
                <c:pt idx="261">
                  <c:v>3.699837210589477</c:v>
                </c:pt>
                <c:pt idx="262">
                  <c:v>3.7370097810717544</c:v>
                </c:pt>
                <c:pt idx="263">
                  <c:v>3.774592377183331</c:v>
                </c:pt>
                <c:pt idx="264">
                  <c:v>3.8125730498550374</c:v>
                </c:pt>
                <c:pt idx="265">
                  <c:v>3.8508784395269808</c:v>
                </c:pt>
                <c:pt idx="266">
                  <c:v>3.889583481344729</c:v>
                </c:pt>
                <c:pt idx="267">
                  <c:v>3.9286076653448876</c:v>
                </c:pt>
                <c:pt idx="268">
                  <c:v>3.9680765608966766</c:v>
                </c:pt>
                <c:pt idx="269">
                  <c:v>4.0079815300484976</c:v>
                </c:pt>
                <c:pt idx="270">
                  <c:v>4.0482764041416814</c:v>
                </c:pt>
                <c:pt idx="271">
                  <c:v>4.0889603964160282</c:v>
                </c:pt>
                <c:pt idx="272">
                  <c:v>4.1299566173951732</c:v>
                </c:pt>
                <c:pt idx="273">
                  <c:v>4.1713838208897691</c:v>
                </c:pt>
                <c:pt idx="274">
                  <c:v>4.2132692679155133</c:v>
                </c:pt>
                <c:pt idx="275">
                  <c:v>4.2555492218534035</c:v>
                </c:pt>
                <c:pt idx="276">
                  <c:v>4.2982743160438748</c:v>
                </c:pt>
                <c:pt idx="277">
                  <c:v>4.341404671846596</c:v>
                </c:pt>
                <c:pt idx="278">
                  <c:v>4.3848999658315782</c:v>
                </c:pt>
                <c:pt idx="279">
                  <c:v>4.428895459682062</c:v>
                </c:pt>
                <c:pt idx="280">
                  <c:v>4.4733658200017885</c:v>
                </c:pt>
                <c:pt idx="281">
                  <c:v>4.5183932796709803</c:v>
                </c:pt>
                <c:pt idx="282">
                  <c:v>4.5638107289100143</c:v>
                </c:pt>
                <c:pt idx="283">
                  <c:v>4.6097233180811736</c:v>
                </c:pt>
                <c:pt idx="284">
                  <c:v>4.6560348407486218</c:v>
                </c:pt>
                <c:pt idx="285">
                  <c:v>4.702792587249454</c:v>
                </c:pt>
                <c:pt idx="286">
                  <c:v>4.7500570353956215</c:v>
                </c:pt>
                <c:pt idx="287">
                  <c:v>4.7976108681537815</c:v>
                </c:pt>
                <c:pt idx="288">
                  <c:v>4.845593410769542</c:v>
                </c:pt>
                <c:pt idx="289">
                  <c:v>4.8937800417500439</c:v>
                </c:pt>
                <c:pt idx="290">
                  <c:v>4.9421268875110886</c:v>
                </c:pt>
                <c:pt idx="291">
                  <c:v>4.9908773490406837</c:v>
                </c:pt>
                <c:pt idx="292">
                  <c:v>5.0401277942670175</c:v>
                </c:pt>
                <c:pt idx="293">
                  <c:v>5.0900957441340928</c:v>
                </c:pt>
                <c:pt idx="294">
                  <c:v>5.140718500629843</c:v>
                </c:pt>
                <c:pt idx="295">
                  <c:v>5.1919783145827223</c:v>
                </c:pt>
                <c:pt idx="296">
                  <c:v>5.2437754534170322</c:v>
                </c:pt>
                <c:pt idx="297">
                  <c:v>5.2960639969524346</c:v>
                </c:pt>
                <c:pt idx="298">
                  <c:v>5.3492040770475233</c:v>
                </c:pt>
                <c:pt idx="299">
                  <c:v>5.4023594794730103</c:v>
                </c:pt>
                <c:pt idx="300">
                  <c:v>5.4563142696724256</c:v>
                </c:pt>
                <c:pt idx="301">
                  <c:v>5.5108842995504101</c:v>
                </c:pt>
                <c:pt idx="302">
                  <c:v>5.5658970804761347</c:v>
                </c:pt>
                <c:pt idx="303">
                  <c:v>5.6214946738140439</c:v>
                </c:pt>
                <c:pt idx="304">
                  <c:v>5.6775295604144347</c:v>
                </c:pt>
                <c:pt idx="305">
                  <c:v>5.7341813785815923</c:v>
                </c:pt>
                <c:pt idx="306">
                  <c:v>5.7914467735022281</c:v>
                </c:pt>
                <c:pt idx="307">
                  <c:v>5.8492311367686636</c:v>
                </c:pt>
                <c:pt idx="308">
                  <c:v>5.9075983753247101</c:v>
                </c:pt>
                <c:pt idx="309">
                  <c:v>5.9665635235397865</c:v>
                </c:pt>
                <c:pt idx="310">
                  <c:v>6.0260584347980721</c:v>
                </c:pt>
                <c:pt idx="311">
                  <c:v>6.0861948867823301</c:v>
                </c:pt>
                <c:pt idx="312">
                  <c:v>6.1469175482237537</c:v>
                </c:pt>
                <c:pt idx="313">
                  <c:v>6.2081527053283292</c:v>
                </c:pt>
                <c:pt idx="314">
                  <c:v>6.2699214834298296</c:v>
                </c:pt>
                <c:pt idx="315">
                  <c:v>6.332216149858267</c:v>
                </c:pt>
                <c:pt idx="316">
                  <c:v>6.3949270564270071</c:v>
                </c:pt>
                <c:pt idx="317">
                  <c:v>6.4580669551730976</c:v>
                </c:pt>
                <c:pt idx="318">
                  <c:v>6.5217426435425123</c:v>
                </c:pt>
                <c:pt idx="319">
                  <c:v>6.5858921509423602</c:v>
                </c:pt>
                <c:pt idx="320">
                  <c:v>6.6500954192606621</c:v>
                </c:pt>
                <c:pt idx="321">
                  <c:v>6.7142930813916619</c:v>
                </c:pt>
                <c:pt idx="322">
                  <c:v>6.7790959794252013</c:v>
                </c:pt>
                <c:pt idx="323">
                  <c:v>6.8451275619426815</c:v>
                </c:pt>
                <c:pt idx="324">
                  <c:v>6.912547483595616</c:v>
                </c:pt>
                <c:pt idx="325">
                  <c:v>6.9810248786581814</c:v>
                </c:pt>
                <c:pt idx="326">
                  <c:v>7.0505186874900474</c:v>
                </c:pt>
                <c:pt idx="327">
                  <c:v>7.1208076292114502</c:v>
                </c:pt>
                <c:pt idx="328">
                  <c:v>7.1918651827530367</c:v>
                </c:pt>
                <c:pt idx="329">
                  <c:v>7.2636595727691029</c:v>
                </c:pt>
                <c:pt idx="330">
                  <c:v>7.3361558057270493</c:v>
                </c:pt>
                <c:pt idx="331">
                  <c:v>7.4093806287944677</c:v>
                </c:pt>
                <c:pt idx="332">
                  <c:v>7.4833089391269807</c:v>
                </c:pt>
                <c:pt idx="333">
                  <c:v>7.5578959641497834</c:v>
                </c:pt>
                <c:pt idx="334">
                  <c:v>7.6333330135519235</c:v>
                </c:pt>
                <c:pt idx="335">
                  <c:v>7.7094653655649106</c:v>
                </c:pt>
                <c:pt idx="336">
                  <c:v>7.7864108920380852</c:v>
                </c:pt>
                <c:pt idx="337">
                  <c:v>7.8638906217913718</c:v>
                </c:pt>
                <c:pt idx="338">
                  <c:v>7.9420627807834885</c:v>
                </c:pt>
                <c:pt idx="339">
                  <c:v>8.0207410066680858</c:v>
                </c:pt>
                <c:pt idx="340">
                  <c:v>8.1000827856307662</c:v>
                </c:pt>
                <c:pt idx="341">
                  <c:v>8.1805286957672028</c:v>
                </c:pt>
                <c:pt idx="342">
                  <c:v>8.2619396596372443</c:v>
                </c:pt>
                <c:pt idx="343">
                  <c:v>8.3442936584320631</c:v>
                </c:pt>
                <c:pt idx="344">
                  <c:v>8.427473518235761</c:v>
                </c:pt>
                <c:pt idx="345">
                  <c:v>8.511376022793451</c:v>
                </c:pt>
                <c:pt idx="346">
                  <c:v>8.5960576350086644</c:v>
                </c:pt>
                <c:pt idx="347">
                  <c:v>8.6814115733775381</c:v>
                </c:pt>
                <c:pt idx="348">
                  <c:v>8.7671784572605258</c:v>
                </c:pt>
                <c:pt idx="349">
                  <c:v>8.8530499158426981</c:v>
                </c:pt>
                <c:pt idx="350">
                  <c:v>8.9103368562196312</c:v>
                </c:pt>
                <c:pt idx="351">
                  <c:v>8.8195393343747686</c:v>
                </c:pt>
                <c:pt idx="352">
                  <c:v>8.8220775209671505</c:v>
                </c:pt>
                <c:pt idx="353">
                  <c:v>8.8256364091797259</c:v>
                </c:pt>
                <c:pt idx="354">
                  <c:v>8.8316150851359136</c:v>
                </c:pt>
                <c:pt idx="355">
                  <c:v>8.8363211107529374</c:v>
                </c:pt>
                <c:pt idx="356">
                  <c:v>8.841389028475346</c:v>
                </c:pt>
                <c:pt idx="357">
                  <c:v>8.8432165759898496</c:v>
                </c:pt>
                <c:pt idx="358">
                  <c:v>8.8426357874182582</c:v>
                </c:pt>
                <c:pt idx="359">
                  <c:v>8.8401363207588606</c:v>
                </c:pt>
                <c:pt idx="360">
                  <c:v>8.8366043875482525</c:v>
                </c:pt>
                <c:pt idx="361">
                  <c:v>8.8419722813438248</c:v>
                </c:pt>
                <c:pt idx="362">
                  <c:v>8.8513923187572257</c:v>
                </c:pt>
                <c:pt idx="363">
                  <c:v>8.8574702458895604</c:v>
                </c:pt>
                <c:pt idx="364">
                  <c:v>8.8619523598215864</c:v>
                </c:pt>
                <c:pt idx="365">
                  <c:v>8.8632652489904267</c:v>
                </c:pt>
                <c:pt idx="366">
                  <c:v>8.8617996675400388</c:v>
                </c:pt>
                <c:pt idx="367">
                  <c:v>8.8580811756135951</c:v>
                </c:pt>
                <c:pt idx="368">
                  <c:v>8.8523661097016433</c:v>
                </c:pt>
                <c:pt idx="369">
                  <c:v>8.8448350284632138</c:v>
                </c:pt>
                <c:pt idx="370">
                  <c:v>8.8366214445507154</c:v>
                </c:pt>
                <c:pt idx="371">
                  <c:v>8.8331646484590589</c:v>
                </c:pt>
                <c:pt idx="372">
                  <c:v>8.8315296429024297</c:v>
                </c:pt>
                <c:pt idx="373">
                  <c:v>8.8299813272658501</c:v>
                </c:pt>
                <c:pt idx="374">
                  <c:v>8.8290168231457944</c:v>
                </c:pt>
                <c:pt idx="375">
                  <c:v>8.8275923798962115</c:v>
                </c:pt>
                <c:pt idx="376">
                  <c:v>8.8264396992222842</c:v>
                </c:pt>
                <c:pt idx="377">
                  <c:v>8.8253427909322255</c:v>
                </c:pt>
                <c:pt idx="378">
                  <c:v>8.8241730423383302</c:v>
                </c:pt>
                <c:pt idx="379">
                  <c:v>8.8230549531200086</c:v>
                </c:pt>
                <c:pt idx="380">
                  <c:v>8.8222687074536488</c:v>
                </c:pt>
                <c:pt idx="381">
                  <c:v>8.8217522588648123</c:v>
                </c:pt>
                <c:pt idx="382">
                  <c:v>8.8211347024371083</c:v>
                </c:pt>
                <c:pt idx="383">
                  <c:v>8.8207009049772633</c:v>
                </c:pt>
                <c:pt idx="384">
                  <c:v>8.820340692953744</c:v>
                </c:pt>
                <c:pt idx="385">
                  <c:v>8.8200489639531483</c:v>
                </c:pt>
                <c:pt idx="386">
                  <c:v>8.819617353162835</c:v>
                </c:pt>
                <c:pt idx="387">
                  <c:v>8.8192300772799364</c:v>
                </c:pt>
                <c:pt idx="388">
                  <c:v>8.8189083662464984</c:v>
                </c:pt>
                <c:pt idx="389">
                  <c:v>8.8185909974673109</c:v>
                </c:pt>
                <c:pt idx="390">
                  <c:v>8.8183256407933772</c:v>
                </c:pt>
                <c:pt idx="391">
                  <c:v>8.8180163465546286</c:v>
                </c:pt>
                <c:pt idx="392">
                  <c:v>8.8176469999375762</c:v>
                </c:pt>
                <c:pt idx="393">
                  <c:v>8.8171361948776479</c:v>
                </c:pt>
                <c:pt idx="394">
                  <c:v>8.8167043787230721</c:v>
                </c:pt>
                <c:pt idx="395">
                  <c:v>8.8162370949810551</c:v>
                </c:pt>
                <c:pt idx="396">
                  <c:v>8.8157808301787188</c:v>
                </c:pt>
                <c:pt idx="397">
                  <c:v>8.8152132625249866</c:v>
                </c:pt>
                <c:pt idx="398">
                  <c:v>8.8146683897562177</c:v>
                </c:pt>
                <c:pt idx="399">
                  <c:v>8.8141552486638286</c:v>
                </c:pt>
                <c:pt idx="400">
                  <c:v>8.8135883118232101</c:v>
                </c:pt>
                <c:pt idx="401">
                  <c:v>8.8131143304196478</c:v>
                </c:pt>
                <c:pt idx="402">
                  <c:v>8.3467756025503057</c:v>
                </c:pt>
                <c:pt idx="403">
                  <c:v>8.2587251321970765</c:v>
                </c:pt>
                <c:pt idx="404">
                  <c:v>8.1706268112059064</c:v>
                </c:pt>
                <c:pt idx="405">
                  <c:v>8.0825590114865626</c:v>
                </c:pt>
                <c:pt idx="406">
                  <c:v>7.9944847957043939</c:v>
                </c:pt>
                <c:pt idx="407">
                  <c:v>7.9064190946981263</c:v>
                </c:pt>
                <c:pt idx="408">
                  <c:v>7.8183548927728204</c:v>
                </c:pt>
                <c:pt idx="409">
                  <c:v>7.7302993855147344</c:v>
                </c:pt>
                <c:pt idx="410">
                  <c:v>7.6422263090348803</c:v>
                </c:pt>
                <c:pt idx="411">
                  <c:v>7.5541653451258712</c:v>
                </c:pt>
                <c:pt idx="412">
                  <c:v>7.4661265676120863</c:v>
                </c:pt>
                <c:pt idx="413">
                  <c:v>7.3780684819416837</c:v>
                </c:pt>
                <c:pt idx="414">
                  <c:v>7.2899987034417322</c:v>
                </c:pt>
                <c:pt idx="415">
                  <c:v>7.2019612451281985</c:v>
                </c:pt>
                <c:pt idx="416">
                  <c:v>7.1139179703847901</c:v>
                </c:pt>
                <c:pt idx="417">
                  <c:v>7.0258485516671607</c:v>
                </c:pt>
                <c:pt idx="418">
                  <c:v>6.9377871680258059</c:v>
                </c:pt>
                <c:pt idx="419">
                  <c:v>6.8497729754719003</c:v>
                </c:pt>
                <c:pt idx="420">
                  <c:v>6.7617103326065928</c:v>
                </c:pt>
                <c:pt idx="421">
                  <c:v>6.6736443917623243</c:v>
                </c:pt>
                <c:pt idx="422">
                  <c:v>6.585596200047914</c:v>
                </c:pt>
                <c:pt idx="423">
                  <c:v>6.4975369750928671</c:v>
                </c:pt>
                <c:pt idx="424">
                  <c:v>6.4095017954165332</c:v>
                </c:pt>
                <c:pt idx="425">
                  <c:v>6.3214765096898393</c:v>
                </c:pt>
                <c:pt idx="426">
                  <c:v>6.2334043326695872</c:v>
                </c:pt>
                <c:pt idx="427">
                  <c:v>6.1453796465859654</c:v>
                </c:pt>
                <c:pt idx="428">
                  <c:v>6.0573384106360644</c:v>
                </c:pt>
                <c:pt idx="429">
                  <c:v>5.9692760076389195</c:v>
                </c:pt>
                <c:pt idx="430">
                  <c:v>5.8812385493848849</c:v>
                </c:pt>
                <c:pt idx="431">
                  <c:v>5.7932067276893831</c:v>
                </c:pt>
                <c:pt idx="432">
                  <c:v>5.7051753257439843</c:v>
                </c:pt>
                <c:pt idx="433">
                  <c:v>5.6171105242213217</c:v>
                </c:pt>
                <c:pt idx="434">
                  <c:v>5.5290755844472415</c:v>
                </c:pt>
                <c:pt idx="435">
                  <c:v>5.4410285920440193</c:v>
                </c:pt>
                <c:pt idx="436">
                  <c:v>5.3529840881235939</c:v>
                </c:pt>
                <c:pt idx="437">
                  <c:v>5.2649595220277927</c:v>
                </c:pt>
                <c:pt idx="438">
                  <c:v>5.1769106108084584</c:v>
                </c:pt>
                <c:pt idx="439">
                  <c:v>5.0888542341507828</c:v>
                </c:pt>
                <c:pt idx="440">
                  <c:v>5.0008422004218538</c:v>
                </c:pt>
                <c:pt idx="441">
                  <c:v>4.9128057915826924</c:v>
                </c:pt>
                <c:pt idx="442">
                  <c:v>4.8247342741748573</c:v>
                </c:pt>
                <c:pt idx="443">
                  <c:v>4.7367235596647106</c:v>
                </c:pt>
                <c:pt idx="444">
                  <c:v>4.6486800751571904</c:v>
                </c:pt>
                <c:pt idx="445">
                  <c:v>4.5606304743840562</c:v>
                </c:pt>
                <c:pt idx="446">
                  <c:v>4.4726006015831778</c:v>
                </c:pt>
                <c:pt idx="447">
                  <c:v>4.3845651521893849</c:v>
                </c:pt>
                <c:pt idx="448">
                  <c:v>4.2965327609373469</c:v>
                </c:pt>
                <c:pt idx="449">
                  <c:v>4.2084766241629463</c:v>
                </c:pt>
                <c:pt idx="450">
                  <c:v>4.1204556859424599</c:v>
                </c:pt>
                <c:pt idx="451">
                  <c:v>4.0324211660051894</c:v>
                </c:pt>
                <c:pt idx="452">
                  <c:v>3.9443813093241959</c:v>
                </c:pt>
                <c:pt idx="453">
                  <c:v>3.8563451404023565</c:v>
                </c:pt>
                <c:pt idx="454">
                  <c:v>3.7683056435121602</c:v>
                </c:pt>
                <c:pt idx="455">
                  <c:v>3.6803008654955924</c:v>
                </c:pt>
                <c:pt idx="456">
                  <c:v>3.5922419704227679</c:v>
                </c:pt>
                <c:pt idx="457">
                  <c:v>3.504215665522838</c:v>
                </c:pt>
                <c:pt idx="458">
                  <c:v>3.4161884911600704</c:v>
                </c:pt>
                <c:pt idx="459">
                  <c:v>3.328156249886459</c:v>
                </c:pt>
                <c:pt idx="460">
                  <c:v>3.2401059296110359</c:v>
                </c:pt>
                <c:pt idx="461">
                  <c:v>3.1520887391996513</c:v>
                </c:pt>
                <c:pt idx="462">
                  <c:v>3.064044805051267</c:v>
                </c:pt>
                <c:pt idx="463">
                  <c:v>2.9759997016171647</c:v>
                </c:pt>
                <c:pt idx="464">
                  <c:v>2.8879808322499891</c:v>
                </c:pt>
                <c:pt idx="465">
                  <c:v>2.7999429844191117</c:v>
                </c:pt>
                <c:pt idx="466">
                  <c:v>2.71190501666623</c:v>
                </c:pt>
                <c:pt idx="467">
                  <c:v>2.6239094731660759</c:v>
                </c:pt>
                <c:pt idx="468">
                  <c:v>2.5358590929612181</c:v>
                </c:pt>
                <c:pt idx="469">
                  <c:v>2.4478447209113519</c:v>
                </c:pt>
                <c:pt idx="470">
                  <c:v>2.3600210186659938</c:v>
                </c:pt>
                <c:pt idx="471">
                  <c:v>2.2717601507014824</c:v>
                </c:pt>
                <c:pt idx="472">
                  <c:v>2.1837296784400895</c:v>
                </c:pt>
                <c:pt idx="473">
                  <c:v>2.0957249905565245</c:v>
                </c:pt>
                <c:pt idx="474">
                  <c:v>2.0076855837272585</c:v>
                </c:pt>
                <c:pt idx="475">
                  <c:v>1.9196468964668234</c:v>
                </c:pt>
                <c:pt idx="476">
                  <c:v>1.8316019430072721</c:v>
                </c:pt>
                <c:pt idx="477">
                  <c:v>1.7435905092506487</c:v>
                </c:pt>
                <c:pt idx="478">
                  <c:v>1.6555745182664838</c:v>
                </c:pt>
                <c:pt idx="479">
                  <c:v>1.5675214697241235</c:v>
                </c:pt>
                <c:pt idx="480">
                  <c:v>1.4795149530236233</c:v>
                </c:pt>
                <c:pt idx="481">
                  <c:v>1.3914961437747304</c:v>
                </c:pt>
                <c:pt idx="482">
                  <c:v>1.3034474126337123</c:v>
                </c:pt>
                <c:pt idx="483">
                  <c:v>1.2154195488763744</c:v>
                </c:pt>
                <c:pt idx="484">
                  <c:v>1.1274146512433545</c:v>
                </c:pt>
                <c:pt idx="485">
                  <c:v>1.0393752744631688</c:v>
                </c:pt>
                <c:pt idx="486">
                  <c:v>0.95134189406449865</c:v>
                </c:pt>
                <c:pt idx="487">
                  <c:v>0.88445395040235153</c:v>
                </c:pt>
                <c:pt idx="488">
                  <c:v>0.77049437579177038</c:v>
                </c:pt>
                <c:pt idx="489">
                  <c:v>0.68246543152245265</c:v>
                </c:pt>
                <c:pt idx="490">
                  <c:v>0.59442101696179117</c:v>
                </c:pt>
                <c:pt idx="491">
                  <c:v>0.5063737841718553</c:v>
                </c:pt>
                <c:pt idx="492">
                  <c:v>0.41836168935844292</c:v>
                </c:pt>
                <c:pt idx="493">
                  <c:v>0.33031043909598745</c:v>
                </c:pt>
                <c:pt idx="494">
                  <c:v>0.2422940270064986</c:v>
                </c:pt>
                <c:pt idx="495">
                  <c:v>0.15429044689140317</c:v>
                </c:pt>
                <c:pt idx="496">
                  <c:v>6.6226664491592549E-2</c:v>
                </c:pt>
              </c:numCache>
            </c:numRef>
          </c:yVal>
          <c:smooth val="0"/>
          <c:extLst xmlns:c16r2="http://schemas.microsoft.com/office/drawing/2015/06/chart">
            <c:ext xmlns:c16="http://schemas.microsoft.com/office/drawing/2014/chart" uri="{C3380CC4-5D6E-409C-BE32-E72D297353CC}">
              <c16:uniqueId val="{00000000-79CF-4FE8-8480-8E35D6D2B608}"/>
            </c:ext>
          </c:extLst>
        </c:ser>
        <c:dLbls>
          <c:showLegendKey val="0"/>
          <c:showVal val="0"/>
          <c:showCatName val="0"/>
          <c:showSerName val="0"/>
          <c:showPercent val="0"/>
          <c:showBubbleSize val="0"/>
        </c:dLbls>
        <c:axId val="1472527936"/>
        <c:axId val="1472529024"/>
      </c:scatterChart>
      <c:valAx>
        <c:axId val="1472527936"/>
        <c:scaling>
          <c:orientation val="minMax"/>
          <c:max val="4500"/>
          <c:min val="0"/>
        </c:scaling>
        <c:delete val="0"/>
        <c:axPos val="b"/>
        <c:title>
          <c:tx>
            <c:rich>
              <a:bodyPr/>
              <a:lstStyle/>
              <a:p>
                <a:pPr>
                  <a:defRPr/>
                </a:pPr>
                <a:r>
                  <a:rPr lang="en-GB"/>
                  <a:t>Displacement Into Surface in [nm]</a:t>
                </a:r>
              </a:p>
            </c:rich>
          </c:tx>
          <c:layout/>
          <c:overlay val="0"/>
        </c:title>
        <c:numFmt formatCode="General" sourceLinked="1"/>
        <c:majorTickMark val="out"/>
        <c:minorTickMark val="none"/>
        <c:tickLblPos val="nextTo"/>
        <c:crossAx val="1472529024"/>
        <c:crosses val="autoZero"/>
        <c:crossBetween val="midCat"/>
      </c:valAx>
      <c:valAx>
        <c:axId val="1472529024"/>
        <c:scaling>
          <c:orientation val="minMax"/>
          <c:max val="9"/>
          <c:min val="0"/>
        </c:scaling>
        <c:delete val="0"/>
        <c:axPos val="l"/>
        <c:majorGridlines>
          <c:spPr>
            <a:ln>
              <a:noFill/>
            </a:ln>
          </c:spPr>
        </c:majorGridlines>
        <c:title>
          <c:tx>
            <c:rich>
              <a:bodyPr/>
              <a:lstStyle/>
              <a:p>
                <a:pPr>
                  <a:defRPr/>
                </a:pPr>
                <a:r>
                  <a:rPr lang="en-GB"/>
                  <a:t>Load On Sample in [mN]</a:t>
                </a:r>
              </a:p>
            </c:rich>
          </c:tx>
          <c:layout/>
          <c:overlay val="0"/>
        </c:title>
        <c:numFmt formatCode="General" sourceLinked="1"/>
        <c:majorTickMark val="out"/>
        <c:minorTickMark val="none"/>
        <c:tickLblPos val="nextTo"/>
        <c:crossAx val="1472527936"/>
        <c:crosses val="autoZero"/>
        <c:crossBetween val="midCat"/>
      </c:valAx>
    </c:plotArea>
    <c:plotVisOnly val="1"/>
    <c:dispBlanksAs val="gap"/>
    <c:showDLblsOverMax val="0"/>
  </c:chart>
  <c:spPr>
    <a:ln>
      <a:noFill/>
    </a:ln>
  </c:spPr>
  <c:txPr>
    <a:bodyPr/>
    <a:lstStyle/>
    <a:p>
      <a:pPr>
        <a:defRPr sz="1200" b="0"/>
      </a:pPr>
      <a:endParaRPr lang="en-US"/>
    </a:p>
  </c:txPr>
  <c:externalData r:id="rId2">
    <c:autoUpdate val="0"/>
  </c:externalData>
</c:chartSpace>
</file>

<file path=word/theme/_rels/themeOverrid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</Value>
</WrappedLabelHistory>
</file>

<file path=customXml/item2.xml><?xml version="1.0" encoding="utf-8"?>
<ct:contentTypeSchema xmlns:ct="http://schemas.microsoft.com/office/2006/metadata/contentType" xmlns:ma="http://schemas.microsoft.com/office/2006/metadata/properties/metaAttributes" ct:_="" ma:_="" ma:contentTypeName="Document" ma:contentTypeID="0x010100F2FD5067D7C3D4498502EA03BDBA5742" ma:contentTypeVersion="0" ma:contentTypeDescription="Create a new document." ma:contentTypeScope="" ma:versionID="9886320ad261bb87be5ad75e22073ec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e56daa8a-7b27-48ac-85d4-db65acb580b6" origin="userSelected">
  <element uid="49330798-7003-4e86-8332-af49f20564a6" value=""/>
  <element uid="ec6abd3b-c0d6-4fa7-a60a-349d0f822e3b" value=""/>
  <element uid="46fe2329-c02b-4495-b624-12a499d069e2" value=""/>
  <element uid="28b8f907-c4fe-4291-886d-ded1ddc540c2" value=""/>
</sisl>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16B69-4372-4215-9523-37293225A780}">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2D1154B4-1BC5-4841-914F-F77128A32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8337A9-52BB-4A5C-9560-EAD1AD8E01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D21523-EBBA-4639-835B-AAAD620D7BC6}">
  <ds:schemaRefs>
    <ds:schemaRef ds:uri="http://schemas.microsoft.com/sharepoint/v3/contenttype/forms"/>
  </ds:schemaRefs>
</ds:datastoreItem>
</file>

<file path=customXml/itemProps5.xml><?xml version="1.0" encoding="utf-8"?>
<ds:datastoreItem xmlns:ds="http://schemas.openxmlformats.org/officeDocument/2006/customXml" ds:itemID="{D37B807D-EF95-483E-B836-C863B2A6B204}">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93C55CD9-E5F4-4704-9222-5E8BDB2FF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4071</TotalTime>
  <Pages>3</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_</vt:lpstr>
    </vt:vector>
  </TitlesOfParts>
  <Company>Rolls-Royce Plc</Company>
  <LinksUpToDate>false</LinksUpToDate>
  <CharactersWithSpaces>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de Meyere, Robin</dc:creator>
  <cp:keywords>|1:Pvt|5:NonExpCont|6:NonGov|2:Rolls-Royce|</cp:keywords>
  <cp:lastModifiedBy>Aswini A.</cp:lastModifiedBy>
  <cp:revision>76</cp:revision>
  <cp:lastPrinted>2021-02-25T21:05:00Z</cp:lastPrinted>
  <dcterms:created xsi:type="dcterms:W3CDTF">2020-06-17T11:54:00Z</dcterms:created>
  <dcterms:modified xsi:type="dcterms:W3CDTF">2021-03-13T02:40:00Z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user:59ea103fe4b0e70d3044a2ae</vt:lpwstr>
  </property>
  <property fmtid="{D5CDD505-2E9C-101B-9397-08002B2CF9AE}" pid="3" name="WnCSubscriberId">
    <vt:lpwstr>0</vt:lpwstr>
  </property>
  <property fmtid="{D5CDD505-2E9C-101B-9397-08002B2CF9AE}" pid="4" name="WnCOutputStyleId">
    <vt:lpwstr>rwuserstyle:59ea1ff49c2fbf0746159b1b</vt:lpwstr>
  </property>
  <property fmtid="{D5CDD505-2E9C-101B-9397-08002B2CF9AE}" pid="5" name="RWProductId">
    <vt:lpwstr>Flow</vt:lpwstr>
  </property>
  <property fmtid="{D5CDD505-2E9C-101B-9397-08002B2CF9AE}" pid="6" name="WnC4Folder">
    <vt:lpwstr>Documents///Literature Review - PhD Thesis(1)</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6th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10th edition - Harvard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8th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y fmtid="{D5CDD505-2E9C-101B-9397-08002B2CF9AE}" pid="27" name="Mendeley Document_1">
    <vt:lpwstr>True</vt:lpwstr>
  </property>
  <property fmtid="{D5CDD505-2E9C-101B-9397-08002B2CF9AE}" pid="28" name="Mendeley Unique User Id_1">
    <vt:lpwstr>06f572fa-6dfe-3e70-b5e2-395f144f5746</vt:lpwstr>
  </property>
  <property fmtid="{D5CDD505-2E9C-101B-9397-08002B2CF9AE}" pid="29" name="Mendeley Citation Style_1">
    <vt:lpwstr>http://www.zotero.org/styles/vancouver</vt:lpwstr>
  </property>
  <property fmtid="{D5CDD505-2E9C-101B-9397-08002B2CF9AE}" pid="30" name="ContentTypeId">
    <vt:lpwstr>0x010100F2FD5067D7C3D4498502EA03BDBA5742</vt:lpwstr>
  </property>
  <property fmtid="{D5CDD505-2E9C-101B-9397-08002B2CF9AE}" pid="31" name="docIndexRef">
    <vt:lpwstr>6cff15ef-6d21-4655-9d18-ab4812546f2e</vt:lpwstr>
  </property>
  <property fmtid="{D5CDD505-2E9C-101B-9397-08002B2CF9AE}" pid="32" name="bjSaver">
    <vt:lpwstr>BpAkK0Kdwr89yQCKiMAp/LjqVi+FDvU0</vt:lpwstr>
  </property>
  <property fmtid="{D5CDD505-2E9C-101B-9397-08002B2CF9AE}" pid="33"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34" name="bjDocumentLabelXML-0">
    <vt:lpwstr>ames.com/2008/01/sie/internal/label"&gt;&lt;element uid="49330798-7003-4e86-8332-af49f20564a6" value="" /&gt;&lt;element uid="ec6abd3b-c0d6-4fa7-a60a-349d0f822e3b" value="" /&gt;&lt;element uid="46fe2329-c02b-4495-b624-12a499d069e2" value="" /&gt;&lt;element uid="28b8f907-c4fe-4</vt:lpwstr>
  </property>
  <property fmtid="{D5CDD505-2E9C-101B-9397-08002B2CF9AE}" pid="35" name="bjDocumentLabelXML-1">
    <vt:lpwstr>291-886d-ded1ddc540c2" value="" /&gt;&lt;/sisl&gt;</vt:lpwstr>
  </property>
  <property fmtid="{D5CDD505-2E9C-101B-9397-08002B2CF9AE}" pid="36" name="bjDocumentSecurityLabel">
    <vt:lpwstr>Private - Rolls-Royce Content Only - Not Subject to Export Control     </vt:lpwstr>
  </property>
  <property fmtid="{D5CDD505-2E9C-101B-9397-08002B2CF9AE}" pid="37" name="GovSecClass">
    <vt:lpwstr>No_Classification</vt:lpwstr>
  </property>
  <property fmtid="{D5CDD505-2E9C-101B-9397-08002B2CF9AE}" pid="38" name="Ownership">
    <vt:lpwstr>Rolls-Royce_content_only</vt:lpwstr>
  </property>
  <property fmtid="{D5CDD505-2E9C-101B-9397-08002B2CF9AE}" pid="39" name="TCGovSecClass">
    <vt:lpwstr>No_Classification</vt:lpwstr>
  </property>
  <property fmtid="{D5CDD505-2E9C-101B-9397-08002B2CF9AE}" pid="40" name="BusinessSensitivity">
    <vt:lpwstr>Private</vt:lpwstr>
  </property>
  <property fmtid="{D5CDD505-2E9C-101B-9397-08002B2CF9AE}" pid="41" name="ExportControlled">
    <vt:lpwstr>Not_Subject_to_Export_Control</vt:lpwstr>
  </property>
  <property fmtid="{D5CDD505-2E9C-101B-9397-08002B2CF9AE}" pid="42" name="bjLabelHistoryID">
    <vt:lpwstr>{AAC16B69-4372-4215-9523-37293225A780}</vt:lpwstr>
  </property>
</Properties>
</file>