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DFEEB3" w14:textId="77777777" w:rsidR="000E2502" w:rsidRPr="000E2502" w:rsidRDefault="000E2502" w:rsidP="000E2502">
      <w:pPr>
        <w:jc w:val="center"/>
        <w:rPr>
          <w:rFonts w:ascii="Times New Roman" w:hAnsi="Times New Roman" w:cs="Times New Roman"/>
          <w:i/>
          <w:iCs/>
        </w:rPr>
      </w:pPr>
      <w:r w:rsidRPr="000E2502">
        <w:rPr>
          <w:rFonts w:ascii="Times New Roman" w:hAnsi="Times New Roman" w:cs="Times New Roman"/>
          <w:i/>
          <w:iCs/>
        </w:rPr>
        <w:t>Supplementary Information</w:t>
      </w:r>
    </w:p>
    <w:p w14:paraId="63D4FFF3" w14:textId="77777777" w:rsidR="000E2502" w:rsidRDefault="000E2502"/>
    <w:p w14:paraId="5D9B4DF5" w14:textId="77777777" w:rsidR="00EC57CB" w:rsidRPr="00FE6B92" w:rsidRDefault="00EC57CB" w:rsidP="00EC57CB">
      <w:pPr>
        <w:spacing w:before="120" w:after="120"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 w:rsidRPr="00FE6B92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Mastering Binder Jet 3D Printing of 316L Stainless Steel: A Descriptive Model Approach to Particle Size and Deposition Thickness</w:t>
      </w:r>
    </w:p>
    <w:p w14:paraId="30602922" w14:textId="77777777" w:rsidR="000E2502" w:rsidRPr="003C75AB" w:rsidRDefault="000E2502" w:rsidP="000E2502">
      <w:pPr>
        <w:spacing w:before="120" w:after="120" w:line="480" w:lineRule="auto"/>
        <w:jc w:val="both"/>
        <w:rPr>
          <w:rFonts w:ascii="Times New Roman" w:hAnsi="Times New Roman" w:cs="Times New Roman"/>
          <w:sz w:val="22"/>
          <w:szCs w:val="22"/>
          <w:lang w:val="de-DE"/>
        </w:rPr>
      </w:pPr>
      <w:r w:rsidRPr="00D6115A">
        <w:rPr>
          <w:rFonts w:ascii="Times New Roman" w:hAnsi="Times New Roman" w:cs="Times New Roman"/>
          <w:sz w:val="22"/>
          <w:szCs w:val="22"/>
          <w:lang w:val="de-DE"/>
        </w:rPr>
        <w:t>A. Simchi</w:t>
      </w:r>
      <w:r w:rsidRPr="00D6115A">
        <w:rPr>
          <w:rFonts w:ascii="Times New Roman" w:hAnsi="Times New Roman" w:cs="Times New Roman"/>
          <w:sz w:val="22"/>
          <w:szCs w:val="22"/>
          <w:vertAlign w:val="superscript"/>
          <w:lang w:val="de-DE"/>
        </w:rPr>
        <w:t>1,2*</w:t>
      </w:r>
      <w:r w:rsidRPr="00D6115A">
        <w:rPr>
          <w:rFonts w:ascii="Times New Roman" w:hAnsi="Times New Roman" w:cs="Times New Roman"/>
          <w:sz w:val="22"/>
          <w:szCs w:val="22"/>
          <w:lang w:val="de-DE"/>
        </w:rPr>
        <w:t xml:space="preserve">, </w:t>
      </w:r>
      <w:r w:rsidR="00F22998">
        <w:rPr>
          <w:rFonts w:ascii="Times New Roman" w:hAnsi="Times New Roman" w:cs="Times New Roman"/>
          <w:sz w:val="22"/>
          <w:szCs w:val="22"/>
          <w:lang w:val="de-DE"/>
        </w:rPr>
        <w:t xml:space="preserve">B. </w:t>
      </w:r>
      <w:r w:rsidR="00F22998" w:rsidRPr="00F22998">
        <w:rPr>
          <w:rFonts w:ascii="Times New Roman" w:hAnsi="Times New Roman" w:cs="Times New Roman"/>
          <w:sz w:val="22"/>
          <w:szCs w:val="22"/>
          <w:lang w:val="de-DE"/>
        </w:rPr>
        <w:t>Barthel</w:t>
      </w:r>
      <w:r w:rsidR="00F22998" w:rsidRPr="00F22998">
        <w:rPr>
          <w:rFonts w:ascii="Times New Roman" w:hAnsi="Times New Roman" w:cs="Times New Roman"/>
          <w:sz w:val="22"/>
          <w:szCs w:val="22"/>
          <w:vertAlign w:val="superscript"/>
          <w:lang w:val="de-DE"/>
        </w:rPr>
        <w:t>1</w:t>
      </w:r>
      <w:r w:rsidR="00F22998">
        <w:rPr>
          <w:rFonts w:ascii="Times New Roman" w:hAnsi="Times New Roman" w:cs="Times New Roman"/>
          <w:sz w:val="22"/>
          <w:szCs w:val="22"/>
          <w:lang w:val="de-DE"/>
        </w:rPr>
        <w:t xml:space="preserve">, </w:t>
      </w:r>
      <w:r w:rsidRPr="00F22998">
        <w:rPr>
          <w:rFonts w:ascii="Times New Roman" w:hAnsi="Times New Roman" w:cs="Times New Roman"/>
          <w:sz w:val="22"/>
          <w:szCs w:val="22"/>
          <w:lang w:val="de-DE"/>
        </w:rPr>
        <w:t>S</w:t>
      </w:r>
      <w:r w:rsidRPr="00D6115A">
        <w:rPr>
          <w:rFonts w:ascii="Times New Roman" w:hAnsi="Times New Roman" w:cs="Times New Roman"/>
          <w:sz w:val="22"/>
          <w:szCs w:val="22"/>
          <w:lang w:val="de-DE"/>
        </w:rPr>
        <w:t>.B. Hein</w:t>
      </w:r>
      <w:r w:rsidRPr="00D6115A">
        <w:rPr>
          <w:rFonts w:ascii="Times New Roman" w:hAnsi="Times New Roman" w:cs="Times New Roman"/>
          <w:sz w:val="22"/>
          <w:szCs w:val="22"/>
          <w:vertAlign w:val="superscript"/>
          <w:lang w:val="de-DE"/>
        </w:rPr>
        <w:t>1</w:t>
      </w:r>
      <w:r w:rsidRPr="00D6115A">
        <w:rPr>
          <w:rFonts w:ascii="Times New Roman" w:hAnsi="Times New Roman" w:cs="Times New Roman"/>
          <w:sz w:val="22"/>
          <w:szCs w:val="22"/>
          <w:lang w:val="de-DE"/>
        </w:rPr>
        <w:t>, L. Reineke</w:t>
      </w:r>
      <w:r w:rsidRPr="00D6115A">
        <w:rPr>
          <w:rFonts w:ascii="Times New Roman" w:hAnsi="Times New Roman" w:cs="Times New Roman"/>
          <w:sz w:val="22"/>
          <w:szCs w:val="22"/>
          <w:vertAlign w:val="superscript"/>
          <w:lang w:val="de-DE"/>
        </w:rPr>
        <w:t>1</w:t>
      </w:r>
      <w:r>
        <w:rPr>
          <w:rFonts w:ascii="Times New Roman" w:hAnsi="Times New Roman" w:cs="Times New Roman"/>
          <w:sz w:val="22"/>
          <w:szCs w:val="22"/>
          <w:lang w:val="de-DE"/>
        </w:rPr>
        <w:t>, D. Hosseini</w:t>
      </w:r>
      <w:r w:rsidRPr="003C75AB">
        <w:rPr>
          <w:rFonts w:ascii="Times New Roman" w:hAnsi="Times New Roman" w:cs="Times New Roman"/>
          <w:sz w:val="22"/>
          <w:szCs w:val="22"/>
          <w:vertAlign w:val="superscript"/>
          <w:lang w:val="de-DE"/>
        </w:rPr>
        <w:t>2</w:t>
      </w:r>
    </w:p>
    <w:p w14:paraId="7416D3E4" w14:textId="77777777" w:rsidR="000E2502" w:rsidRPr="00D6115A" w:rsidRDefault="000E2502" w:rsidP="000E2502">
      <w:pPr>
        <w:spacing w:before="120" w:after="120"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6115A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D6115A">
        <w:rPr>
          <w:rFonts w:ascii="Times New Roman" w:hAnsi="Times New Roman" w:cs="Times New Roman"/>
          <w:sz w:val="22"/>
          <w:szCs w:val="22"/>
        </w:rPr>
        <w:t xml:space="preserve">Fraunhofer Institute for Manufacturing Technology and Advanced Materials (IFAM), 28359 Bremen, Germany </w:t>
      </w:r>
    </w:p>
    <w:p w14:paraId="2ACBCA2A" w14:textId="77777777" w:rsidR="000E2502" w:rsidRPr="00D6115A" w:rsidRDefault="000E2502" w:rsidP="000E2502">
      <w:pPr>
        <w:spacing w:before="120" w:after="120"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6115A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D6115A">
        <w:rPr>
          <w:rFonts w:ascii="Times New Roman" w:hAnsi="Times New Roman" w:cs="Times New Roman"/>
          <w:sz w:val="22"/>
          <w:szCs w:val="22"/>
        </w:rPr>
        <w:t>Department of Materials Science and Engineering, Sharif University of Technology, 14588 Tehran, Iran</w:t>
      </w:r>
    </w:p>
    <w:p w14:paraId="67177C4E" w14:textId="2BD45C2B" w:rsidR="000E2502" w:rsidRPr="00D6115A" w:rsidRDefault="000E2502" w:rsidP="000E2502">
      <w:pPr>
        <w:spacing w:before="120" w:after="120"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6115A">
        <w:rPr>
          <w:rFonts w:ascii="Times New Roman" w:hAnsi="Times New Roman" w:cs="Times New Roman"/>
          <w:sz w:val="22"/>
          <w:szCs w:val="22"/>
          <w:vertAlign w:val="superscript"/>
        </w:rPr>
        <w:t>*</w:t>
      </w:r>
      <w:r w:rsidRPr="00D6115A">
        <w:rPr>
          <w:rFonts w:ascii="Times New Roman" w:hAnsi="Times New Roman" w:cs="Times New Roman"/>
          <w:sz w:val="22"/>
          <w:szCs w:val="22"/>
        </w:rPr>
        <w:t xml:space="preserve">Corresponding author: </w:t>
      </w:r>
      <w:hyperlink r:id="rId7" w:history="1">
        <w:r w:rsidR="00C00CCF" w:rsidRPr="00845EE4">
          <w:rPr>
            <w:rStyle w:val="Hyperlink"/>
            <w:rFonts w:ascii="Times New Roman" w:hAnsi="Times New Roman" w:cs="Times New Roman"/>
            <w:sz w:val="22"/>
            <w:szCs w:val="22"/>
          </w:rPr>
          <w:t>abdolreza.simchi@ifam.fraunhofer.de</w:t>
        </w:r>
      </w:hyperlink>
      <w:r w:rsidRPr="00D6115A">
        <w:rPr>
          <w:rFonts w:ascii="Times New Roman" w:hAnsi="Times New Roman" w:cs="Times New Roman"/>
          <w:sz w:val="22"/>
          <w:szCs w:val="22"/>
        </w:rPr>
        <w:t xml:space="preserve"> (A. Simchi)</w:t>
      </w:r>
    </w:p>
    <w:p w14:paraId="0B08AE61" w14:textId="77777777" w:rsidR="000E2502" w:rsidRDefault="000E2502"/>
    <w:p w14:paraId="5A4359CE" w14:textId="246BC823" w:rsidR="00C968B6" w:rsidRDefault="00C968B6">
      <w:pPr>
        <w:rPr>
          <w:rFonts w:ascii="Times New Roman" w:eastAsiaTheme="minorEastAsia" w:hAnsi="Times New Roman" w:cs="Times New Roman"/>
          <w:b/>
          <w:bCs/>
          <w:sz w:val="22"/>
          <w:szCs w:val="22"/>
        </w:rPr>
      </w:pPr>
    </w:p>
    <w:p w14:paraId="55F8E197" w14:textId="77777777" w:rsidR="00C95AA4" w:rsidRDefault="00C95AA4" w:rsidP="004767A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E448071" w14:textId="77777777" w:rsidR="005D10C0" w:rsidRDefault="005D10C0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B68916B" w14:textId="77777777" w:rsidR="005D10C0" w:rsidRDefault="005D10C0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53CAF8F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3C879AF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24A854F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4079532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1231352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E0DA49B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3C826D6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D3C6747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D9D9221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6F6A6D2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6016105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AE40638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56B1BCC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FB32991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B86CCDF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E3E801A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E3C7AA8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B277E71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D062F03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E9C9B87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C72BC8E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92D7F09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3B80AD8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C348560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FC50E8D" w14:textId="77777777" w:rsidR="00EC57CB" w:rsidRPr="00FE6B92" w:rsidRDefault="00EC57CB" w:rsidP="00EC57CB">
      <w:pPr>
        <w:spacing w:before="120" w:after="12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FE6B92">
        <w:rPr>
          <w:rFonts w:asciiTheme="majorBidi" w:hAnsiTheme="majorBidi" w:cstheme="majorBidi"/>
          <w:b/>
          <w:bCs/>
          <w:noProof/>
          <w:color w:val="000000" w:themeColor="text1"/>
        </w:rPr>
        <w:lastRenderedPageBreak/>
        <w:drawing>
          <wp:inline distT="0" distB="0" distL="0" distR="0" wp14:anchorId="34943812" wp14:editId="3537ECC5">
            <wp:extent cx="5731510" cy="4486275"/>
            <wp:effectExtent l="0" t="0" r="0" b="0"/>
            <wp:docPr id="2047453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453710" name="Picture 20474537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C2AD6" w14:textId="4333E8FB" w:rsidR="00EC57CB" w:rsidRDefault="00EC57CB" w:rsidP="00EC57CB">
      <w:pPr>
        <w:spacing w:before="120" w:after="120" w:line="480" w:lineRule="auto"/>
        <w:jc w:val="both"/>
        <w:rPr>
          <w:rFonts w:asciiTheme="majorBidi" w:hAnsiTheme="majorBidi" w:cstheme="majorBidi"/>
          <w:color w:val="000000" w:themeColor="text1"/>
        </w:rPr>
      </w:pPr>
      <w:r w:rsidRPr="00FE6B92">
        <w:rPr>
          <w:rFonts w:asciiTheme="majorBidi" w:hAnsiTheme="majorBidi" w:cstheme="majorBidi"/>
          <w:b/>
          <w:bCs/>
          <w:color w:val="000000" w:themeColor="text1"/>
        </w:rPr>
        <w:t xml:space="preserve">Fig. </w:t>
      </w:r>
      <w:r>
        <w:rPr>
          <w:rFonts w:asciiTheme="majorBidi" w:hAnsiTheme="majorBidi" w:cstheme="majorBidi"/>
          <w:b/>
          <w:bCs/>
          <w:color w:val="000000" w:themeColor="text1"/>
        </w:rPr>
        <w:t>S</w:t>
      </w:r>
      <w:r w:rsidRPr="00FE6B92">
        <w:rPr>
          <w:rFonts w:asciiTheme="majorBidi" w:hAnsiTheme="majorBidi" w:cstheme="majorBidi"/>
          <w:b/>
          <w:bCs/>
          <w:color w:val="000000" w:themeColor="text1"/>
        </w:rPr>
        <w:t>1.</w:t>
      </w:r>
      <w:r w:rsidRPr="00FE6B92">
        <w:rPr>
          <w:rFonts w:asciiTheme="majorBidi" w:hAnsiTheme="majorBidi" w:cstheme="majorBidi"/>
          <w:color w:val="000000" w:themeColor="text1"/>
        </w:rPr>
        <w:t xml:space="preserve"> (a) Particle size distribution of 316 SS powders. Representative SEM images of selected powders showing the spherical morphology of the particles: (b) 10 µm; (c) 16 µm; (d) 22 µm.</w:t>
      </w:r>
    </w:p>
    <w:p w14:paraId="190A8242" w14:textId="2710869F" w:rsidR="00EC57CB" w:rsidRPr="00EC57CB" w:rsidRDefault="00EC57CB" w:rsidP="00EC57CB">
      <w:pPr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br w:type="page"/>
      </w:r>
    </w:p>
    <w:p w14:paraId="104C51BD" w14:textId="77777777" w:rsidR="00EC57CB" w:rsidRDefault="00EC57CB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2CC8826" w14:textId="77777777" w:rsidR="005D10C0" w:rsidRDefault="005D10C0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8E81C20" w14:textId="6550F05B" w:rsidR="005D10C0" w:rsidRDefault="005D10C0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</w:rPr>
        <w:drawing>
          <wp:inline distT="0" distB="0" distL="0" distR="0" wp14:anchorId="6D21B224" wp14:editId="74AF3607">
            <wp:extent cx="1386077" cy="4933789"/>
            <wp:effectExtent l="4127" t="0" r="2858" b="2857"/>
            <wp:docPr id="3513093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309347" name="Picture 35130934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72" t="7659" r="53822" b="12577"/>
                    <a:stretch/>
                  </pic:blipFill>
                  <pic:spPr bwMode="auto">
                    <a:xfrm rot="5400000">
                      <a:off x="0" y="0"/>
                      <a:ext cx="1386811" cy="4936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2795C" w14:textId="77777777" w:rsidR="005D10C0" w:rsidRDefault="005D10C0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F7C2051" w14:textId="6B6DDDF3" w:rsidR="005D10C0" w:rsidRDefault="00F712A0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</w:rPr>
        <w:drawing>
          <wp:inline distT="0" distB="0" distL="0" distR="0" wp14:anchorId="70E8B56D" wp14:editId="18EE4A95">
            <wp:extent cx="2161688" cy="1800000"/>
            <wp:effectExtent l="0" t="0" r="0" b="3810"/>
            <wp:docPr id="1042185276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185276" name="Picture 1042185276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56" t="32231" r="42726" b="46986"/>
                    <a:stretch/>
                  </pic:blipFill>
                  <pic:spPr bwMode="auto">
                    <a:xfrm>
                      <a:off x="0" y="0"/>
                      <a:ext cx="2161688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A454BC" w14:textId="77777777" w:rsidR="005D10C0" w:rsidRDefault="005D10C0" w:rsidP="000D0F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7F347E1" w14:textId="0DD0E9B3" w:rsidR="00C95AA4" w:rsidRDefault="00C95AA4" w:rsidP="000D0F25">
      <w:pPr>
        <w:jc w:val="center"/>
        <w:rPr>
          <w:rFonts w:ascii="Times New Roman" w:hAnsi="Times New Roman" w:cs="Times New Roman"/>
          <w:sz w:val="22"/>
          <w:szCs w:val="22"/>
        </w:rPr>
      </w:pPr>
      <w:r w:rsidRPr="00C95AA4">
        <w:rPr>
          <w:rFonts w:ascii="Times New Roman" w:hAnsi="Times New Roman" w:cs="Times New Roman"/>
          <w:b/>
          <w:bCs/>
          <w:sz w:val="22"/>
          <w:szCs w:val="22"/>
        </w:rPr>
        <w:t>Fig. S</w:t>
      </w:r>
      <w:r w:rsidR="00EC57CB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C95AA4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C95AA4">
        <w:rPr>
          <w:rFonts w:ascii="Times New Roman" w:hAnsi="Times New Roman" w:cs="Times New Roman"/>
          <w:sz w:val="22"/>
          <w:szCs w:val="22"/>
        </w:rPr>
        <w:t xml:space="preserve">Representative images of printed </w:t>
      </w:r>
      <w:r w:rsidR="00B54005">
        <w:rPr>
          <w:rFonts w:ascii="Times New Roman" w:hAnsi="Times New Roman" w:cs="Times New Roman"/>
          <w:sz w:val="22"/>
          <w:szCs w:val="22"/>
        </w:rPr>
        <w:t xml:space="preserve">(a) cuboidal parts </w:t>
      </w:r>
      <w:r w:rsidR="005D10C0">
        <w:rPr>
          <w:rFonts w:ascii="Times New Roman" w:hAnsi="Times New Roman" w:cs="Times New Roman"/>
          <w:sz w:val="22"/>
          <w:szCs w:val="22"/>
        </w:rPr>
        <w:t xml:space="preserve">(1 </w:t>
      </w:r>
      <w:r w:rsidR="007E3859">
        <w:rPr>
          <w:rFonts w:ascii="Times New Roman" w:hAnsi="Times New Roman" w:cs="Times New Roman"/>
          <w:sz w:val="22"/>
          <w:szCs w:val="22"/>
        </w:rPr>
        <w:t>c</w:t>
      </w:r>
      <w:r w:rsidR="005D10C0">
        <w:rPr>
          <w:rFonts w:ascii="Times New Roman" w:hAnsi="Times New Roman" w:cs="Times New Roman"/>
          <w:sz w:val="22"/>
          <w:szCs w:val="22"/>
        </w:rPr>
        <w:t>m</w:t>
      </w:r>
      <w:r w:rsidR="005D10C0" w:rsidRPr="005D10C0">
        <w:rPr>
          <w:rFonts w:ascii="Times New Roman" w:hAnsi="Times New Roman" w:cs="Times New Roman"/>
          <w:sz w:val="22"/>
          <w:szCs w:val="22"/>
          <w:vertAlign w:val="superscript"/>
        </w:rPr>
        <w:t>3</w:t>
      </w:r>
      <w:r w:rsidR="005D10C0">
        <w:rPr>
          <w:rFonts w:ascii="Times New Roman" w:hAnsi="Times New Roman" w:cs="Times New Roman"/>
          <w:sz w:val="22"/>
          <w:szCs w:val="22"/>
        </w:rPr>
        <w:t xml:space="preserve">) </w:t>
      </w:r>
      <w:r w:rsidR="00B54005">
        <w:rPr>
          <w:rFonts w:ascii="Times New Roman" w:hAnsi="Times New Roman" w:cs="Times New Roman"/>
          <w:sz w:val="22"/>
          <w:szCs w:val="22"/>
        </w:rPr>
        <w:t>and (b) cups</w:t>
      </w:r>
      <w:r w:rsidR="00E03396">
        <w:rPr>
          <w:rFonts w:ascii="Times New Roman" w:hAnsi="Times New Roman" w:cs="Times New Roman"/>
          <w:sz w:val="22"/>
          <w:szCs w:val="22"/>
        </w:rPr>
        <w:t xml:space="preserve"> (Outer diameter: 35 mm)</w:t>
      </w:r>
    </w:p>
    <w:p w14:paraId="0E88632C" w14:textId="77777777" w:rsidR="00EC57CB" w:rsidRDefault="00EC57CB" w:rsidP="000D0F25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61D36952" w14:textId="77777777" w:rsidR="00EC57CB" w:rsidRDefault="00EC57CB" w:rsidP="00EC57CB">
      <w:pPr>
        <w:rPr>
          <w:rFonts w:ascii="Times New Roman" w:eastAsiaTheme="minorEastAsia" w:hAnsi="Times New Roman" w:cs="Times New Roman"/>
          <w:b/>
          <w:bCs/>
          <w:sz w:val="22"/>
          <w:szCs w:val="22"/>
        </w:rPr>
      </w:pPr>
    </w:p>
    <w:p w14:paraId="690699A4" w14:textId="77777777" w:rsidR="00EC57CB" w:rsidRDefault="00EC57CB" w:rsidP="00EC57CB">
      <w:pPr>
        <w:jc w:val="center"/>
        <w:rPr>
          <w:rFonts w:ascii="Times New Roman" w:eastAsiaTheme="minorEastAsia" w:hAnsi="Times New Roman" w:cs="Times New Roman"/>
          <w:b/>
          <w:bCs/>
          <w:sz w:val="22"/>
          <w:szCs w:val="22"/>
        </w:rPr>
      </w:pPr>
    </w:p>
    <w:p w14:paraId="7EBBB80D" w14:textId="067C48EE" w:rsidR="00EC57CB" w:rsidRDefault="00EC57CB" w:rsidP="00EC57CB">
      <w:pPr>
        <w:jc w:val="center"/>
        <w:rPr>
          <w:rFonts w:ascii="Times New Roman" w:eastAsiaTheme="minorEastAsia" w:hAnsi="Times New Roman" w:cs="Times New Roman"/>
          <w:sz w:val="22"/>
          <w:szCs w:val="22"/>
        </w:rPr>
      </w:pPr>
      <w:r>
        <w:rPr>
          <w:rFonts w:ascii="Times New Roman" w:eastAsiaTheme="minorEastAsia" w:hAnsi="Times New Roman" w:cs="Times New Roman"/>
          <w:b/>
          <w:bCs/>
          <w:sz w:val="22"/>
          <w:szCs w:val="22"/>
        </w:rPr>
        <w:t>Table</w:t>
      </w:r>
      <w:r w:rsidRPr="004F2244">
        <w:rPr>
          <w:rFonts w:ascii="Times New Roman" w:eastAsiaTheme="minorEastAsia" w:hAnsi="Times New Roman" w:cs="Times New Roman"/>
          <w:b/>
          <w:bCs/>
          <w:sz w:val="22"/>
          <w:szCs w:val="22"/>
        </w:rPr>
        <w:t xml:space="preserve"> S</w:t>
      </w:r>
      <w:r>
        <w:rPr>
          <w:rFonts w:ascii="Times New Roman" w:eastAsiaTheme="minorEastAsia" w:hAnsi="Times New Roman" w:cs="Times New Roman"/>
          <w:b/>
          <w:bCs/>
          <w:sz w:val="22"/>
          <w:szCs w:val="22"/>
        </w:rPr>
        <w:t>1</w:t>
      </w:r>
      <w:r w:rsidRPr="004F2244">
        <w:rPr>
          <w:rFonts w:ascii="Times New Roman" w:eastAsiaTheme="minorEastAsia" w:hAnsi="Times New Roman" w:cs="Times New Roman"/>
          <w:b/>
          <w:bCs/>
          <w:sz w:val="22"/>
          <w:szCs w:val="22"/>
        </w:rPr>
        <w:t>.</w:t>
      </w:r>
      <w:r>
        <w:rPr>
          <w:rFonts w:ascii="Times New Roman" w:eastAsiaTheme="minorEastAsia" w:hAnsi="Times New Roman" w:cs="Times New Roman"/>
          <w:sz w:val="22"/>
          <w:szCs w:val="22"/>
        </w:rPr>
        <w:t xml:space="preserve"> Parameters used for binder jet additive manufacturing of 316L powders</w:t>
      </w:r>
    </w:p>
    <w:p w14:paraId="0290CF33" w14:textId="77777777" w:rsidR="00EC57CB" w:rsidRPr="004F2244" w:rsidRDefault="00EC57CB" w:rsidP="00EC57CB">
      <w:pPr>
        <w:rPr>
          <w:rFonts w:ascii="Times New Roman" w:eastAsiaTheme="minorEastAsia" w:hAnsi="Times New Roman" w:cs="Times New Roman"/>
          <w:sz w:val="22"/>
          <w:szCs w:val="22"/>
        </w:rPr>
      </w:pPr>
    </w:p>
    <w:tbl>
      <w:tblPr>
        <w:tblW w:w="6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2257"/>
      </w:tblGrid>
      <w:tr w:rsidR="00EC57CB" w:rsidRPr="004F2244" w14:paraId="1ADF4CC8" w14:textId="77777777" w:rsidTr="00EF1218">
        <w:trPr>
          <w:trHeight w:val="324"/>
          <w:jc w:val="center"/>
        </w:trPr>
        <w:tc>
          <w:tcPr>
            <w:tcW w:w="382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699067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D56DBA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Value</w:t>
            </w:r>
          </w:p>
        </w:tc>
      </w:tr>
      <w:tr w:rsidR="00EC57CB" w:rsidRPr="004F2244" w14:paraId="3C576EB6" w14:textId="77777777" w:rsidTr="00EF1218">
        <w:trPr>
          <w:trHeight w:val="300"/>
          <w:jc w:val="center"/>
        </w:trPr>
        <w:tc>
          <w:tcPr>
            <w:tcW w:w="382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916582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Droplet/line spacing, µm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EFDF53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X= 50.8; Y=51</w:t>
            </w:r>
          </w:p>
        </w:tc>
      </w:tr>
      <w:tr w:rsidR="00EC57CB" w:rsidRPr="004F2244" w14:paraId="4FCD91B2" w14:textId="77777777" w:rsidTr="00EF1218">
        <w:trPr>
          <w:trHeight w:val="300"/>
          <w:jc w:val="center"/>
        </w:trPr>
        <w:tc>
          <w:tcPr>
            <w:tcW w:w="382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3F03D4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Print head traverse velocity, mm.s</w:t>
            </w:r>
            <w:r w:rsidRPr="00C95AA4">
              <w:rPr>
                <w:rFonts w:asciiTheme="majorBidi" w:hAnsiTheme="majorBidi" w:cstheme="majorBidi"/>
                <w:sz w:val="22"/>
                <w:szCs w:val="22"/>
                <w:vertAlign w:val="superscript"/>
                <w:lang w:bidi="fa-IR"/>
              </w:rPr>
              <w:t>-1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8288F8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150</w:t>
            </w:r>
          </w:p>
        </w:tc>
      </w:tr>
      <w:tr w:rsidR="00EC57CB" w:rsidRPr="004F2244" w14:paraId="71D33EBB" w14:textId="77777777" w:rsidTr="00EF1218">
        <w:trPr>
          <w:trHeight w:val="300"/>
          <w:jc w:val="center"/>
        </w:trPr>
        <w:tc>
          <w:tcPr>
            <w:tcW w:w="382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5B4BC8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Print passes per X jet spacing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703A1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EC57CB" w:rsidRPr="004F2244" w14:paraId="6A0156E0" w14:textId="77777777" w:rsidTr="00EF1218">
        <w:trPr>
          <w:trHeight w:val="300"/>
          <w:jc w:val="center"/>
        </w:trPr>
        <w:tc>
          <w:tcPr>
            <w:tcW w:w="382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A86E4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Droplet volume, </w:t>
            </w:r>
            <w:proofErr w:type="spellStart"/>
            <w:r w:rsidRPr="00C95AA4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pL</w:t>
            </w:r>
            <w:proofErr w:type="spellEnd"/>
          </w:p>
        </w:tc>
        <w:tc>
          <w:tcPr>
            <w:tcW w:w="225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5B584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</w:t>
            </w:r>
          </w:p>
        </w:tc>
      </w:tr>
      <w:tr w:rsidR="00EC57CB" w:rsidRPr="004F2244" w14:paraId="624DF153" w14:textId="77777777" w:rsidTr="00EF1218">
        <w:trPr>
          <w:trHeight w:val="300"/>
          <w:jc w:val="center"/>
        </w:trPr>
        <w:tc>
          <w:tcPr>
            <w:tcW w:w="382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6ECBFB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Droplet frequency, Hz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438A5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2900</w:t>
            </w:r>
          </w:p>
        </w:tc>
      </w:tr>
      <w:tr w:rsidR="00EC57CB" w:rsidRPr="004F2244" w14:paraId="4BCE4583" w14:textId="77777777" w:rsidTr="00EF1218">
        <w:trPr>
          <w:trHeight w:val="300"/>
          <w:jc w:val="center"/>
        </w:trPr>
        <w:tc>
          <w:tcPr>
            <w:tcW w:w="382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2FDFC2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DE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DE"/>
              </w:rPr>
              <w:t xml:space="preserve">Roller </w:t>
            </w:r>
            <w:proofErr w:type="spellStart"/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DE"/>
              </w:rPr>
              <w:t>transverse</w:t>
            </w:r>
            <w:proofErr w:type="spellEnd"/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DE"/>
              </w:rPr>
              <w:t>speed</w:t>
            </w:r>
            <w:proofErr w:type="spellEnd"/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de-DE"/>
              </w:rPr>
              <w:t>, mm.min</w:t>
            </w: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  <w:lang w:val="de-DE"/>
              </w:rPr>
              <w:t>-1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A7F0D1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EC57CB" w:rsidRPr="004F2244" w14:paraId="07E91A36" w14:textId="77777777" w:rsidTr="00EF1218">
        <w:trPr>
          <w:trHeight w:val="300"/>
          <w:jc w:val="center"/>
        </w:trPr>
        <w:tc>
          <w:tcPr>
            <w:tcW w:w="382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4D8649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Roller rotational speed, U.min</w:t>
            </w: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25743E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500</w:t>
            </w:r>
          </w:p>
        </w:tc>
      </w:tr>
      <w:tr w:rsidR="00EC57CB" w:rsidRPr="004F2244" w14:paraId="4F4A5083" w14:textId="77777777" w:rsidTr="00EF1218">
        <w:trPr>
          <w:trHeight w:val="300"/>
          <w:jc w:val="center"/>
        </w:trPr>
        <w:tc>
          <w:tcPr>
            <w:tcW w:w="382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9F3920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Roller diameter, mm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5F3A3F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</w:tr>
      <w:tr w:rsidR="00EC57CB" w:rsidRPr="004F2244" w14:paraId="06C94A30" w14:textId="77777777" w:rsidTr="00EF1218">
        <w:trPr>
          <w:trHeight w:val="300"/>
          <w:jc w:val="center"/>
        </w:trPr>
        <w:tc>
          <w:tcPr>
            <w:tcW w:w="382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FF9252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Binder saturation, %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9D40BD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65</w:t>
            </w:r>
          </w:p>
        </w:tc>
      </w:tr>
      <w:tr w:rsidR="00EC57CB" w:rsidRPr="004F2244" w14:paraId="5BD8DD4F" w14:textId="77777777" w:rsidTr="00EF1218">
        <w:trPr>
          <w:trHeight w:val="300"/>
          <w:jc w:val="center"/>
        </w:trPr>
        <w:tc>
          <w:tcPr>
            <w:tcW w:w="382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2FB766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Foundation layer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9BCB74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</w:tr>
      <w:tr w:rsidR="00EC57CB" w:rsidRPr="004F2244" w14:paraId="2C532A35" w14:textId="77777777" w:rsidTr="00EF1218">
        <w:trPr>
          <w:trHeight w:val="300"/>
          <w:jc w:val="center"/>
        </w:trPr>
        <w:tc>
          <w:tcPr>
            <w:tcW w:w="382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AEF412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Bottom bleed reduction, %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D61E3F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50</w:t>
            </w:r>
          </w:p>
        </w:tc>
      </w:tr>
      <w:tr w:rsidR="00EC57CB" w:rsidRPr="004F2244" w14:paraId="743D3D97" w14:textId="77777777" w:rsidTr="00EF1218">
        <w:trPr>
          <w:trHeight w:val="300"/>
          <w:jc w:val="center"/>
        </w:trPr>
        <w:tc>
          <w:tcPr>
            <w:tcW w:w="382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870C7F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Z-Retraction, mm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F7246E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EC57CB" w:rsidRPr="004F2244" w14:paraId="4C1E9D0C" w14:textId="77777777" w:rsidTr="00EF1218">
        <w:trPr>
          <w:trHeight w:val="312"/>
          <w:jc w:val="center"/>
        </w:trPr>
        <w:tc>
          <w:tcPr>
            <w:tcW w:w="3823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70BB72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Bed temperature, °C</w:t>
            </w:r>
          </w:p>
        </w:tc>
        <w:tc>
          <w:tcPr>
            <w:tcW w:w="225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D3EC57" w14:textId="77777777" w:rsidR="00EC57CB" w:rsidRPr="00C95AA4" w:rsidRDefault="00EC57CB" w:rsidP="00EF1218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C95AA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</w:t>
            </w:r>
          </w:p>
        </w:tc>
      </w:tr>
    </w:tbl>
    <w:p w14:paraId="4D7BAE39" w14:textId="77777777" w:rsidR="00EC57CB" w:rsidRDefault="00EC57CB" w:rsidP="00EC57C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4A083DA" w14:textId="77777777" w:rsidR="00EC57CB" w:rsidRPr="00C95AA4" w:rsidRDefault="00EC57CB" w:rsidP="00EC57CB">
      <w:pPr>
        <w:rPr>
          <w:rFonts w:ascii="Times New Roman" w:hAnsi="Times New Roman" w:cs="Times New Roman"/>
          <w:b/>
          <w:bCs/>
          <w:sz w:val="22"/>
          <w:szCs w:val="22"/>
        </w:rPr>
      </w:pPr>
    </w:p>
    <w:sectPr w:rsidR="00EC57CB" w:rsidRPr="00C95AA4" w:rsidSect="004767A4">
      <w:footerReference w:type="even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94C5CF" w14:textId="77777777" w:rsidR="007D0C50" w:rsidRDefault="007D0C50" w:rsidP="000E2502">
      <w:r>
        <w:separator/>
      </w:r>
    </w:p>
  </w:endnote>
  <w:endnote w:type="continuationSeparator" w:id="0">
    <w:p w14:paraId="5ADC3B5B" w14:textId="77777777" w:rsidR="007D0C50" w:rsidRDefault="007D0C50" w:rsidP="000E2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955447476"/>
      <w:docPartObj>
        <w:docPartGallery w:val="Page Numbers (Bottom of Page)"/>
        <w:docPartUnique/>
      </w:docPartObj>
    </w:sdtPr>
    <w:sdtContent>
      <w:p w14:paraId="2049120B" w14:textId="77777777" w:rsidR="000E2502" w:rsidRDefault="000E250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E45FC80" w14:textId="77777777" w:rsidR="000E2502" w:rsidRDefault="000E25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2039087553"/>
      <w:docPartObj>
        <w:docPartGallery w:val="Page Numbers (Bottom of Page)"/>
        <w:docPartUnique/>
      </w:docPartObj>
    </w:sdtPr>
    <w:sdtContent>
      <w:p w14:paraId="37C9A35C" w14:textId="77777777" w:rsidR="000E2502" w:rsidRDefault="000E250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t>S</w:t>
        </w: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D8CD8B0" w14:textId="77777777" w:rsidR="000E2502" w:rsidRDefault="000E25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4FA77E" w14:textId="77777777" w:rsidR="007D0C50" w:rsidRDefault="007D0C50" w:rsidP="000E2502">
      <w:r>
        <w:separator/>
      </w:r>
    </w:p>
  </w:footnote>
  <w:footnote w:type="continuationSeparator" w:id="0">
    <w:p w14:paraId="38C74ECC" w14:textId="77777777" w:rsidR="007D0C50" w:rsidRDefault="007D0C50" w:rsidP="000E2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0D3E17"/>
    <w:multiLevelType w:val="hybridMultilevel"/>
    <w:tmpl w:val="928EC7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634714"/>
    <w:multiLevelType w:val="multilevel"/>
    <w:tmpl w:val="1FDCB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596446">
    <w:abstractNumId w:val="0"/>
  </w:num>
  <w:num w:numId="2" w16cid:durableId="2117289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02"/>
    <w:rsid w:val="000063B3"/>
    <w:rsid w:val="00054D54"/>
    <w:rsid w:val="00083510"/>
    <w:rsid w:val="000A2E89"/>
    <w:rsid w:val="000D0F25"/>
    <w:rsid w:val="000E2502"/>
    <w:rsid w:val="000F694E"/>
    <w:rsid w:val="00100975"/>
    <w:rsid w:val="00191373"/>
    <w:rsid w:val="001B43DE"/>
    <w:rsid w:val="0024161C"/>
    <w:rsid w:val="00264CC3"/>
    <w:rsid w:val="002B1B2A"/>
    <w:rsid w:val="00374F20"/>
    <w:rsid w:val="003F6AB2"/>
    <w:rsid w:val="00453568"/>
    <w:rsid w:val="00456A51"/>
    <w:rsid w:val="004767A4"/>
    <w:rsid w:val="004775EA"/>
    <w:rsid w:val="004F2244"/>
    <w:rsid w:val="0057712F"/>
    <w:rsid w:val="005B485D"/>
    <w:rsid w:val="005D10C0"/>
    <w:rsid w:val="00603788"/>
    <w:rsid w:val="00654CF7"/>
    <w:rsid w:val="00681FB9"/>
    <w:rsid w:val="006C1390"/>
    <w:rsid w:val="006C454D"/>
    <w:rsid w:val="00707742"/>
    <w:rsid w:val="007855AA"/>
    <w:rsid w:val="007D0C50"/>
    <w:rsid w:val="007E3859"/>
    <w:rsid w:val="00800486"/>
    <w:rsid w:val="00886980"/>
    <w:rsid w:val="0091332E"/>
    <w:rsid w:val="00A3525F"/>
    <w:rsid w:val="00AE2F8D"/>
    <w:rsid w:val="00AE5DE1"/>
    <w:rsid w:val="00B54005"/>
    <w:rsid w:val="00BB331A"/>
    <w:rsid w:val="00BD3A80"/>
    <w:rsid w:val="00C00CCF"/>
    <w:rsid w:val="00C95AA4"/>
    <w:rsid w:val="00C968B6"/>
    <w:rsid w:val="00CA6AAE"/>
    <w:rsid w:val="00CB51FE"/>
    <w:rsid w:val="00CD5344"/>
    <w:rsid w:val="00D03DD5"/>
    <w:rsid w:val="00D724A9"/>
    <w:rsid w:val="00E03396"/>
    <w:rsid w:val="00EA6B76"/>
    <w:rsid w:val="00EC57CB"/>
    <w:rsid w:val="00ED1E87"/>
    <w:rsid w:val="00EF340A"/>
    <w:rsid w:val="00F215F1"/>
    <w:rsid w:val="00F22998"/>
    <w:rsid w:val="00F36DA1"/>
    <w:rsid w:val="00F712A0"/>
    <w:rsid w:val="00FE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1C9A6"/>
  <w15:chartTrackingRefBased/>
  <w15:docId w15:val="{914F5FBA-DBF3-41AE-B283-073EC46C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250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E25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2502"/>
  </w:style>
  <w:style w:type="character" w:styleId="PageNumber">
    <w:name w:val="page number"/>
    <w:basedOn w:val="DefaultParagraphFont"/>
    <w:uiPriority w:val="99"/>
    <w:semiHidden/>
    <w:unhideWhenUsed/>
    <w:rsid w:val="000E2502"/>
  </w:style>
  <w:style w:type="paragraph" w:styleId="Header">
    <w:name w:val="header"/>
    <w:basedOn w:val="Normal"/>
    <w:link w:val="HeaderChar"/>
    <w:uiPriority w:val="99"/>
    <w:unhideWhenUsed/>
    <w:rsid w:val="000E25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2502"/>
  </w:style>
  <w:style w:type="table" w:styleId="TableGrid">
    <w:name w:val="Table Grid"/>
    <w:basedOn w:val="TableNormal"/>
    <w:uiPriority w:val="39"/>
    <w:rsid w:val="00F22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B1B2A"/>
    <w:rPr>
      <w:color w:val="666666"/>
    </w:rPr>
  </w:style>
  <w:style w:type="paragraph" w:styleId="ListParagraph">
    <w:name w:val="List Paragraph"/>
    <w:basedOn w:val="Normal"/>
    <w:uiPriority w:val="34"/>
    <w:qFormat/>
    <w:rsid w:val="00C95AA4"/>
    <w:pPr>
      <w:spacing w:after="160" w:line="259" w:lineRule="auto"/>
      <w:ind w:left="720"/>
      <w:contextualSpacing/>
    </w:pPr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00C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bdolreza.simchi@ifam.fraunhofer.d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2025-03-06T11:09:00Z</dcterms:created>
  <dcterms:modified xsi:type="dcterms:W3CDTF">2025-03-06T14:26:00Z</dcterms:modified>
</cp:coreProperties>
</file>