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F25E6" w14:textId="7574294E" w:rsidR="00EC724B" w:rsidRPr="004047AE" w:rsidRDefault="0089254F" w:rsidP="00484772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eading=h.gjdgxs" w:colFirst="0" w:colLast="0"/>
      <w:bookmarkStart w:id="1" w:name="_Hlk132276213"/>
      <w:bookmarkEnd w:id="0"/>
      <w:bookmarkEnd w:id="1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Material: </w:t>
      </w:r>
      <w:r w:rsidR="00EC724B" w:rsidRPr="004047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Composition-Structure Relationships for Calcium Aluminosilicate Glasses</w:t>
      </w:r>
    </w:p>
    <w:p w14:paraId="3CED8EC5" w14:textId="77777777" w:rsidR="00EC724B" w:rsidRPr="004047AE" w:rsidRDefault="00EC724B" w:rsidP="00484772">
      <w:pPr>
        <w:shd w:val="clear" w:color="auto" w:fill="FFFFFF"/>
        <w:snapToGrid w:val="0"/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</w:pP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Subhashree Panda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Meili Liu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 Rudra N. Purusottam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2,3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 Jamie D. Walls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3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 Luis Ruiz Pestana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 Prannoy Suraneni</w:t>
      </w:r>
      <w:r w:rsidRPr="004047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1*</w:t>
      </w:r>
    </w:p>
    <w:p w14:paraId="008AE779" w14:textId="77777777" w:rsidR="00EC724B" w:rsidRPr="004047AE" w:rsidRDefault="00EC724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Civil and Architectural Engineering, University of Miami, Coral Gables, FL 33146</w:t>
      </w:r>
    </w:p>
    <w:p w14:paraId="6BDEC081" w14:textId="77777777" w:rsidR="00EC724B" w:rsidRPr="004047AE" w:rsidRDefault="00EC724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School of Chemistry and Chemical Engineering, Queen’s University Belfast, Belfast, United Kingdom BT9 5AG</w:t>
      </w:r>
    </w:p>
    <w:p w14:paraId="5B8C13DE" w14:textId="77777777" w:rsidR="00EC724B" w:rsidRPr="004047AE" w:rsidRDefault="00EC724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Department of Chemistry, University of Miami, Coral Gables, FL 33146</w:t>
      </w:r>
    </w:p>
    <w:p w14:paraId="27E30C88" w14:textId="77777777" w:rsidR="00EC724B" w:rsidRPr="004047AE" w:rsidRDefault="00EC724B" w:rsidP="0048477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*Corresponding author: Prannoy Suraneni, </w:t>
      </w:r>
      <w:hyperlink r:id="rId7" w:history="1">
        <w:r w:rsidRPr="004047A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suranenip@miami.edu</w:t>
        </w:r>
      </w:hyperlink>
    </w:p>
    <w:p w14:paraId="4C6491ED" w14:textId="77777777" w:rsidR="00EC724B" w:rsidRPr="004047AE" w:rsidRDefault="00EC724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3F06BE" w14:textId="416BF229" w:rsidR="00EC724B" w:rsidRPr="004047AE" w:rsidRDefault="00A41CEA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66A7DA6" wp14:editId="7775E66D">
            <wp:extent cx="3611880" cy="2743200"/>
            <wp:effectExtent l="0" t="0" r="7620" b="0"/>
            <wp:docPr id="15414364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D6EFE" w14:textId="5E8853E6" w:rsidR="00E91662" w:rsidRDefault="00EC724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sz w:val="24"/>
          <w:szCs w:val="24"/>
        </w:rPr>
        <w:t xml:space="preserve">Figure S1. Ratio of </w:t>
      </w:r>
      <w:r w:rsidRPr="004047AE">
        <w:rPr>
          <w:rFonts w:ascii="Times New Roman" w:hAnsi="Times New Roman" w:cs="Times New Roman"/>
          <w:sz w:val="24"/>
          <w:szCs w:val="24"/>
        </w:rPr>
        <w:t>non-bridging oxygen to oxygen in a tetragonal coordination ratio</w:t>
      </w:r>
      <w:r w:rsidRPr="004047AE">
        <w:rPr>
          <w:rFonts w:ascii="Times New Roman" w:eastAsia="Times New Roman" w:hAnsi="Times New Roman" w:cs="Times New Roman"/>
          <w:sz w:val="24"/>
          <w:szCs w:val="24"/>
        </w:rPr>
        <w:t xml:space="preserve"> (NBO/T) plotted against CaO content. The NBO/T values were calculated from 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MD simulations</w:t>
      </w:r>
      <w:r w:rsidRPr="004047AE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4047AE">
        <w:rPr>
          <w:rFonts w:ascii="Times New Roman" w:eastAsia="Times New Roman" w:hAnsi="Times New Roman" w:cs="Times New Roman"/>
          <w:sz w:val="24"/>
          <w:szCs w:val="24"/>
        </w:rPr>
        <w:instrText xml:space="preserve"> REF _Ref163831639 \r \h </w:instrTex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\* MERGEFORMAT </w:instrTex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4047A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4047AE">
        <w:rPr>
          <w:rFonts w:ascii="Times New Roman" w:eastAsia="Times New Roman" w:hAnsi="Times New Roman" w:cs="Times New Roman"/>
          <w:sz w:val="24"/>
          <w:szCs w:val="24"/>
        </w:rPr>
        <w:t>].</w:t>
      </w:r>
    </w:p>
    <w:p w14:paraId="1BE552C8" w14:textId="77777777" w:rsidR="0014566B" w:rsidRPr="004047AE" w:rsidRDefault="0014566B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102970" w14:textId="77777777" w:rsidR="00EC724B" w:rsidRPr="004047AE" w:rsidRDefault="00EC724B" w:rsidP="0048477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S1. The isotropic chemical shifts at the spectral maximum of </w:t>
      </w:r>
      <w:r w:rsidRPr="004047A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29</w:t>
      </w:r>
      <w:r w:rsidRPr="004047A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 and the various oxidation states of </w:t>
      </w:r>
      <w:r w:rsidRPr="004047A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27</w:t>
      </w:r>
      <w:r w:rsidRPr="004047A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Al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CAS glasses.</w:t>
      </w:r>
    </w:p>
    <w:tbl>
      <w:tblPr>
        <w:tblW w:w="86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1800"/>
        <w:gridCol w:w="1780"/>
        <w:gridCol w:w="1780"/>
        <w:gridCol w:w="1780"/>
      </w:tblGrid>
      <w:tr w:rsidR="00EC724B" w:rsidRPr="004047AE" w14:paraId="3908EC30" w14:textId="77777777" w:rsidTr="00B5576F">
        <w:trPr>
          <w:trHeight w:val="370"/>
          <w:jc w:val="center"/>
        </w:trPr>
        <w:tc>
          <w:tcPr>
            <w:tcW w:w="1525" w:type="dxa"/>
          </w:tcPr>
          <w:p w14:paraId="101266F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Glass</w:t>
            </w:r>
          </w:p>
        </w:tc>
        <w:tc>
          <w:tcPr>
            <w:tcW w:w="1800" w:type="dxa"/>
          </w:tcPr>
          <w:p w14:paraId="2D03AFF9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29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Si (ppm)</w:t>
            </w:r>
          </w:p>
        </w:tc>
        <w:tc>
          <w:tcPr>
            <w:tcW w:w="1780" w:type="dxa"/>
          </w:tcPr>
          <w:p w14:paraId="0182B27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[AlO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] (ppm)</w:t>
            </w:r>
          </w:p>
        </w:tc>
        <w:tc>
          <w:tcPr>
            <w:tcW w:w="1780" w:type="dxa"/>
          </w:tcPr>
          <w:p w14:paraId="0E041109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[AlO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] (ppm)</w:t>
            </w:r>
          </w:p>
        </w:tc>
        <w:tc>
          <w:tcPr>
            <w:tcW w:w="1780" w:type="dxa"/>
          </w:tcPr>
          <w:p w14:paraId="4D0E4F66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[AlO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6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] (ppm)</w:t>
            </w:r>
          </w:p>
        </w:tc>
      </w:tr>
      <w:tr w:rsidR="00EC724B" w:rsidRPr="004047AE" w14:paraId="34436B04" w14:textId="77777777" w:rsidTr="00B5576F">
        <w:trPr>
          <w:trHeight w:val="260"/>
          <w:jc w:val="center"/>
        </w:trPr>
        <w:tc>
          <w:tcPr>
            <w:tcW w:w="1525" w:type="dxa"/>
          </w:tcPr>
          <w:p w14:paraId="2659AD6E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65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20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1800" w:type="dxa"/>
          </w:tcPr>
          <w:p w14:paraId="595F0D15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-73</w:t>
            </w:r>
          </w:p>
        </w:tc>
        <w:tc>
          <w:tcPr>
            <w:tcW w:w="1780" w:type="dxa"/>
          </w:tcPr>
          <w:p w14:paraId="2E85BA58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80" w:type="dxa"/>
          </w:tcPr>
          <w:p w14:paraId="5B4A8208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780" w:type="dxa"/>
          </w:tcPr>
          <w:p w14:paraId="546B525C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</w:tr>
      <w:tr w:rsidR="00EC724B" w:rsidRPr="004047AE" w14:paraId="4A8F9F28" w14:textId="77777777" w:rsidTr="00B5576F">
        <w:trPr>
          <w:trHeight w:val="260"/>
          <w:jc w:val="center"/>
        </w:trPr>
        <w:tc>
          <w:tcPr>
            <w:tcW w:w="1525" w:type="dxa"/>
          </w:tcPr>
          <w:p w14:paraId="196D38E5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53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35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800" w:type="dxa"/>
          </w:tcPr>
          <w:p w14:paraId="0E2C64C3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-72</w:t>
            </w:r>
          </w:p>
        </w:tc>
        <w:tc>
          <w:tcPr>
            <w:tcW w:w="1780" w:type="dxa"/>
          </w:tcPr>
          <w:p w14:paraId="58224FD3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80" w:type="dxa"/>
          </w:tcPr>
          <w:p w14:paraId="375D3A54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80" w:type="dxa"/>
          </w:tcPr>
          <w:p w14:paraId="0E9378D8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C724B" w:rsidRPr="004047AE" w14:paraId="41B4911C" w14:textId="77777777" w:rsidTr="00B5576F">
        <w:trPr>
          <w:trHeight w:val="260"/>
          <w:jc w:val="center"/>
        </w:trPr>
        <w:tc>
          <w:tcPr>
            <w:tcW w:w="1525" w:type="dxa"/>
          </w:tcPr>
          <w:p w14:paraId="02D98D36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800" w:type="dxa"/>
          </w:tcPr>
          <w:p w14:paraId="6F0B15A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-75</w:t>
            </w:r>
          </w:p>
        </w:tc>
        <w:tc>
          <w:tcPr>
            <w:tcW w:w="1780" w:type="dxa"/>
          </w:tcPr>
          <w:p w14:paraId="17498022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71.5</w:t>
            </w:r>
          </w:p>
        </w:tc>
        <w:tc>
          <w:tcPr>
            <w:tcW w:w="1780" w:type="dxa"/>
          </w:tcPr>
          <w:p w14:paraId="79C55D35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80" w:type="dxa"/>
          </w:tcPr>
          <w:p w14:paraId="2395B7B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C724B" w:rsidRPr="004047AE" w14:paraId="0E2AF608" w14:textId="77777777" w:rsidTr="00B5576F">
        <w:trPr>
          <w:trHeight w:val="123"/>
          <w:jc w:val="center"/>
        </w:trPr>
        <w:tc>
          <w:tcPr>
            <w:tcW w:w="1525" w:type="dxa"/>
          </w:tcPr>
          <w:p w14:paraId="472FC586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800" w:type="dxa"/>
          </w:tcPr>
          <w:p w14:paraId="0EB9842B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-80</w:t>
            </w:r>
          </w:p>
        </w:tc>
        <w:tc>
          <w:tcPr>
            <w:tcW w:w="1780" w:type="dxa"/>
          </w:tcPr>
          <w:p w14:paraId="7E101AF7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780" w:type="dxa"/>
          </w:tcPr>
          <w:p w14:paraId="4AE78285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780" w:type="dxa"/>
          </w:tcPr>
          <w:p w14:paraId="2E870DD8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EC724B" w:rsidRPr="004047AE" w14:paraId="0E3B12B2" w14:textId="77777777" w:rsidTr="00B5576F">
        <w:trPr>
          <w:trHeight w:val="123"/>
          <w:jc w:val="center"/>
        </w:trPr>
        <w:tc>
          <w:tcPr>
            <w:tcW w:w="1525" w:type="dxa"/>
          </w:tcPr>
          <w:p w14:paraId="212D4D3A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33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33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33</w:t>
            </w:r>
          </w:p>
        </w:tc>
        <w:tc>
          <w:tcPr>
            <w:tcW w:w="1800" w:type="dxa"/>
          </w:tcPr>
          <w:p w14:paraId="61F86603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-79</w:t>
            </w:r>
          </w:p>
        </w:tc>
        <w:tc>
          <w:tcPr>
            <w:tcW w:w="1780" w:type="dxa"/>
          </w:tcPr>
          <w:p w14:paraId="116E66EC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80" w:type="dxa"/>
          </w:tcPr>
          <w:p w14:paraId="536F1971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80" w:type="dxa"/>
          </w:tcPr>
          <w:p w14:paraId="682FD63F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EC724B" w:rsidRPr="004047AE" w14:paraId="3917D6F4" w14:textId="77777777" w:rsidTr="00B5576F">
        <w:trPr>
          <w:trHeight w:val="130"/>
          <w:jc w:val="center"/>
        </w:trPr>
        <w:tc>
          <w:tcPr>
            <w:tcW w:w="1525" w:type="dxa"/>
          </w:tcPr>
          <w:p w14:paraId="0B48E80C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800" w:type="dxa"/>
          </w:tcPr>
          <w:p w14:paraId="06FABC6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-78</w:t>
            </w:r>
          </w:p>
        </w:tc>
        <w:tc>
          <w:tcPr>
            <w:tcW w:w="1780" w:type="dxa"/>
          </w:tcPr>
          <w:p w14:paraId="5C196233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80" w:type="dxa"/>
          </w:tcPr>
          <w:p w14:paraId="54D928A0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80" w:type="dxa"/>
          </w:tcPr>
          <w:p w14:paraId="29F863C2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EC724B" w:rsidRPr="004047AE" w14:paraId="788F31AB" w14:textId="77777777" w:rsidTr="00B5576F">
        <w:trPr>
          <w:trHeight w:val="130"/>
          <w:jc w:val="center"/>
        </w:trPr>
        <w:tc>
          <w:tcPr>
            <w:tcW w:w="1525" w:type="dxa"/>
          </w:tcPr>
          <w:p w14:paraId="629E216F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21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18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61</w:t>
            </w:r>
          </w:p>
        </w:tc>
        <w:tc>
          <w:tcPr>
            <w:tcW w:w="1800" w:type="dxa"/>
          </w:tcPr>
          <w:p w14:paraId="67759483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-87</w:t>
            </w:r>
          </w:p>
        </w:tc>
        <w:tc>
          <w:tcPr>
            <w:tcW w:w="1780" w:type="dxa"/>
          </w:tcPr>
          <w:p w14:paraId="24CF42BA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80" w:type="dxa"/>
          </w:tcPr>
          <w:p w14:paraId="3E3FAAF1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0" w:type="dxa"/>
          </w:tcPr>
          <w:p w14:paraId="2B8DC36F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C724B" w:rsidRPr="004047AE" w14:paraId="2F9E799F" w14:textId="77777777" w:rsidTr="00B5576F">
        <w:trPr>
          <w:trHeight w:val="188"/>
          <w:jc w:val="center"/>
        </w:trPr>
        <w:tc>
          <w:tcPr>
            <w:tcW w:w="1525" w:type="dxa"/>
          </w:tcPr>
          <w:p w14:paraId="28715DBD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4047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80</w:t>
            </w:r>
          </w:p>
        </w:tc>
        <w:tc>
          <w:tcPr>
            <w:tcW w:w="1800" w:type="dxa"/>
          </w:tcPr>
          <w:p w14:paraId="2025F5CD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-108</w:t>
            </w:r>
          </w:p>
        </w:tc>
        <w:tc>
          <w:tcPr>
            <w:tcW w:w="1780" w:type="dxa"/>
          </w:tcPr>
          <w:p w14:paraId="6B5380A7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80" w:type="dxa"/>
          </w:tcPr>
          <w:p w14:paraId="7D7B75EF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80" w:type="dxa"/>
          </w:tcPr>
          <w:p w14:paraId="046847FD" w14:textId="77777777" w:rsidR="00EC724B" w:rsidRPr="004047AE" w:rsidRDefault="00EC724B" w:rsidP="0048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66CEB239" w14:textId="77777777" w:rsidR="00E91662" w:rsidRPr="004047AE" w:rsidRDefault="00E91662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22982720" w14:textId="5BC1224D" w:rsidR="00E91662" w:rsidRPr="004047AE" w:rsidRDefault="00A41CEA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0DE2731" wp14:editId="360AEA09">
            <wp:extent cx="5934710" cy="2198370"/>
            <wp:effectExtent l="0" t="0" r="8890" b="0"/>
            <wp:docPr id="16457105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1B81D" w14:textId="622775C3" w:rsidR="00E91662" w:rsidRDefault="00E91662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Ref167567756"/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Figure S2. </w:t>
      </w:r>
      <w:bookmarkEnd w:id="2"/>
      <w:r w:rsidRPr="004047AE">
        <w:rPr>
          <w:rFonts w:ascii="Times New Roman" w:hAnsi="Times New Roman" w:cs="Times New Roman"/>
          <w:sz w:val="24"/>
          <w:szCs w:val="24"/>
        </w:rPr>
        <w:t xml:space="preserve">The fraction of </w:t>
      </w:r>
      <w:proofErr w:type="gramStart"/>
      <w:r w:rsidRPr="004047AE">
        <w:rPr>
          <w:rFonts w:ascii="Times New Roman" w:hAnsi="Times New Roman" w:cs="Times New Roman"/>
          <w:sz w:val="24"/>
          <w:szCs w:val="24"/>
        </w:rPr>
        <w:t>Si</w:t>
      </w:r>
      <w:r w:rsidR="009D58D5" w:rsidRPr="004047A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047AE">
        <w:rPr>
          <w:rFonts w:ascii="Times New Roman" w:hAnsi="Times New Roman" w:cs="Times New Roman"/>
          <w:sz w:val="24"/>
          <w:szCs w:val="24"/>
        </w:rPr>
        <w:t>Q</w:t>
      </w:r>
      <w:r w:rsidRPr="004047AE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9D58D5" w:rsidRPr="004047AE">
        <w:rPr>
          <w:rFonts w:ascii="Times New Roman" w:hAnsi="Times New Roman" w:cs="Times New Roman"/>
          <w:sz w:val="24"/>
          <w:szCs w:val="24"/>
        </w:rPr>
        <w:t xml:space="preserve">) </w:t>
      </w:r>
      <w:r w:rsidRPr="004047AE">
        <w:rPr>
          <w:rFonts w:ascii="Times New Roman" w:hAnsi="Times New Roman" w:cs="Times New Roman"/>
          <w:sz w:val="24"/>
          <w:szCs w:val="24"/>
        </w:rPr>
        <w:t>calculated from MD simulations [</w:t>
      </w:r>
      <w:r w:rsidRPr="004047AE">
        <w:rPr>
          <w:rFonts w:ascii="Times New Roman" w:hAnsi="Times New Roman" w:cs="Times New Roman"/>
          <w:sz w:val="24"/>
          <w:szCs w:val="24"/>
        </w:rPr>
        <w:fldChar w:fldCharType="begin"/>
      </w:r>
      <w:r w:rsidRPr="004047AE">
        <w:rPr>
          <w:rFonts w:ascii="Times New Roman" w:hAnsi="Times New Roman" w:cs="Times New Roman"/>
          <w:sz w:val="24"/>
          <w:szCs w:val="24"/>
        </w:rPr>
        <w:instrText xml:space="preserve"> REF _Ref171515954 \r \h  \* MERGEFORMAT </w:instrText>
      </w:r>
      <w:r w:rsidRPr="004047AE">
        <w:rPr>
          <w:rFonts w:ascii="Times New Roman" w:hAnsi="Times New Roman" w:cs="Times New Roman"/>
          <w:sz w:val="24"/>
          <w:szCs w:val="24"/>
        </w:rPr>
      </w:r>
      <w:r w:rsidRPr="004047AE">
        <w:rPr>
          <w:rFonts w:ascii="Times New Roman" w:hAnsi="Times New Roman" w:cs="Times New Roman"/>
          <w:sz w:val="24"/>
          <w:szCs w:val="24"/>
        </w:rPr>
        <w:fldChar w:fldCharType="separate"/>
      </w:r>
      <w:r w:rsidRPr="004047AE">
        <w:rPr>
          <w:rFonts w:ascii="Times New Roman" w:hAnsi="Times New Roman" w:cs="Times New Roman"/>
          <w:sz w:val="24"/>
          <w:szCs w:val="24"/>
        </w:rPr>
        <w:t>1</w:t>
      </w:r>
      <w:r w:rsidRPr="004047AE">
        <w:rPr>
          <w:rFonts w:ascii="Times New Roman" w:hAnsi="Times New Roman" w:cs="Times New Roman"/>
          <w:sz w:val="24"/>
          <w:szCs w:val="24"/>
        </w:rPr>
        <w:fldChar w:fldCharType="end"/>
      </w:r>
      <w:r w:rsidRPr="004047AE">
        <w:rPr>
          <w:rFonts w:ascii="Times New Roman" w:hAnsi="Times New Roman" w:cs="Times New Roman"/>
          <w:sz w:val="24"/>
          <w:szCs w:val="24"/>
        </w:rPr>
        <w:t xml:space="preserve">] 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plotted against CaO</w:t>
      </w:r>
      <w:r w:rsidRPr="004047AE">
        <w:rPr>
          <w:rFonts w:ascii="Times New Roman" w:hAnsi="Times New Roman" w:cs="Times New Roman"/>
          <w:sz w:val="24"/>
          <w:szCs w:val="24"/>
        </w:rPr>
        <w:t>.</w:t>
      </w:r>
    </w:p>
    <w:p w14:paraId="238414CF" w14:textId="77777777" w:rsidR="00AE2122" w:rsidRPr="004047AE" w:rsidRDefault="00AE2122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49884" w14:textId="6C8A64C4" w:rsidR="00D52A99" w:rsidRPr="004047AE" w:rsidRDefault="00A41CEA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47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1C6B2B" wp14:editId="2A67D606">
            <wp:extent cx="5934710" cy="2233295"/>
            <wp:effectExtent l="0" t="0" r="8890" b="0"/>
            <wp:docPr id="15476064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D048" w14:textId="255FE4D4" w:rsidR="00C02534" w:rsidRPr="004047AE" w:rsidRDefault="00C02534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Figure S3. </w:t>
      </w:r>
      <w:r w:rsidRPr="004047AE">
        <w:rPr>
          <w:rFonts w:ascii="Times New Roman" w:hAnsi="Times New Roman" w:cs="Times New Roman"/>
          <w:sz w:val="24"/>
          <w:szCs w:val="24"/>
        </w:rPr>
        <w:t xml:space="preserve">The fraction of </w:t>
      </w:r>
      <w:proofErr w:type="gramStart"/>
      <w:r w:rsidR="009D58D5" w:rsidRPr="004047AE">
        <w:rPr>
          <w:rFonts w:ascii="Times New Roman" w:hAnsi="Times New Roman" w:cs="Times New Roman"/>
          <w:sz w:val="24"/>
          <w:szCs w:val="24"/>
        </w:rPr>
        <w:t>Al(</w:t>
      </w:r>
      <w:proofErr w:type="gramEnd"/>
      <w:r w:rsidR="009D58D5" w:rsidRPr="004047AE">
        <w:rPr>
          <w:rFonts w:ascii="Times New Roman" w:hAnsi="Times New Roman" w:cs="Times New Roman"/>
          <w:sz w:val="24"/>
          <w:szCs w:val="24"/>
        </w:rPr>
        <w:t>Q</w:t>
      </w:r>
      <w:r w:rsidR="009D58D5" w:rsidRPr="004047AE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9D58D5" w:rsidRPr="004047AE">
        <w:rPr>
          <w:rFonts w:ascii="Times New Roman" w:hAnsi="Times New Roman" w:cs="Times New Roman"/>
          <w:sz w:val="24"/>
          <w:szCs w:val="24"/>
        </w:rPr>
        <w:t xml:space="preserve">) </w:t>
      </w:r>
      <w:r w:rsidRPr="004047AE">
        <w:rPr>
          <w:rFonts w:ascii="Times New Roman" w:hAnsi="Times New Roman" w:cs="Times New Roman"/>
          <w:sz w:val="24"/>
          <w:szCs w:val="24"/>
        </w:rPr>
        <w:t>calculated from MD simulations [</w:t>
      </w:r>
      <w:r w:rsidRPr="004047AE">
        <w:rPr>
          <w:rFonts w:ascii="Times New Roman" w:hAnsi="Times New Roman" w:cs="Times New Roman"/>
          <w:sz w:val="24"/>
          <w:szCs w:val="24"/>
        </w:rPr>
        <w:fldChar w:fldCharType="begin"/>
      </w:r>
      <w:r w:rsidRPr="004047AE">
        <w:rPr>
          <w:rFonts w:ascii="Times New Roman" w:hAnsi="Times New Roman" w:cs="Times New Roman"/>
          <w:sz w:val="24"/>
          <w:szCs w:val="24"/>
        </w:rPr>
        <w:instrText xml:space="preserve"> REF _Ref171515954 \r \h  \* MERGEFORMAT </w:instrText>
      </w:r>
      <w:r w:rsidRPr="004047AE">
        <w:rPr>
          <w:rFonts w:ascii="Times New Roman" w:hAnsi="Times New Roman" w:cs="Times New Roman"/>
          <w:sz w:val="24"/>
          <w:szCs w:val="24"/>
        </w:rPr>
      </w:r>
      <w:r w:rsidRPr="004047AE">
        <w:rPr>
          <w:rFonts w:ascii="Times New Roman" w:hAnsi="Times New Roman" w:cs="Times New Roman"/>
          <w:sz w:val="24"/>
          <w:szCs w:val="24"/>
        </w:rPr>
        <w:fldChar w:fldCharType="separate"/>
      </w:r>
      <w:r w:rsidRPr="004047AE">
        <w:rPr>
          <w:rFonts w:ascii="Times New Roman" w:hAnsi="Times New Roman" w:cs="Times New Roman"/>
          <w:sz w:val="24"/>
          <w:szCs w:val="24"/>
        </w:rPr>
        <w:t>1</w:t>
      </w:r>
      <w:r w:rsidRPr="004047AE">
        <w:rPr>
          <w:rFonts w:ascii="Times New Roman" w:hAnsi="Times New Roman" w:cs="Times New Roman"/>
          <w:sz w:val="24"/>
          <w:szCs w:val="24"/>
        </w:rPr>
        <w:fldChar w:fldCharType="end"/>
      </w:r>
      <w:r w:rsidRPr="004047AE">
        <w:rPr>
          <w:rFonts w:ascii="Times New Roman" w:hAnsi="Times New Roman" w:cs="Times New Roman"/>
          <w:sz w:val="24"/>
          <w:szCs w:val="24"/>
        </w:rPr>
        <w:t xml:space="preserve">] 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plotted against CaO</w:t>
      </w:r>
      <w:r w:rsidRPr="004047AE">
        <w:rPr>
          <w:rFonts w:ascii="Times New Roman" w:hAnsi="Times New Roman" w:cs="Times New Roman"/>
          <w:sz w:val="24"/>
          <w:szCs w:val="24"/>
        </w:rPr>
        <w:t>.</w:t>
      </w:r>
    </w:p>
    <w:p w14:paraId="22A100EF" w14:textId="7EE94E1B" w:rsidR="00E91662" w:rsidRPr="004047AE" w:rsidRDefault="00866F00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47A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6D8DBFF" wp14:editId="5954079F">
            <wp:extent cx="3800724" cy="2743109"/>
            <wp:effectExtent l="0" t="0" r="0" b="635"/>
            <wp:docPr id="15049422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6" b="14570"/>
                    <a:stretch/>
                  </pic:blipFill>
                  <pic:spPr bwMode="auto">
                    <a:xfrm>
                      <a:off x="0" y="0"/>
                      <a:ext cx="3801604" cy="274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67407" w14:textId="5B0C2E10" w:rsidR="00E91662" w:rsidRDefault="00E91662" w:rsidP="0048477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C02534"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. Average (Al)Q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calculated from MD simulations [</w:t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_Ref171515954 \r \h </w:instrText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instrText xml:space="preserve"> \* MERGEFORMAT </w:instrText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047A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 plotted against the 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27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Al NMR isotropic shift at the spectral maximum</w:t>
      </w:r>
      <w:r w:rsidR="00F207AC"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9047E9" w14:textId="77777777" w:rsidR="00AE2122" w:rsidRPr="00AE2122" w:rsidRDefault="00AE2122" w:rsidP="0048477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D06694" w14:textId="3B478AED" w:rsidR="00E91662" w:rsidRPr="004047AE" w:rsidRDefault="00866F00" w:rsidP="0048477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27DA80" wp14:editId="13FE7AFB">
            <wp:extent cx="3270738" cy="2742868"/>
            <wp:effectExtent l="0" t="0" r="6350" b="635"/>
            <wp:docPr id="20383649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481" cy="274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C21AA" w14:textId="55B997AF" w:rsidR="00E91662" w:rsidRPr="004047AE" w:rsidRDefault="00E91662" w:rsidP="0048477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C02534"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047AE">
        <w:rPr>
          <w:rFonts w:ascii="Times New Roman" w:hAnsi="Times New Roman" w:cs="Times New Roman"/>
          <w:color w:val="000000" w:themeColor="text1"/>
          <w:sz w:val="24"/>
          <w:szCs w:val="24"/>
        </w:rPr>
        <w:t>. FTIR spectra of the CAS glasses.</w:t>
      </w:r>
    </w:p>
    <w:p w14:paraId="35A47829" w14:textId="4A153481" w:rsidR="00E91662" w:rsidRPr="004047AE" w:rsidRDefault="00866F00" w:rsidP="00484772">
      <w:pPr>
        <w:keepNext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11C66FC" wp14:editId="16D06916">
            <wp:extent cx="5916168" cy="1417320"/>
            <wp:effectExtent l="0" t="0" r="8890" b="0"/>
            <wp:docPr id="89043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92"/>
                    <a:stretch/>
                  </pic:blipFill>
                  <pic:spPr bwMode="auto">
                    <a:xfrm>
                      <a:off x="0" y="0"/>
                      <a:ext cx="5916168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28B0D" w14:textId="5F1BB88E" w:rsidR="00E91662" w:rsidRPr="004047AE" w:rsidRDefault="00E91662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Ref167568621"/>
      <w:r w:rsidRPr="004047AE">
        <w:rPr>
          <w:rFonts w:ascii="Times New Roman" w:hAnsi="Times New Roman" w:cs="Times New Roman"/>
          <w:sz w:val="24"/>
          <w:szCs w:val="24"/>
        </w:rPr>
        <w:t>Figure S</w:t>
      </w:r>
      <w:r w:rsidR="00C02534" w:rsidRPr="004047AE">
        <w:rPr>
          <w:rFonts w:ascii="Times New Roman" w:hAnsi="Times New Roman" w:cs="Times New Roman"/>
          <w:sz w:val="24"/>
          <w:szCs w:val="24"/>
        </w:rPr>
        <w:t>6</w:t>
      </w:r>
      <w:r w:rsidRPr="004047AE">
        <w:rPr>
          <w:rFonts w:ascii="Times New Roman" w:hAnsi="Times New Roman" w:cs="Times New Roman"/>
          <w:sz w:val="24"/>
          <w:szCs w:val="24"/>
        </w:rPr>
        <w:t xml:space="preserve">. Band 1 maxima location plotted against (a) </w:t>
      </w:r>
      <w:r w:rsidRPr="004047AE">
        <w:rPr>
          <w:rFonts w:ascii="Cambria Math" w:hAnsi="Cambria Math" w:cs="Cambria Math"/>
          <w:sz w:val="24"/>
          <w:szCs w:val="24"/>
        </w:rPr>
        <w:t>∠</w:t>
      </w:r>
      <w:r w:rsidRPr="004047AE">
        <w:rPr>
          <w:rFonts w:ascii="Times New Roman" w:hAnsi="Times New Roman" w:cs="Times New Roman"/>
          <w:sz w:val="24"/>
          <w:szCs w:val="24"/>
        </w:rPr>
        <w:t xml:space="preserve">Al-O-Al; (b) </w:t>
      </w:r>
      <w:r w:rsidRPr="004047AE">
        <w:rPr>
          <w:rFonts w:ascii="Cambria Math" w:hAnsi="Cambria Math" w:cs="Cambria Math"/>
          <w:sz w:val="24"/>
          <w:szCs w:val="24"/>
        </w:rPr>
        <w:t>∠</w:t>
      </w:r>
      <w:r w:rsidRPr="004047AE">
        <w:rPr>
          <w:rFonts w:ascii="Times New Roman" w:hAnsi="Times New Roman" w:cs="Times New Roman"/>
          <w:sz w:val="24"/>
          <w:szCs w:val="24"/>
        </w:rPr>
        <w:t xml:space="preserve">Si-O-Al; (c) </w:t>
      </w:r>
      <w:r w:rsidRPr="004047AE">
        <w:rPr>
          <w:rFonts w:ascii="Cambria Math" w:hAnsi="Cambria Math" w:cs="Cambria Math"/>
          <w:sz w:val="24"/>
          <w:szCs w:val="24"/>
        </w:rPr>
        <w:t>∠</w:t>
      </w:r>
      <w:r w:rsidRPr="004047AE">
        <w:rPr>
          <w:rFonts w:ascii="Times New Roman" w:hAnsi="Times New Roman" w:cs="Times New Roman"/>
          <w:sz w:val="24"/>
          <w:szCs w:val="24"/>
        </w:rPr>
        <w:t>Si-O-Si.</w:t>
      </w:r>
    </w:p>
    <w:p w14:paraId="53BD1025" w14:textId="77777777" w:rsidR="00E91662" w:rsidRDefault="00E91662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47AE">
        <w:rPr>
          <w:rFonts w:ascii="Times New Roman" w:hAnsi="Times New Roman" w:cs="Times New Roman"/>
          <w:sz w:val="24"/>
          <w:szCs w:val="24"/>
        </w:rPr>
        <w:t>T-O-T’ angles were calculated from MD simulations [</w:t>
      </w:r>
      <w:r w:rsidRPr="004047AE">
        <w:rPr>
          <w:rFonts w:ascii="Times New Roman" w:hAnsi="Times New Roman" w:cs="Times New Roman"/>
          <w:sz w:val="24"/>
          <w:szCs w:val="24"/>
        </w:rPr>
        <w:fldChar w:fldCharType="begin"/>
      </w:r>
      <w:r w:rsidRPr="004047AE">
        <w:rPr>
          <w:rFonts w:ascii="Times New Roman" w:hAnsi="Times New Roman" w:cs="Times New Roman"/>
          <w:sz w:val="24"/>
          <w:szCs w:val="24"/>
        </w:rPr>
        <w:instrText xml:space="preserve"> REF _Ref171515954 \r \h  \* MERGEFORMAT </w:instrText>
      </w:r>
      <w:r w:rsidRPr="004047AE">
        <w:rPr>
          <w:rFonts w:ascii="Times New Roman" w:hAnsi="Times New Roman" w:cs="Times New Roman"/>
          <w:sz w:val="24"/>
          <w:szCs w:val="24"/>
        </w:rPr>
      </w:r>
      <w:r w:rsidRPr="004047AE">
        <w:rPr>
          <w:rFonts w:ascii="Times New Roman" w:hAnsi="Times New Roman" w:cs="Times New Roman"/>
          <w:sz w:val="24"/>
          <w:szCs w:val="24"/>
        </w:rPr>
        <w:fldChar w:fldCharType="separate"/>
      </w:r>
      <w:r w:rsidRPr="004047AE">
        <w:rPr>
          <w:rFonts w:ascii="Times New Roman" w:hAnsi="Times New Roman" w:cs="Times New Roman"/>
          <w:sz w:val="24"/>
          <w:szCs w:val="24"/>
        </w:rPr>
        <w:t>1</w:t>
      </w:r>
      <w:r w:rsidRPr="004047AE">
        <w:rPr>
          <w:rFonts w:ascii="Times New Roman" w:hAnsi="Times New Roman" w:cs="Times New Roman"/>
          <w:sz w:val="24"/>
          <w:szCs w:val="24"/>
        </w:rPr>
        <w:fldChar w:fldCharType="end"/>
      </w:r>
      <w:r w:rsidRPr="004047AE">
        <w:rPr>
          <w:rFonts w:ascii="Times New Roman" w:hAnsi="Times New Roman" w:cs="Times New Roman"/>
          <w:sz w:val="24"/>
          <w:szCs w:val="24"/>
        </w:rPr>
        <w:t>]</w:t>
      </w:r>
      <w:bookmarkEnd w:id="3"/>
      <w:r w:rsidRPr="004047AE">
        <w:rPr>
          <w:rFonts w:ascii="Times New Roman" w:hAnsi="Times New Roman" w:cs="Times New Roman"/>
          <w:sz w:val="24"/>
          <w:szCs w:val="24"/>
        </w:rPr>
        <w:t>.</w:t>
      </w:r>
    </w:p>
    <w:p w14:paraId="13D4EF04" w14:textId="77777777" w:rsidR="00AE2122" w:rsidRPr="004047AE" w:rsidRDefault="00AE2122" w:rsidP="00484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12B8B" w14:textId="1FD8C959" w:rsidR="00E91662" w:rsidRPr="004047AE" w:rsidRDefault="00866F00" w:rsidP="0048477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7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EF1D63" wp14:editId="19F28637">
            <wp:extent cx="5870448" cy="1783080"/>
            <wp:effectExtent l="0" t="0" r="0" b="7620"/>
            <wp:docPr id="19961966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448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0391A" w14:textId="7B33D312" w:rsidR="00E91662" w:rsidRDefault="00E91662" w:rsidP="00484772">
      <w:pPr>
        <w:pStyle w:val="Caption"/>
        <w:spacing w:after="0" w:line="480" w:lineRule="auto"/>
        <w:ind w:firstLine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S</w:t>
      </w:r>
      <w:r w:rsidR="00C02534"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7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(a) XRD hump maxima angle plotted against SiO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(b) 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29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Si NMR isotropic shift at the spectral maximum plotted against SiO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(c) 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27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Al NMR isotropic shift at the spectral maximum plotted against SiO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08BA969D" w14:textId="77777777" w:rsidR="00AE2122" w:rsidRPr="00AE2122" w:rsidRDefault="00AE2122" w:rsidP="00AE2122"/>
    <w:p w14:paraId="2DEB90D5" w14:textId="1A117344" w:rsidR="00E91662" w:rsidRPr="004047AE" w:rsidRDefault="00866F00" w:rsidP="0048477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47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54F88F" wp14:editId="64A95E2B">
            <wp:extent cx="5916168" cy="1828800"/>
            <wp:effectExtent l="0" t="0" r="8890" b="0"/>
            <wp:docPr id="8472725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20"/>
                    <a:stretch/>
                  </pic:blipFill>
                  <pic:spPr bwMode="auto">
                    <a:xfrm>
                      <a:off x="0" y="0"/>
                      <a:ext cx="591616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F408B" w14:textId="00923436" w:rsidR="00EC724B" w:rsidRDefault="00E91662" w:rsidP="00484772">
      <w:pPr>
        <w:pStyle w:val="Caption"/>
        <w:spacing w:after="0" w:line="480" w:lineRule="auto"/>
        <w:ind w:firstLine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>Figure S</w:t>
      </w:r>
      <w:r w:rsidR="00C02534"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8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(a) XRD hump maxima angle plotted against Al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3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(b) 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29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Si NMR isotropic shift at the spectral maximum plotted against Al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3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(c) 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27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Al NMR isotropic shift at the spectral maximum plotted against Al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3</w:t>
      </w:r>
      <w:r w:rsidRPr="004047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3FB90675" w14:textId="77777777" w:rsidR="00AE2122" w:rsidRPr="00AE2122" w:rsidRDefault="00AE2122" w:rsidP="00AE2122"/>
    <w:p w14:paraId="58BC0137" w14:textId="77777777" w:rsidR="00EC724B" w:rsidRPr="004047AE" w:rsidRDefault="00EC724B" w:rsidP="00F176F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047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References</w:t>
      </w:r>
    </w:p>
    <w:p w14:paraId="3E8FEC59" w14:textId="64ACC5C5" w:rsidR="001D244F" w:rsidRPr="004047AE" w:rsidRDefault="00EC724B" w:rsidP="00F176F9">
      <w:pPr>
        <w:pStyle w:val="ListParagraph"/>
        <w:numPr>
          <w:ilvl w:val="0"/>
          <w:numId w:val="6"/>
        </w:numPr>
        <w:pBdr>
          <w:between w:val="nil"/>
        </w:pBdr>
        <w:spacing w:after="0" w:line="48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4" w:name="_heading=h.z337ya" w:colFirst="0" w:colLast="0"/>
      <w:bookmarkStart w:id="5" w:name="_heading=h.3j2qqm3" w:colFirst="0" w:colLast="0"/>
      <w:bookmarkStart w:id="6" w:name="_heading=h.1y810tw" w:colFirst="0" w:colLast="0"/>
      <w:bookmarkStart w:id="7" w:name="_heading=h.4i7ojhp" w:colFirst="0" w:colLast="0"/>
      <w:bookmarkStart w:id="8" w:name="_heading=h.2xcytpi" w:colFirst="0" w:colLast="0"/>
      <w:bookmarkStart w:id="9" w:name="_heading=h.1ci93xb" w:colFirst="0" w:colLast="0"/>
      <w:bookmarkStart w:id="10" w:name="_heading=h.3whwml4" w:colFirst="0" w:colLast="0"/>
      <w:bookmarkStart w:id="11" w:name="_heading=h.2bn6wsx" w:colFirst="0" w:colLast="0"/>
      <w:bookmarkStart w:id="12" w:name="_heading=h.qsh70q" w:colFirst="0" w:colLast="0"/>
      <w:bookmarkStart w:id="13" w:name="_heading=h.3as4poj" w:colFirst="0" w:colLast="0"/>
      <w:bookmarkStart w:id="14" w:name="_heading=h.1pxezwc" w:colFirst="0" w:colLast="0"/>
      <w:bookmarkStart w:id="15" w:name="_heading=h.49x2ik5" w:colFirst="0" w:colLast="0"/>
      <w:bookmarkStart w:id="16" w:name="_heading=h.2p2csry" w:colFirst="0" w:colLast="0"/>
      <w:bookmarkStart w:id="17" w:name="_heading=h.147n2zr" w:colFirst="0" w:colLast="0"/>
      <w:bookmarkStart w:id="18" w:name="_heading=h.3o7alnk" w:colFirst="0" w:colLast="0"/>
      <w:bookmarkStart w:id="19" w:name="_heading=h.23ckvvd" w:colFirst="0" w:colLast="0"/>
      <w:bookmarkStart w:id="20" w:name="_heading=h.ihv636" w:colFirst="0" w:colLast="0"/>
      <w:bookmarkStart w:id="21" w:name="_heading=h.32hioqz" w:colFirst="0" w:colLast="0"/>
      <w:bookmarkStart w:id="22" w:name="_heading=h.1hmsyys" w:colFirst="0" w:colLast="0"/>
      <w:bookmarkStart w:id="23" w:name="_heading=h.41mghml" w:colFirst="0" w:colLast="0"/>
      <w:bookmarkStart w:id="24" w:name="_heading=h.2grqrue" w:colFirst="0" w:colLast="0"/>
      <w:bookmarkStart w:id="25" w:name="_heading=h.vx1227" w:colFirst="0" w:colLast="0"/>
      <w:bookmarkStart w:id="26" w:name="_heading=h.3fwokq0" w:colFirst="0" w:colLast="0"/>
      <w:bookmarkStart w:id="27" w:name="_heading=h.1v1yuxt" w:colFirst="0" w:colLast="0"/>
      <w:bookmarkStart w:id="28" w:name="_heading=h.4f1mdlm" w:colFirst="0" w:colLast="0"/>
      <w:bookmarkStart w:id="29" w:name="_heading=h.2u6wntf" w:colFirst="0" w:colLast="0"/>
      <w:bookmarkStart w:id="30" w:name="_heading=h.19c6y18" w:colFirst="0" w:colLast="0"/>
      <w:bookmarkStart w:id="31" w:name="_heading=h.3tbugp1" w:colFirst="0" w:colLast="0"/>
      <w:bookmarkStart w:id="32" w:name="_heading=h.28h4qwu" w:colFirst="0" w:colLast="0"/>
      <w:bookmarkStart w:id="33" w:name="_heading=h.nmf14n" w:colFirst="0" w:colLast="0"/>
      <w:bookmarkStart w:id="34" w:name="_heading=h.37m2jsg" w:colFirst="0" w:colLast="0"/>
      <w:bookmarkStart w:id="35" w:name="_heading=h.1mrcu09" w:colFirst="0" w:colLast="0"/>
      <w:bookmarkStart w:id="36" w:name="_heading=h.46r0co2" w:colFirst="0" w:colLast="0"/>
      <w:bookmarkStart w:id="37" w:name="_heading=h.2lwamvv" w:colFirst="0" w:colLast="0"/>
      <w:bookmarkStart w:id="38" w:name="_heading=h.111kx3o" w:colFirst="0" w:colLast="0"/>
      <w:bookmarkStart w:id="39" w:name="_heading=h.3l18frh" w:colFirst="0" w:colLast="0"/>
      <w:bookmarkStart w:id="40" w:name="_heading=h.206ipza" w:colFirst="0" w:colLast="0"/>
      <w:bookmarkStart w:id="41" w:name="_heading=h.4k668n3" w:colFirst="0" w:colLast="0"/>
      <w:bookmarkStart w:id="42" w:name="_heading=h.2zbgiuw" w:colFirst="0" w:colLast="0"/>
      <w:bookmarkStart w:id="43" w:name="_heading=h.1egqt2p" w:colFirst="0" w:colLast="0"/>
      <w:bookmarkStart w:id="44" w:name="_heading=h.3ygebqi" w:colFirst="0" w:colLast="0"/>
      <w:bookmarkStart w:id="45" w:name="_heading=h.2dlolyb" w:colFirst="0" w:colLast="0"/>
      <w:bookmarkStart w:id="46" w:name="_heading=h.sqyw64" w:colFirst="0" w:colLast="0"/>
      <w:bookmarkStart w:id="47" w:name="_heading=h.3cqmetx" w:colFirst="0" w:colLast="0"/>
      <w:bookmarkStart w:id="48" w:name="_heading=h.1rvwp1q" w:colFirst="0" w:colLast="0"/>
      <w:bookmarkStart w:id="49" w:name="_heading=h.4bvk7pj" w:colFirst="0" w:colLast="0"/>
      <w:bookmarkStart w:id="50" w:name="_heading=h.2r0uhxc" w:colFirst="0" w:colLast="0"/>
      <w:bookmarkStart w:id="51" w:name="_heading=h.1664s55" w:colFirst="0" w:colLast="0"/>
      <w:bookmarkStart w:id="52" w:name="_heading=h.3q5sasy" w:colFirst="0" w:colLast="0"/>
      <w:bookmarkStart w:id="53" w:name="_heading=h.25b2l0r" w:colFirst="0" w:colLast="0"/>
      <w:bookmarkStart w:id="54" w:name="_heading=h.kgcv8k" w:colFirst="0" w:colLast="0"/>
      <w:bookmarkStart w:id="55" w:name="_heading=h.34g0dwd" w:colFirst="0" w:colLast="0"/>
      <w:bookmarkStart w:id="56" w:name="_heading=h.1jlao46" w:colFirst="0" w:colLast="0"/>
      <w:bookmarkStart w:id="57" w:name="_Ref163831639"/>
      <w:bookmarkStart w:id="58" w:name="_Ref171515954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Liu, M., Panda, S., Suraneni, P. and Pestana, L.R., 2023. Insights from molecular dynamics into the chemistry-structure relationships of calcium aluminosilicate glasses. 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Journal of Non-Crystalline Solids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, 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618</w:t>
      </w:r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, p.122545.</w:t>
      </w:r>
      <w:bookmarkEnd w:id="57"/>
      <w:r w:rsidRPr="0040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hyperlink r:id="rId16" w:history="1">
        <w:r w:rsidRPr="004047AE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highlight w:val="white"/>
          </w:rPr>
          <w:t>https://doi.org/10.1016/j.jnoncrysol.2023.122545</w:t>
        </w:r>
      </w:hyperlink>
      <w:bookmarkEnd w:id="58"/>
    </w:p>
    <w:sectPr w:rsidR="001D244F" w:rsidRPr="004047AE"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6FC4"/>
    <w:multiLevelType w:val="multilevel"/>
    <w:tmpl w:val="F0BC1C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F25"/>
    <w:multiLevelType w:val="hybridMultilevel"/>
    <w:tmpl w:val="D5F82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B54D8"/>
    <w:multiLevelType w:val="hybridMultilevel"/>
    <w:tmpl w:val="8466CBAC"/>
    <w:lvl w:ilvl="0" w:tplc="451C98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8F6DB6"/>
    <w:multiLevelType w:val="hybridMultilevel"/>
    <w:tmpl w:val="75EA046E"/>
    <w:lvl w:ilvl="0" w:tplc="86F8387C">
      <w:start w:val="4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C0675D"/>
    <w:multiLevelType w:val="hybridMultilevel"/>
    <w:tmpl w:val="D6B210A4"/>
    <w:lvl w:ilvl="0" w:tplc="9BC2113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5657B"/>
    <w:multiLevelType w:val="hybridMultilevel"/>
    <w:tmpl w:val="B4C67D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0146167">
    <w:abstractNumId w:val="0"/>
  </w:num>
  <w:num w:numId="2" w16cid:durableId="1594892881">
    <w:abstractNumId w:val="3"/>
  </w:num>
  <w:num w:numId="3" w16cid:durableId="1916016592">
    <w:abstractNumId w:val="2"/>
  </w:num>
  <w:num w:numId="4" w16cid:durableId="1343777452">
    <w:abstractNumId w:val="4"/>
  </w:num>
  <w:num w:numId="5" w16cid:durableId="503859317">
    <w:abstractNumId w:val="5"/>
  </w:num>
  <w:num w:numId="6" w16cid:durableId="901644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FC"/>
    <w:rsid w:val="00002287"/>
    <w:rsid w:val="00013458"/>
    <w:rsid w:val="000179BA"/>
    <w:rsid w:val="000240EC"/>
    <w:rsid w:val="0002446A"/>
    <w:rsid w:val="00025C98"/>
    <w:rsid w:val="000325F8"/>
    <w:rsid w:val="000414F0"/>
    <w:rsid w:val="000440C8"/>
    <w:rsid w:val="0004678E"/>
    <w:rsid w:val="00053151"/>
    <w:rsid w:val="00061DA8"/>
    <w:rsid w:val="0006548F"/>
    <w:rsid w:val="00081252"/>
    <w:rsid w:val="00085661"/>
    <w:rsid w:val="00086C6D"/>
    <w:rsid w:val="000939C9"/>
    <w:rsid w:val="000947DF"/>
    <w:rsid w:val="00095674"/>
    <w:rsid w:val="000A0AB1"/>
    <w:rsid w:val="000A4780"/>
    <w:rsid w:val="000A4B0F"/>
    <w:rsid w:val="000A7954"/>
    <w:rsid w:val="000B08B3"/>
    <w:rsid w:val="000B18CA"/>
    <w:rsid w:val="000B4A55"/>
    <w:rsid w:val="000D5AD7"/>
    <w:rsid w:val="000D63E5"/>
    <w:rsid w:val="000E4D9C"/>
    <w:rsid w:val="000E57A9"/>
    <w:rsid w:val="000E5EE5"/>
    <w:rsid w:val="000E68D1"/>
    <w:rsid w:val="000F0F6D"/>
    <w:rsid w:val="000F3AD0"/>
    <w:rsid w:val="000F3F2D"/>
    <w:rsid w:val="000F6172"/>
    <w:rsid w:val="00101296"/>
    <w:rsid w:val="00101768"/>
    <w:rsid w:val="001019D5"/>
    <w:rsid w:val="00110270"/>
    <w:rsid w:val="0011376D"/>
    <w:rsid w:val="001144D8"/>
    <w:rsid w:val="00115706"/>
    <w:rsid w:val="0012379A"/>
    <w:rsid w:val="00133DED"/>
    <w:rsid w:val="0013680C"/>
    <w:rsid w:val="001411F4"/>
    <w:rsid w:val="001415D3"/>
    <w:rsid w:val="00143A51"/>
    <w:rsid w:val="0014566B"/>
    <w:rsid w:val="00146F0B"/>
    <w:rsid w:val="00151CE0"/>
    <w:rsid w:val="00161468"/>
    <w:rsid w:val="00165B6F"/>
    <w:rsid w:val="0017061D"/>
    <w:rsid w:val="001731AB"/>
    <w:rsid w:val="00176F11"/>
    <w:rsid w:val="0018669D"/>
    <w:rsid w:val="001A38A9"/>
    <w:rsid w:val="001A3CEF"/>
    <w:rsid w:val="001A4487"/>
    <w:rsid w:val="001A6E11"/>
    <w:rsid w:val="001B09E9"/>
    <w:rsid w:val="001B13B6"/>
    <w:rsid w:val="001B342D"/>
    <w:rsid w:val="001C30AC"/>
    <w:rsid w:val="001D244F"/>
    <w:rsid w:val="001D3E0F"/>
    <w:rsid w:val="001D4FB8"/>
    <w:rsid w:val="001F235B"/>
    <w:rsid w:val="001F2E7E"/>
    <w:rsid w:val="001F31B9"/>
    <w:rsid w:val="001F369F"/>
    <w:rsid w:val="001F4E2B"/>
    <w:rsid w:val="001F59BB"/>
    <w:rsid w:val="002014E1"/>
    <w:rsid w:val="00210B3E"/>
    <w:rsid w:val="00210EBD"/>
    <w:rsid w:val="00213962"/>
    <w:rsid w:val="0023339A"/>
    <w:rsid w:val="00237CB1"/>
    <w:rsid w:val="00240A0F"/>
    <w:rsid w:val="00241D61"/>
    <w:rsid w:val="00244AB8"/>
    <w:rsid w:val="0024717A"/>
    <w:rsid w:val="002478D6"/>
    <w:rsid w:val="002521CE"/>
    <w:rsid w:val="00256A62"/>
    <w:rsid w:val="0026260F"/>
    <w:rsid w:val="002637C6"/>
    <w:rsid w:val="00265F93"/>
    <w:rsid w:val="00274733"/>
    <w:rsid w:val="00275326"/>
    <w:rsid w:val="00276048"/>
    <w:rsid w:val="00284EBE"/>
    <w:rsid w:val="002879A2"/>
    <w:rsid w:val="00294644"/>
    <w:rsid w:val="0029498C"/>
    <w:rsid w:val="002C2CC7"/>
    <w:rsid w:val="002C598E"/>
    <w:rsid w:val="002D365A"/>
    <w:rsid w:val="002D5231"/>
    <w:rsid w:val="002D5CBF"/>
    <w:rsid w:val="00306C52"/>
    <w:rsid w:val="00306DFB"/>
    <w:rsid w:val="0030707A"/>
    <w:rsid w:val="00313324"/>
    <w:rsid w:val="003134A0"/>
    <w:rsid w:val="00313953"/>
    <w:rsid w:val="003141A3"/>
    <w:rsid w:val="0031471C"/>
    <w:rsid w:val="003202E8"/>
    <w:rsid w:val="003318FD"/>
    <w:rsid w:val="0036073A"/>
    <w:rsid w:val="00361D75"/>
    <w:rsid w:val="00362BC9"/>
    <w:rsid w:val="0036334C"/>
    <w:rsid w:val="003652FA"/>
    <w:rsid w:val="00367CA9"/>
    <w:rsid w:val="003713E9"/>
    <w:rsid w:val="0037549D"/>
    <w:rsid w:val="00375DD5"/>
    <w:rsid w:val="00377305"/>
    <w:rsid w:val="00377420"/>
    <w:rsid w:val="00377F58"/>
    <w:rsid w:val="00380034"/>
    <w:rsid w:val="00380C95"/>
    <w:rsid w:val="003844C9"/>
    <w:rsid w:val="00386FD0"/>
    <w:rsid w:val="00387A64"/>
    <w:rsid w:val="003A46E4"/>
    <w:rsid w:val="003A684C"/>
    <w:rsid w:val="003A6850"/>
    <w:rsid w:val="003B0A44"/>
    <w:rsid w:val="003B2A8B"/>
    <w:rsid w:val="003B3945"/>
    <w:rsid w:val="003B4291"/>
    <w:rsid w:val="003B6CE1"/>
    <w:rsid w:val="003C4876"/>
    <w:rsid w:val="003C6D8C"/>
    <w:rsid w:val="003C7166"/>
    <w:rsid w:val="003C781D"/>
    <w:rsid w:val="003D1106"/>
    <w:rsid w:val="003D1D63"/>
    <w:rsid w:val="003D2D4D"/>
    <w:rsid w:val="003D7D3E"/>
    <w:rsid w:val="003E2F03"/>
    <w:rsid w:val="003F0E76"/>
    <w:rsid w:val="003F33AD"/>
    <w:rsid w:val="003F6862"/>
    <w:rsid w:val="004047AE"/>
    <w:rsid w:val="00406EAA"/>
    <w:rsid w:val="00412F3D"/>
    <w:rsid w:val="004200FF"/>
    <w:rsid w:val="004278E4"/>
    <w:rsid w:val="00431801"/>
    <w:rsid w:val="00434C5C"/>
    <w:rsid w:val="00435F4E"/>
    <w:rsid w:val="004435CE"/>
    <w:rsid w:val="004442FB"/>
    <w:rsid w:val="00444453"/>
    <w:rsid w:val="0044632A"/>
    <w:rsid w:val="004468C5"/>
    <w:rsid w:val="00453774"/>
    <w:rsid w:val="00454584"/>
    <w:rsid w:val="00460A32"/>
    <w:rsid w:val="00466765"/>
    <w:rsid w:val="00470DF7"/>
    <w:rsid w:val="00475F7F"/>
    <w:rsid w:val="00484772"/>
    <w:rsid w:val="00490FA3"/>
    <w:rsid w:val="004977AF"/>
    <w:rsid w:val="004A640C"/>
    <w:rsid w:val="004A6742"/>
    <w:rsid w:val="004B3866"/>
    <w:rsid w:val="004B6BC1"/>
    <w:rsid w:val="004B7736"/>
    <w:rsid w:val="004C08A8"/>
    <w:rsid w:val="004C548A"/>
    <w:rsid w:val="004E5822"/>
    <w:rsid w:val="004F6D10"/>
    <w:rsid w:val="004F7DF4"/>
    <w:rsid w:val="005113BF"/>
    <w:rsid w:val="00516494"/>
    <w:rsid w:val="0052743F"/>
    <w:rsid w:val="005332F0"/>
    <w:rsid w:val="005337EB"/>
    <w:rsid w:val="00551DFB"/>
    <w:rsid w:val="005560F1"/>
    <w:rsid w:val="005562C1"/>
    <w:rsid w:val="00556793"/>
    <w:rsid w:val="005567FC"/>
    <w:rsid w:val="00557146"/>
    <w:rsid w:val="00561A89"/>
    <w:rsid w:val="00565817"/>
    <w:rsid w:val="0056692A"/>
    <w:rsid w:val="005673A2"/>
    <w:rsid w:val="00567993"/>
    <w:rsid w:val="005703F0"/>
    <w:rsid w:val="0057117F"/>
    <w:rsid w:val="00571AF1"/>
    <w:rsid w:val="005740E2"/>
    <w:rsid w:val="00576B0A"/>
    <w:rsid w:val="005909A4"/>
    <w:rsid w:val="0059586C"/>
    <w:rsid w:val="005A57A6"/>
    <w:rsid w:val="005B24D6"/>
    <w:rsid w:val="005B278F"/>
    <w:rsid w:val="005B768C"/>
    <w:rsid w:val="005C38CB"/>
    <w:rsid w:val="005C74FE"/>
    <w:rsid w:val="005D2B24"/>
    <w:rsid w:val="005D7B01"/>
    <w:rsid w:val="005E1C5C"/>
    <w:rsid w:val="005F0D65"/>
    <w:rsid w:val="005F1A6C"/>
    <w:rsid w:val="005F2748"/>
    <w:rsid w:val="005F7D0E"/>
    <w:rsid w:val="00603056"/>
    <w:rsid w:val="00610EB2"/>
    <w:rsid w:val="006166E4"/>
    <w:rsid w:val="00621A9C"/>
    <w:rsid w:val="00622C4A"/>
    <w:rsid w:val="006248D5"/>
    <w:rsid w:val="00625132"/>
    <w:rsid w:val="006331F6"/>
    <w:rsid w:val="00634F4A"/>
    <w:rsid w:val="00640F7A"/>
    <w:rsid w:val="00642252"/>
    <w:rsid w:val="006430FC"/>
    <w:rsid w:val="0064720A"/>
    <w:rsid w:val="00650B6F"/>
    <w:rsid w:val="00651ED0"/>
    <w:rsid w:val="00670322"/>
    <w:rsid w:val="00673AA2"/>
    <w:rsid w:val="00684EC7"/>
    <w:rsid w:val="00685749"/>
    <w:rsid w:val="00693F7F"/>
    <w:rsid w:val="006B151E"/>
    <w:rsid w:val="006B1847"/>
    <w:rsid w:val="006B4455"/>
    <w:rsid w:val="006C33E1"/>
    <w:rsid w:val="006C5844"/>
    <w:rsid w:val="006D232E"/>
    <w:rsid w:val="006D3DE7"/>
    <w:rsid w:val="006D7A05"/>
    <w:rsid w:val="006E0F35"/>
    <w:rsid w:val="006E150B"/>
    <w:rsid w:val="006E6841"/>
    <w:rsid w:val="006F1799"/>
    <w:rsid w:val="006F39AC"/>
    <w:rsid w:val="006F4A40"/>
    <w:rsid w:val="007008DC"/>
    <w:rsid w:val="00703016"/>
    <w:rsid w:val="007044B1"/>
    <w:rsid w:val="00704AC3"/>
    <w:rsid w:val="007057FF"/>
    <w:rsid w:val="00731D9A"/>
    <w:rsid w:val="0073659B"/>
    <w:rsid w:val="00747B28"/>
    <w:rsid w:val="00753FC4"/>
    <w:rsid w:val="00754373"/>
    <w:rsid w:val="00762122"/>
    <w:rsid w:val="007657F5"/>
    <w:rsid w:val="00766FFD"/>
    <w:rsid w:val="0077053C"/>
    <w:rsid w:val="0077089E"/>
    <w:rsid w:val="007720DF"/>
    <w:rsid w:val="00773A47"/>
    <w:rsid w:val="00776514"/>
    <w:rsid w:val="00781867"/>
    <w:rsid w:val="00786FE3"/>
    <w:rsid w:val="00794D78"/>
    <w:rsid w:val="007A0F70"/>
    <w:rsid w:val="007A1B65"/>
    <w:rsid w:val="007B2B66"/>
    <w:rsid w:val="007C4CDC"/>
    <w:rsid w:val="007D3E65"/>
    <w:rsid w:val="007D4ECD"/>
    <w:rsid w:val="007D5BED"/>
    <w:rsid w:val="007E3210"/>
    <w:rsid w:val="007E5FEF"/>
    <w:rsid w:val="007E62DB"/>
    <w:rsid w:val="007E6F34"/>
    <w:rsid w:val="007E75E4"/>
    <w:rsid w:val="007F070A"/>
    <w:rsid w:val="007F58F6"/>
    <w:rsid w:val="00812855"/>
    <w:rsid w:val="00814B49"/>
    <w:rsid w:val="00816562"/>
    <w:rsid w:val="00816EBA"/>
    <w:rsid w:val="00820E13"/>
    <w:rsid w:val="0084263C"/>
    <w:rsid w:val="00866F00"/>
    <w:rsid w:val="008703E7"/>
    <w:rsid w:val="0087344D"/>
    <w:rsid w:val="00882CB1"/>
    <w:rsid w:val="00882F3F"/>
    <w:rsid w:val="008831D3"/>
    <w:rsid w:val="00883EFB"/>
    <w:rsid w:val="0089254F"/>
    <w:rsid w:val="008B05D5"/>
    <w:rsid w:val="008B25B5"/>
    <w:rsid w:val="008B2A09"/>
    <w:rsid w:val="008B3F39"/>
    <w:rsid w:val="008C05F0"/>
    <w:rsid w:val="008C1936"/>
    <w:rsid w:val="008D08EA"/>
    <w:rsid w:val="008D1900"/>
    <w:rsid w:val="008D67AC"/>
    <w:rsid w:val="008E6484"/>
    <w:rsid w:val="008F04CA"/>
    <w:rsid w:val="008F4301"/>
    <w:rsid w:val="008F6253"/>
    <w:rsid w:val="008F6FAF"/>
    <w:rsid w:val="008F7A25"/>
    <w:rsid w:val="00902EEF"/>
    <w:rsid w:val="009113F5"/>
    <w:rsid w:val="00911684"/>
    <w:rsid w:val="00912026"/>
    <w:rsid w:val="0091316C"/>
    <w:rsid w:val="00914184"/>
    <w:rsid w:val="009150C5"/>
    <w:rsid w:val="009211B4"/>
    <w:rsid w:val="00921E8F"/>
    <w:rsid w:val="009233FE"/>
    <w:rsid w:val="00942260"/>
    <w:rsid w:val="00942BBB"/>
    <w:rsid w:val="00943397"/>
    <w:rsid w:val="00957CCE"/>
    <w:rsid w:val="00963100"/>
    <w:rsid w:val="009808AA"/>
    <w:rsid w:val="009818F4"/>
    <w:rsid w:val="009A0C10"/>
    <w:rsid w:val="009A4523"/>
    <w:rsid w:val="009A4646"/>
    <w:rsid w:val="009A5E72"/>
    <w:rsid w:val="009A6ABA"/>
    <w:rsid w:val="009C57F8"/>
    <w:rsid w:val="009D58D5"/>
    <w:rsid w:val="009D5B9E"/>
    <w:rsid w:val="009D7392"/>
    <w:rsid w:val="009E0844"/>
    <w:rsid w:val="009E3B76"/>
    <w:rsid w:val="009E68EA"/>
    <w:rsid w:val="009E720A"/>
    <w:rsid w:val="009F05DB"/>
    <w:rsid w:val="009F3D92"/>
    <w:rsid w:val="00A00F57"/>
    <w:rsid w:val="00A03BC5"/>
    <w:rsid w:val="00A04FD4"/>
    <w:rsid w:val="00A15110"/>
    <w:rsid w:val="00A17B57"/>
    <w:rsid w:val="00A23D67"/>
    <w:rsid w:val="00A277C1"/>
    <w:rsid w:val="00A3332F"/>
    <w:rsid w:val="00A33806"/>
    <w:rsid w:val="00A351E2"/>
    <w:rsid w:val="00A36109"/>
    <w:rsid w:val="00A41CEA"/>
    <w:rsid w:val="00A424D5"/>
    <w:rsid w:val="00A43E02"/>
    <w:rsid w:val="00A44917"/>
    <w:rsid w:val="00A5251F"/>
    <w:rsid w:val="00A53AA5"/>
    <w:rsid w:val="00A62BC4"/>
    <w:rsid w:val="00A66927"/>
    <w:rsid w:val="00A7079A"/>
    <w:rsid w:val="00A716F7"/>
    <w:rsid w:val="00A71CDA"/>
    <w:rsid w:val="00A765CA"/>
    <w:rsid w:val="00A8187E"/>
    <w:rsid w:val="00A85170"/>
    <w:rsid w:val="00A935DA"/>
    <w:rsid w:val="00AA0004"/>
    <w:rsid w:val="00AB0D1A"/>
    <w:rsid w:val="00AB6D7F"/>
    <w:rsid w:val="00AC15BA"/>
    <w:rsid w:val="00AC1DD1"/>
    <w:rsid w:val="00AC31CE"/>
    <w:rsid w:val="00AC6685"/>
    <w:rsid w:val="00AD45E7"/>
    <w:rsid w:val="00AD6C0C"/>
    <w:rsid w:val="00AE2122"/>
    <w:rsid w:val="00AE5DB5"/>
    <w:rsid w:val="00AE6C21"/>
    <w:rsid w:val="00AF2CBC"/>
    <w:rsid w:val="00AF37A7"/>
    <w:rsid w:val="00AF6407"/>
    <w:rsid w:val="00B1051E"/>
    <w:rsid w:val="00B20640"/>
    <w:rsid w:val="00B30920"/>
    <w:rsid w:val="00B33959"/>
    <w:rsid w:val="00B35B03"/>
    <w:rsid w:val="00B41A60"/>
    <w:rsid w:val="00B42493"/>
    <w:rsid w:val="00B45095"/>
    <w:rsid w:val="00B45188"/>
    <w:rsid w:val="00B476AB"/>
    <w:rsid w:val="00B51339"/>
    <w:rsid w:val="00B61BEF"/>
    <w:rsid w:val="00B630B4"/>
    <w:rsid w:val="00B659F9"/>
    <w:rsid w:val="00B65AF1"/>
    <w:rsid w:val="00B70429"/>
    <w:rsid w:val="00B72072"/>
    <w:rsid w:val="00B7302F"/>
    <w:rsid w:val="00B7393D"/>
    <w:rsid w:val="00B7411A"/>
    <w:rsid w:val="00B851CA"/>
    <w:rsid w:val="00B86B00"/>
    <w:rsid w:val="00B86C65"/>
    <w:rsid w:val="00B8761F"/>
    <w:rsid w:val="00B937DB"/>
    <w:rsid w:val="00B954B3"/>
    <w:rsid w:val="00BB6DDC"/>
    <w:rsid w:val="00BC30F1"/>
    <w:rsid w:val="00BC5721"/>
    <w:rsid w:val="00BD488D"/>
    <w:rsid w:val="00BE217B"/>
    <w:rsid w:val="00BE346E"/>
    <w:rsid w:val="00BF6CEE"/>
    <w:rsid w:val="00C02534"/>
    <w:rsid w:val="00C0455A"/>
    <w:rsid w:val="00C05CFD"/>
    <w:rsid w:val="00C07929"/>
    <w:rsid w:val="00C17187"/>
    <w:rsid w:val="00C36311"/>
    <w:rsid w:val="00C4263E"/>
    <w:rsid w:val="00C42E36"/>
    <w:rsid w:val="00C50BE4"/>
    <w:rsid w:val="00C515BA"/>
    <w:rsid w:val="00C534BD"/>
    <w:rsid w:val="00C6192F"/>
    <w:rsid w:val="00C61B2A"/>
    <w:rsid w:val="00C63719"/>
    <w:rsid w:val="00C71126"/>
    <w:rsid w:val="00C86605"/>
    <w:rsid w:val="00C91373"/>
    <w:rsid w:val="00C93AB5"/>
    <w:rsid w:val="00C969FF"/>
    <w:rsid w:val="00C96DDF"/>
    <w:rsid w:val="00CA2F42"/>
    <w:rsid w:val="00CB14F3"/>
    <w:rsid w:val="00CB5D9F"/>
    <w:rsid w:val="00CB63ED"/>
    <w:rsid w:val="00CC02BE"/>
    <w:rsid w:val="00CC54C5"/>
    <w:rsid w:val="00CD01B5"/>
    <w:rsid w:val="00CD1307"/>
    <w:rsid w:val="00CD4D19"/>
    <w:rsid w:val="00CD644F"/>
    <w:rsid w:val="00CE0098"/>
    <w:rsid w:val="00CF1192"/>
    <w:rsid w:val="00CF270F"/>
    <w:rsid w:val="00CF378E"/>
    <w:rsid w:val="00CF5D99"/>
    <w:rsid w:val="00CF6A17"/>
    <w:rsid w:val="00D1064D"/>
    <w:rsid w:val="00D1347E"/>
    <w:rsid w:val="00D1435C"/>
    <w:rsid w:val="00D14D53"/>
    <w:rsid w:val="00D16DC7"/>
    <w:rsid w:val="00D17672"/>
    <w:rsid w:val="00D2308D"/>
    <w:rsid w:val="00D34C87"/>
    <w:rsid w:val="00D401B0"/>
    <w:rsid w:val="00D503D7"/>
    <w:rsid w:val="00D52A99"/>
    <w:rsid w:val="00D55C49"/>
    <w:rsid w:val="00D56F40"/>
    <w:rsid w:val="00D72874"/>
    <w:rsid w:val="00D76B97"/>
    <w:rsid w:val="00D82159"/>
    <w:rsid w:val="00DB37E9"/>
    <w:rsid w:val="00DB41F9"/>
    <w:rsid w:val="00DB5505"/>
    <w:rsid w:val="00DB61C2"/>
    <w:rsid w:val="00DB7737"/>
    <w:rsid w:val="00DC1603"/>
    <w:rsid w:val="00DC1819"/>
    <w:rsid w:val="00DC495E"/>
    <w:rsid w:val="00DC5A9E"/>
    <w:rsid w:val="00DC7D61"/>
    <w:rsid w:val="00DD0A5E"/>
    <w:rsid w:val="00DE2158"/>
    <w:rsid w:val="00DF0631"/>
    <w:rsid w:val="00DF1710"/>
    <w:rsid w:val="00DF1D8E"/>
    <w:rsid w:val="00DF245D"/>
    <w:rsid w:val="00DF2A8E"/>
    <w:rsid w:val="00DF35D6"/>
    <w:rsid w:val="00DF45C0"/>
    <w:rsid w:val="00E03D99"/>
    <w:rsid w:val="00E10C70"/>
    <w:rsid w:val="00E12DB9"/>
    <w:rsid w:val="00E1306E"/>
    <w:rsid w:val="00E32972"/>
    <w:rsid w:val="00E35E28"/>
    <w:rsid w:val="00E37ADA"/>
    <w:rsid w:val="00E44CF5"/>
    <w:rsid w:val="00E4507D"/>
    <w:rsid w:val="00E46DC3"/>
    <w:rsid w:val="00E553D6"/>
    <w:rsid w:val="00E757E2"/>
    <w:rsid w:val="00E75F41"/>
    <w:rsid w:val="00E76687"/>
    <w:rsid w:val="00E77DAF"/>
    <w:rsid w:val="00E80A73"/>
    <w:rsid w:val="00E8223F"/>
    <w:rsid w:val="00E91662"/>
    <w:rsid w:val="00E931DE"/>
    <w:rsid w:val="00EB1270"/>
    <w:rsid w:val="00EB2FA9"/>
    <w:rsid w:val="00EB4A31"/>
    <w:rsid w:val="00EB7391"/>
    <w:rsid w:val="00EC36CB"/>
    <w:rsid w:val="00EC5A5A"/>
    <w:rsid w:val="00EC724B"/>
    <w:rsid w:val="00ED0731"/>
    <w:rsid w:val="00ED2BAB"/>
    <w:rsid w:val="00ED546D"/>
    <w:rsid w:val="00EF264D"/>
    <w:rsid w:val="00EF60B5"/>
    <w:rsid w:val="00F07D9A"/>
    <w:rsid w:val="00F15A85"/>
    <w:rsid w:val="00F176F9"/>
    <w:rsid w:val="00F207AC"/>
    <w:rsid w:val="00F2649A"/>
    <w:rsid w:val="00F273CB"/>
    <w:rsid w:val="00F464D8"/>
    <w:rsid w:val="00F5180F"/>
    <w:rsid w:val="00F55A64"/>
    <w:rsid w:val="00F56094"/>
    <w:rsid w:val="00F64B72"/>
    <w:rsid w:val="00F64FD6"/>
    <w:rsid w:val="00F82235"/>
    <w:rsid w:val="00F86C10"/>
    <w:rsid w:val="00F97258"/>
    <w:rsid w:val="00FA0F34"/>
    <w:rsid w:val="00FA5070"/>
    <w:rsid w:val="00FB3A95"/>
    <w:rsid w:val="00FC4033"/>
    <w:rsid w:val="00FC66AE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B872D9"/>
  <w14:defaultImageDpi w14:val="330"/>
  <w15:docId w15:val="{426D749C-5569-434A-9A94-91C1FE2F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0D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sid w:val="00C470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07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4707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70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540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82B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7B9"/>
    <w:rPr>
      <w:b/>
      <w:bCs/>
      <w:sz w:val="20"/>
      <w:szCs w:val="20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5D2B2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F05D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411F4"/>
  </w:style>
  <w:style w:type="paragraph" w:styleId="Caption">
    <w:name w:val="caption"/>
    <w:basedOn w:val="Normal"/>
    <w:next w:val="Normal"/>
    <w:uiPriority w:val="35"/>
    <w:unhideWhenUsed/>
    <w:qFormat/>
    <w:rsid w:val="00942BBB"/>
    <w:pPr>
      <w:spacing w:after="200" w:line="240" w:lineRule="auto"/>
      <w:ind w:firstLine="432"/>
      <w:jc w:val="both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942B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mailto:suranenip@miami.edu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jnoncrysol.2023.12254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bjrK/XUAj3CD1kHGNbjrd5RVg==">CgMxLjAaJQoBMBIgCh4IB0IaCg9UaW1lcyBOZXcgUm9tYW4SB0d1bmdzdWgaJQoBMRIgCh4IB0IaCg9UaW1lcyBOZXcgUm9tYW4SB0d1bmdzdWgaJQoBMhIgCh4IB0IaCg9UaW1lcyBOZXcgUm9tYW4SB0d1bmdzdWgyCGguZ2pkZ3hz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OAByITFqVzdRZmdKSDJuR0RtT1JTc3JlN3luRVNwZThNTU5sdw==</go:docsCustomData>
</go:gDocsCustomXmlDataStorage>
</file>

<file path=customXml/itemProps1.xml><?xml version="1.0" encoding="utf-8"?>
<ds:datastoreItem xmlns:ds="http://schemas.openxmlformats.org/officeDocument/2006/customXml" ds:itemID="{FD560893-1F08-4506-9B4D-4F9D05CD02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Panda, Subhashree</dc:creator>
  <cp:lastModifiedBy>Suraneni, Prannoy</cp:lastModifiedBy>
  <cp:revision>182</cp:revision>
  <dcterms:created xsi:type="dcterms:W3CDTF">2025-05-07T15:27:00Z</dcterms:created>
  <dcterms:modified xsi:type="dcterms:W3CDTF">2025-05-12T18:56:00Z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6eab7a9b-a3dd-4001-8fae-2b1dabcfc55a</vt:lpwstr>
  </property>
</Properties>
</file>