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C100123" w14:textId="6ECEE885" w:rsidR="00A73FFF" w:rsidRPr="00580A8B" w:rsidRDefault="00A73FFF" w:rsidP="00C61FE8">
      <w:pPr>
        <w:spacing w:line="48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580A8B">
        <w:rPr>
          <w:rFonts w:ascii="Times New Roman" w:hAnsi="Times New Roman" w:cs="Times New Roman"/>
          <w:b/>
          <w:bCs/>
          <w:sz w:val="24"/>
          <w:szCs w:val="24"/>
        </w:rPr>
        <w:t xml:space="preserve">Treatment of small </w:t>
      </w:r>
      <w:r w:rsidR="00D31A54" w:rsidRPr="00580A8B">
        <w:rPr>
          <w:rFonts w:ascii="Times New Roman" w:hAnsi="Times New Roman" w:cs="Times New Roman"/>
          <w:b/>
          <w:bCs/>
          <w:sz w:val="24"/>
          <w:szCs w:val="24"/>
        </w:rPr>
        <w:t>mammals</w:t>
      </w:r>
    </w:p>
    <w:p w14:paraId="2FEE9488" w14:textId="4F2CA778" w:rsidR="00C61FE8" w:rsidRDefault="003B7843" w:rsidP="00C61FE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B7843">
        <w:rPr>
          <w:rFonts w:ascii="Times New Roman" w:hAnsi="Times New Roman" w:cs="Times New Roman"/>
          <w:sz w:val="24"/>
          <w:szCs w:val="24"/>
        </w:rPr>
        <w:t xml:space="preserve">The analysis described in the </w:t>
      </w:r>
      <w:r>
        <w:rPr>
          <w:rFonts w:ascii="Times New Roman" w:hAnsi="Times New Roman" w:cs="Times New Roman"/>
          <w:sz w:val="24"/>
          <w:szCs w:val="24"/>
        </w:rPr>
        <w:t xml:space="preserve">article </w:t>
      </w:r>
      <w:r w:rsidR="00D31A54">
        <w:rPr>
          <w:rFonts w:ascii="Times New Roman" w:hAnsi="Times New Roman" w:cs="Times New Roman"/>
          <w:sz w:val="24"/>
          <w:szCs w:val="24"/>
        </w:rPr>
        <w:t xml:space="preserve">were done on </w:t>
      </w:r>
      <w:r w:rsidR="003806C0">
        <w:rPr>
          <w:rFonts w:ascii="Times New Roman" w:hAnsi="Times New Roman" w:cs="Times New Roman"/>
          <w:sz w:val="24"/>
          <w:szCs w:val="24"/>
        </w:rPr>
        <w:t xml:space="preserve">some </w:t>
      </w:r>
      <w:r w:rsidR="00D31A54">
        <w:rPr>
          <w:rFonts w:ascii="Times New Roman" w:hAnsi="Times New Roman" w:cs="Times New Roman"/>
          <w:sz w:val="24"/>
          <w:szCs w:val="24"/>
        </w:rPr>
        <w:t xml:space="preserve">ticks, nymphs </w:t>
      </w:r>
      <w:r w:rsidR="009C4A77">
        <w:rPr>
          <w:rFonts w:ascii="Times New Roman" w:hAnsi="Times New Roman" w:cs="Times New Roman"/>
          <w:sz w:val="24"/>
          <w:szCs w:val="24"/>
        </w:rPr>
        <w:t>and</w:t>
      </w:r>
      <w:r w:rsidR="00D31A54">
        <w:rPr>
          <w:rFonts w:ascii="Times New Roman" w:hAnsi="Times New Roman" w:cs="Times New Roman"/>
          <w:sz w:val="24"/>
          <w:szCs w:val="24"/>
        </w:rPr>
        <w:t xml:space="preserve"> adults, </w:t>
      </w:r>
      <w:r w:rsidR="0011772D">
        <w:rPr>
          <w:rFonts w:ascii="Times New Roman" w:hAnsi="Times New Roman" w:cs="Times New Roman"/>
          <w:sz w:val="24"/>
          <w:szCs w:val="24"/>
        </w:rPr>
        <w:t xml:space="preserve">collected from sites </w:t>
      </w:r>
      <w:r w:rsidR="003109AC">
        <w:rPr>
          <w:rFonts w:ascii="Times New Roman" w:hAnsi="Times New Roman" w:cs="Times New Roman"/>
          <w:sz w:val="24"/>
          <w:szCs w:val="24"/>
        </w:rPr>
        <w:t>where small mammals were exposed to an acaricidal treatment</w:t>
      </w:r>
      <w:r w:rsidR="006D2EE7">
        <w:rPr>
          <w:rFonts w:ascii="Times New Roman" w:hAnsi="Times New Roman" w:cs="Times New Roman"/>
          <w:sz w:val="24"/>
          <w:szCs w:val="24"/>
        </w:rPr>
        <w:t xml:space="preserve">. The objective of the treatment is to reduce the </w:t>
      </w:r>
      <w:r w:rsidR="00D84A94">
        <w:rPr>
          <w:rFonts w:ascii="Times New Roman" w:hAnsi="Times New Roman" w:cs="Times New Roman"/>
          <w:sz w:val="24"/>
          <w:szCs w:val="24"/>
        </w:rPr>
        <w:t xml:space="preserve">density of infected ticks by the </w:t>
      </w:r>
      <w:r w:rsidR="00A17D5B">
        <w:rPr>
          <w:rFonts w:ascii="Times New Roman" w:hAnsi="Times New Roman" w:cs="Times New Roman"/>
          <w:sz w:val="24"/>
          <w:szCs w:val="24"/>
        </w:rPr>
        <w:t xml:space="preserve">causative </w:t>
      </w:r>
      <w:r w:rsidR="00D84A94">
        <w:rPr>
          <w:rFonts w:ascii="Times New Roman" w:hAnsi="Times New Roman" w:cs="Times New Roman"/>
          <w:sz w:val="24"/>
          <w:szCs w:val="24"/>
        </w:rPr>
        <w:t>bacterial agent of Lyme disease</w:t>
      </w:r>
      <w:r w:rsidR="008846A7">
        <w:rPr>
          <w:rFonts w:ascii="Times New Roman" w:hAnsi="Times New Roman" w:cs="Times New Roman"/>
          <w:sz w:val="24"/>
          <w:szCs w:val="24"/>
        </w:rPr>
        <w:t xml:space="preserve">. However, </w:t>
      </w:r>
      <w:r w:rsidR="006D2EE7">
        <w:rPr>
          <w:rFonts w:ascii="Times New Roman" w:hAnsi="Times New Roman" w:cs="Times New Roman"/>
          <w:sz w:val="24"/>
          <w:szCs w:val="24"/>
        </w:rPr>
        <w:t xml:space="preserve">it has the potential to </w:t>
      </w:r>
      <w:r w:rsidR="008558EF">
        <w:rPr>
          <w:rFonts w:ascii="Times New Roman" w:hAnsi="Times New Roman" w:cs="Times New Roman"/>
          <w:sz w:val="24"/>
          <w:szCs w:val="24"/>
        </w:rPr>
        <w:t>affect</w:t>
      </w:r>
      <w:r w:rsidR="006D2EE7">
        <w:rPr>
          <w:rFonts w:ascii="Times New Roman" w:hAnsi="Times New Roman" w:cs="Times New Roman"/>
          <w:sz w:val="24"/>
          <w:szCs w:val="24"/>
        </w:rPr>
        <w:t xml:space="preserve"> all pathogens </w:t>
      </w:r>
      <w:r w:rsidR="00BC75F0">
        <w:rPr>
          <w:rFonts w:ascii="Times New Roman" w:hAnsi="Times New Roman" w:cs="Times New Roman"/>
          <w:sz w:val="24"/>
          <w:szCs w:val="24"/>
        </w:rPr>
        <w:t>maintained and amplified in the environment</w:t>
      </w:r>
      <w:r w:rsidR="00FA7C72">
        <w:rPr>
          <w:rFonts w:ascii="Times New Roman" w:hAnsi="Times New Roman" w:cs="Times New Roman"/>
          <w:sz w:val="24"/>
          <w:szCs w:val="24"/>
        </w:rPr>
        <w:t xml:space="preserve"> by small mammals such as mice of the genus </w:t>
      </w:r>
      <w:r w:rsidR="00FA7C72" w:rsidRPr="00FA7C72">
        <w:rPr>
          <w:rFonts w:ascii="Times New Roman" w:hAnsi="Times New Roman" w:cs="Times New Roman"/>
          <w:i/>
          <w:iCs/>
          <w:sz w:val="24"/>
          <w:szCs w:val="24"/>
        </w:rPr>
        <w:t>Peromyscus</w:t>
      </w:r>
      <w:r w:rsidR="003109AC">
        <w:rPr>
          <w:rFonts w:ascii="Times New Roman" w:hAnsi="Times New Roman" w:cs="Times New Roman"/>
          <w:sz w:val="24"/>
          <w:szCs w:val="24"/>
        </w:rPr>
        <w:t xml:space="preserve">. </w:t>
      </w:r>
      <w:r w:rsidR="0004352E">
        <w:rPr>
          <w:rFonts w:ascii="Times New Roman" w:hAnsi="Times New Roman" w:cs="Times New Roman"/>
          <w:sz w:val="24"/>
          <w:szCs w:val="24"/>
        </w:rPr>
        <w:t xml:space="preserve">This treatment was </w:t>
      </w:r>
      <w:r w:rsidR="008047E6">
        <w:rPr>
          <w:rFonts w:ascii="Times New Roman" w:hAnsi="Times New Roman" w:cs="Times New Roman"/>
          <w:sz w:val="24"/>
          <w:szCs w:val="24"/>
        </w:rPr>
        <w:t>deployed</w:t>
      </w:r>
      <w:r w:rsidR="0004352E">
        <w:rPr>
          <w:rFonts w:ascii="Times New Roman" w:hAnsi="Times New Roman" w:cs="Times New Roman"/>
          <w:sz w:val="24"/>
          <w:szCs w:val="24"/>
        </w:rPr>
        <w:t xml:space="preserve"> on 10</w:t>
      </w:r>
      <w:r w:rsidR="00B94AE8">
        <w:rPr>
          <w:rFonts w:ascii="Times New Roman" w:hAnsi="Times New Roman" w:cs="Times New Roman"/>
          <w:sz w:val="24"/>
          <w:szCs w:val="24"/>
        </w:rPr>
        <w:t xml:space="preserve"> sites</w:t>
      </w:r>
      <w:r w:rsidR="0004352E">
        <w:rPr>
          <w:rFonts w:ascii="Times New Roman" w:hAnsi="Times New Roman" w:cs="Times New Roman"/>
          <w:sz w:val="24"/>
          <w:szCs w:val="24"/>
        </w:rPr>
        <w:t xml:space="preserve"> out of 11 in 2019, on 10</w:t>
      </w:r>
      <w:r w:rsidR="00B94AE8">
        <w:rPr>
          <w:rFonts w:ascii="Times New Roman" w:hAnsi="Times New Roman" w:cs="Times New Roman"/>
          <w:sz w:val="24"/>
          <w:szCs w:val="24"/>
        </w:rPr>
        <w:t xml:space="preserve"> </w:t>
      </w:r>
      <w:r w:rsidR="0004352E">
        <w:rPr>
          <w:rFonts w:ascii="Times New Roman" w:hAnsi="Times New Roman" w:cs="Times New Roman"/>
          <w:sz w:val="24"/>
          <w:szCs w:val="24"/>
        </w:rPr>
        <w:t xml:space="preserve">out of </w:t>
      </w:r>
      <w:r w:rsidR="008047E6">
        <w:rPr>
          <w:rFonts w:ascii="Times New Roman" w:hAnsi="Times New Roman" w:cs="Times New Roman"/>
          <w:sz w:val="24"/>
          <w:szCs w:val="24"/>
        </w:rPr>
        <w:t xml:space="preserve">15 in 2020 and on 9 </w:t>
      </w:r>
      <w:r w:rsidR="00580A8B">
        <w:rPr>
          <w:rFonts w:ascii="Times New Roman" w:hAnsi="Times New Roman" w:cs="Times New Roman"/>
          <w:sz w:val="24"/>
          <w:szCs w:val="24"/>
        </w:rPr>
        <w:t xml:space="preserve">out of 14 in 2021. </w:t>
      </w:r>
      <w:r w:rsidR="00550B7C">
        <w:rPr>
          <w:rFonts w:ascii="Times New Roman" w:hAnsi="Times New Roman" w:cs="Times New Roman"/>
          <w:sz w:val="24"/>
          <w:szCs w:val="24"/>
        </w:rPr>
        <w:t>All landscape located within sites with treatment application are no</w:t>
      </w:r>
      <w:r w:rsidR="00FB62BC">
        <w:rPr>
          <w:rFonts w:ascii="Times New Roman" w:hAnsi="Times New Roman" w:cs="Times New Roman"/>
          <w:sz w:val="24"/>
          <w:szCs w:val="24"/>
        </w:rPr>
        <w:t xml:space="preserve">t exposed to </w:t>
      </w:r>
      <w:r w:rsidR="006D2EE7">
        <w:rPr>
          <w:rFonts w:ascii="Times New Roman" w:hAnsi="Times New Roman" w:cs="Times New Roman"/>
          <w:sz w:val="24"/>
          <w:szCs w:val="24"/>
        </w:rPr>
        <w:t>the treatment.</w:t>
      </w:r>
      <w:r w:rsidR="00E918FB">
        <w:rPr>
          <w:rFonts w:ascii="Times New Roman" w:hAnsi="Times New Roman" w:cs="Times New Roman"/>
          <w:sz w:val="24"/>
          <w:szCs w:val="24"/>
        </w:rPr>
        <w:t xml:space="preserve"> One third of site</w:t>
      </w:r>
      <w:r w:rsidR="00D85B47">
        <w:rPr>
          <w:rFonts w:ascii="Times New Roman" w:hAnsi="Times New Roman" w:cs="Times New Roman"/>
          <w:sz w:val="24"/>
          <w:szCs w:val="24"/>
        </w:rPr>
        <w:t xml:space="preserve"> landscapes</w:t>
      </w:r>
      <w:r w:rsidR="00E918FB">
        <w:rPr>
          <w:rFonts w:ascii="Times New Roman" w:hAnsi="Times New Roman" w:cs="Times New Roman"/>
          <w:sz w:val="24"/>
          <w:szCs w:val="24"/>
        </w:rPr>
        <w:t xml:space="preserve"> with treatment applicatio</w:t>
      </w:r>
      <w:r w:rsidR="00255E8A">
        <w:rPr>
          <w:rFonts w:ascii="Times New Roman" w:hAnsi="Times New Roman" w:cs="Times New Roman"/>
          <w:sz w:val="24"/>
          <w:szCs w:val="24"/>
        </w:rPr>
        <w:t xml:space="preserve">n have acaricidal baits deployed. </w:t>
      </w:r>
      <w:r w:rsidR="004B483B">
        <w:rPr>
          <w:rFonts w:ascii="Times New Roman" w:hAnsi="Times New Roman" w:cs="Times New Roman"/>
          <w:sz w:val="24"/>
          <w:szCs w:val="24"/>
        </w:rPr>
        <w:t xml:space="preserve">The remaining 2/3 are </w:t>
      </w:r>
      <w:r w:rsidR="000F2C7A">
        <w:rPr>
          <w:rFonts w:ascii="Times New Roman" w:hAnsi="Times New Roman" w:cs="Times New Roman"/>
          <w:sz w:val="24"/>
          <w:szCs w:val="24"/>
        </w:rPr>
        <w:t>landscape</w:t>
      </w:r>
      <w:r w:rsidR="00991062">
        <w:rPr>
          <w:rFonts w:ascii="Times New Roman" w:hAnsi="Times New Roman" w:cs="Times New Roman"/>
          <w:sz w:val="24"/>
          <w:szCs w:val="24"/>
        </w:rPr>
        <w:t xml:space="preserve"> exploring</w:t>
      </w:r>
      <w:r w:rsidR="003D085D">
        <w:rPr>
          <w:rFonts w:ascii="Times New Roman" w:hAnsi="Times New Roman" w:cs="Times New Roman"/>
          <w:sz w:val="24"/>
          <w:szCs w:val="24"/>
        </w:rPr>
        <w:t xml:space="preserve"> </w:t>
      </w:r>
      <w:r w:rsidR="002171D4">
        <w:rPr>
          <w:rFonts w:ascii="Times New Roman" w:hAnsi="Times New Roman" w:cs="Times New Roman"/>
          <w:sz w:val="24"/>
          <w:szCs w:val="24"/>
        </w:rPr>
        <w:t xml:space="preserve">the spatial </w:t>
      </w:r>
      <w:r w:rsidR="00991062">
        <w:rPr>
          <w:rFonts w:ascii="Times New Roman" w:hAnsi="Times New Roman" w:cs="Times New Roman"/>
          <w:sz w:val="24"/>
          <w:szCs w:val="24"/>
        </w:rPr>
        <w:t>extent</w:t>
      </w:r>
      <w:r w:rsidR="002171D4">
        <w:rPr>
          <w:rFonts w:ascii="Times New Roman" w:hAnsi="Times New Roman" w:cs="Times New Roman"/>
          <w:sz w:val="24"/>
          <w:szCs w:val="24"/>
        </w:rPr>
        <w:t xml:space="preserve"> of the treatment.</w:t>
      </w:r>
      <w:r w:rsidR="002A6733">
        <w:rPr>
          <w:rFonts w:ascii="Times New Roman" w:hAnsi="Times New Roman" w:cs="Times New Roman"/>
          <w:sz w:val="24"/>
          <w:szCs w:val="24"/>
        </w:rPr>
        <w:t xml:space="preserve"> In </w:t>
      </w:r>
      <w:r w:rsidR="009A573E">
        <w:rPr>
          <w:rFonts w:ascii="Times New Roman" w:hAnsi="Times New Roman" w:cs="Times New Roman"/>
          <w:sz w:val="24"/>
          <w:szCs w:val="24"/>
        </w:rPr>
        <w:t>this file</w:t>
      </w:r>
      <w:r w:rsidR="002A6733">
        <w:rPr>
          <w:rFonts w:ascii="Times New Roman" w:hAnsi="Times New Roman" w:cs="Times New Roman"/>
          <w:sz w:val="24"/>
          <w:szCs w:val="24"/>
        </w:rPr>
        <w:t xml:space="preserve">, we </w:t>
      </w:r>
      <w:r w:rsidR="006E0102">
        <w:rPr>
          <w:rFonts w:ascii="Times New Roman" w:hAnsi="Times New Roman" w:cs="Times New Roman"/>
          <w:sz w:val="24"/>
          <w:szCs w:val="24"/>
        </w:rPr>
        <w:t xml:space="preserve">present </w:t>
      </w:r>
      <w:r w:rsidR="002A6733">
        <w:rPr>
          <w:rFonts w:ascii="Times New Roman" w:hAnsi="Times New Roman" w:cs="Times New Roman"/>
          <w:sz w:val="24"/>
          <w:szCs w:val="24"/>
        </w:rPr>
        <w:t xml:space="preserve">the </w:t>
      </w:r>
      <w:r w:rsidR="009A573E">
        <w:rPr>
          <w:rFonts w:ascii="Times New Roman" w:hAnsi="Times New Roman" w:cs="Times New Roman"/>
          <w:sz w:val="24"/>
          <w:szCs w:val="24"/>
        </w:rPr>
        <w:t>number of ticks analysed</w:t>
      </w:r>
      <w:r w:rsidR="006E71B6">
        <w:rPr>
          <w:rFonts w:ascii="Times New Roman" w:hAnsi="Times New Roman" w:cs="Times New Roman"/>
          <w:sz w:val="24"/>
          <w:szCs w:val="24"/>
        </w:rPr>
        <w:t xml:space="preserve">, </w:t>
      </w:r>
      <w:r w:rsidR="009A573E">
        <w:rPr>
          <w:rFonts w:ascii="Times New Roman" w:hAnsi="Times New Roman" w:cs="Times New Roman"/>
          <w:sz w:val="24"/>
          <w:szCs w:val="24"/>
        </w:rPr>
        <w:t xml:space="preserve">the </w:t>
      </w:r>
      <w:r w:rsidR="00AB4775">
        <w:rPr>
          <w:rFonts w:ascii="Times New Roman" w:hAnsi="Times New Roman" w:cs="Times New Roman"/>
          <w:sz w:val="24"/>
          <w:szCs w:val="24"/>
        </w:rPr>
        <w:t xml:space="preserve">prevalence </w:t>
      </w:r>
      <w:r w:rsidR="00D002F5">
        <w:rPr>
          <w:rFonts w:ascii="Times New Roman" w:hAnsi="Times New Roman" w:cs="Times New Roman"/>
          <w:sz w:val="24"/>
          <w:szCs w:val="24"/>
        </w:rPr>
        <w:t>of Ap</w:t>
      </w:r>
      <w:r w:rsidR="003806C0">
        <w:rPr>
          <w:rFonts w:ascii="Times New Roman" w:hAnsi="Times New Roman" w:cs="Times New Roman"/>
          <w:sz w:val="24"/>
          <w:szCs w:val="24"/>
        </w:rPr>
        <w:t>-positive ticks</w:t>
      </w:r>
      <w:r w:rsidR="00D002F5">
        <w:rPr>
          <w:rFonts w:ascii="Times New Roman" w:hAnsi="Times New Roman" w:cs="Times New Roman"/>
          <w:sz w:val="24"/>
          <w:szCs w:val="24"/>
        </w:rPr>
        <w:t xml:space="preserve"> </w:t>
      </w:r>
      <w:r w:rsidR="006E71B6">
        <w:rPr>
          <w:rFonts w:ascii="Times New Roman" w:hAnsi="Times New Roman" w:cs="Times New Roman"/>
          <w:sz w:val="24"/>
          <w:szCs w:val="24"/>
        </w:rPr>
        <w:t xml:space="preserve">and the proportion </w:t>
      </w:r>
      <w:r w:rsidR="003806C0">
        <w:rPr>
          <w:rFonts w:ascii="Times New Roman" w:hAnsi="Times New Roman" w:cs="Times New Roman"/>
          <w:sz w:val="24"/>
          <w:szCs w:val="24"/>
        </w:rPr>
        <w:t xml:space="preserve">of Ap strain among Ap-infected specimens </w:t>
      </w:r>
      <w:r w:rsidR="00FB689C">
        <w:rPr>
          <w:rFonts w:ascii="Times New Roman" w:hAnsi="Times New Roman" w:cs="Times New Roman"/>
          <w:sz w:val="24"/>
          <w:szCs w:val="24"/>
        </w:rPr>
        <w:t xml:space="preserve">stratified by treatment stratus </w:t>
      </w:r>
      <w:r w:rsidR="006E0102">
        <w:rPr>
          <w:rFonts w:ascii="Times New Roman" w:hAnsi="Times New Roman" w:cs="Times New Roman"/>
          <w:sz w:val="24"/>
          <w:szCs w:val="24"/>
        </w:rPr>
        <w:t>(Table S1).</w:t>
      </w:r>
      <w:r w:rsidR="00BE4935">
        <w:rPr>
          <w:rFonts w:ascii="Times New Roman" w:hAnsi="Times New Roman" w:cs="Times New Roman"/>
          <w:sz w:val="24"/>
          <w:szCs w:val="24"/>
        </w:rPr>
        <w:t xml:space="preserve"> </w:t>
      </w:r>
      <w:r w:rsidR="00B36E22">
        <w:rPr>
          <w:rFonts w:ascii="Times New Roman" w:hAnsi="Times New Roman" w:cs="Times New Roman"/>
          <w:sz w:val="24"/>
          <w:szCs w:val="24"/>
        </w:rPr>
        <w:t>To simplify presentation of the data,</w:t>
      </w:r>
      <w:r w:rsidR="007B0CB1">
        <w:rPr>
          <w:rFonts w:ascii="Times New Roman" w:hAnsi="Times New Roman" w:cs="Times New Roman"/>
          <w:sz w:val="24"/>
          <w:szCs w:val="24"/>
        </w:rPr>
        <w:t xml:space="preserve"> </w:t>
      </w:r>
      <w:r w:rsidR="00FE3787">
        <w:rPr>
          <w:rFonts w:ascii="Times New Roman" w:hAnsi="Times New Roman" w:cs="Times New Roman"/>
          <w:sz w:val="24"/>
          <w:szCs w:val="24"/>
        </w:rPr>
        <w:t xml:space="preserve">ticks </w:t>
      </w:r>
      <w:r w:rsidR="006E71B6">
        <w:rPr>
          <w:rFonts w:ascii="Times New Roman" w:hAnsi="Times New Roman" w:cs="Times New Roman"/>
          <w:sz w:val="24"/>
          <w:szCs w:val="24"/>
        </w:rPr>
        <w:t>were</w:t>
      </w:r>
      <w:r w:rsidR="003E5072">
        <w:rPr>
          <w:rFonts w:ascii="Times New Roman" w:hAnsi="Times New Roman" w:cs="Times New Roman"/>
          <w:sz w:val="24"/>
          <w:szCs w:val="24"/>
        </w:rPr>
        <w:t xml:space="preserve"> classified according to their distance from a landscape where acaricidal baits were deployed</w:t>
      </w:r>
      <w:r w:rsidR="00FE3787">
        <w:rPr>
          <w:rFonts w:ascii="Times New Roman" w:hAnsi="Times New Roman" w:cs="Times New Roman"/>
          <w:sz w:val="24"/>
          <w:szCs w:val="24"/>
        </w:rPr>
        <w:t>. T</w:t>
      </w:r>
      <w:r w:rsidR="00B36E22">
        <w:rPr>
          <w:rFonts w:ascii="Times New Roman" w:hAnsi="Times New Roman" w:cs="Times New Roman"/>
          <w:sz w:val="24"/>
          <w:szCs w:val="24"/>
        </w:rPr>
        <w:t>icks locat</w:t>
      </w:r>
      <w:bookmarkStart w:id="0" w:name="_GoBack"/>
      <w:bookmarkEnd w:id="0"/>
      <w:r w:rsidR="00B36E22">
        <w:rPr>
          <w:rFonts w:ascii="Times New Roman" w:hAnsi="Times New Roman" w:cs="Times New Roman"/>
          <w:sz w:val="24"/>
          <w:szCs w:val="24"/>
        </w:rPr>
        <w:t xml:space="preserve">ed at more than </w:t>
      </w:r>
      <w:r w:rsidR="006221CC">
        <w:rPr>
          <w:rFonts w:ascii="Times New Roman" w:hAnsi="Times New Roman" w:cs="Times New Roman"/>
          <w:sz w:val="24"/>
          <w:szCs w:val="24"/>
        </w:rPr>
        <w:t>1</w:t>
      </w:r>
      <w:r w:rsidR="00A71746">
        <w:rPr>
          <w:rFonts w:ascii="Times New Roman" w:hAnsi="Times New Roman" w:cs="Times New Roman"/>
          <w:sz w:val="24"/>
          <w:szCs w:val="24"/>
        </w:rPr>
        <w:t>75</w:t>
      </w:r>
      <w:r w:rsidR="00B36E22">
        <w:rPr>
          <w:rFonts w:ascii="Times New Roman" w:hAnsi="Times New Roman" w:cs="Times New Roman"/>
          <w:sz w:val="24"/>
          <w:szCs w:val="24"/>
        </w:rPr>
        <w:t xml:space="preserve"> meters</w:t>
      </w:r>
      <w:r w:rsidR="00FE3787">
        <w:rPr>
          <w:rFonts w:ascii="Times New Roman" w:hAnsi="Times New Roman" w:cs="Times New Roman"/>
          <w:sz w:val="24"/>
          <w:szCs w:val="24"/>
        </w:rPr>
        <w:t xml:space="preserve"> </w:t>
      </w:r>
      <w:r w:rsidR="006221CC">
        <w:rPr>
          <w:rFonts w:ascii="Times New Roman" w:hAnsi="Times New Roman" w:cs="Times New Roman"/>
          <w:sz w:val="24"/>
          <w:szCs w:val="24"/>
        </w:rPr>
        <w:t xml:space="preserve">were classified as </w:t>
      </w:r>
      <w:r w:rsidR="00093419">
        <w:rPr>
          <w:rFonts w:ascii="Times New Roman" w:hAnsi="Times New Roman" w:cs="Times New Roman"/>
          <w:i/>
          <w:iCs/>
          <w:sz w:val="24"/>
          <w:szCs w:val="24"/>
        </w:rPr>
        <w:t>no treatment</w:t>
      </w:r>
      <w:r w:rsidR="00776DBC">
        <w:rPr>
          <w:rFonts w:ascii="Times New Roman" w:hAnsi="Times New Roman" w:cs="Times New Roman"/>
          <w:sz w:val="24"/>
          <w:szCs w:val="24"/>
        </w:rPr>
        <w:t xml:space="preserve"> (it includes ticks from sites where no bait were deployed)</w:t>
      </w:r>
      <w:r w:rsidR="006221CC">
        <w:rPr>
          <w:rFonts w:ascii="Times New Roman" w:hAnsi="Times New Roman" w:cs="Times New Roman"/>
          <w:sz w:val="24"/>
          <w:szCs w:val="24"/>
        </w:rPr>
        <w:t>, ticks between 1</w:t>
      </w:r>
      <w:r w:rsidR="00235FE1">
        <w:rPr>
          <w:rFonts w:ascii="Times New Roman" w:hAnsi="Times New Roman" w:cs="Times New Roman"/>
          <w:sz w:val="24"/>
          <w:szCs w:val="24"/>
        </w:rPr>
        <w:t>75</w:t>
      </w:r>
      <w:r w:rsidR="006221CC">
        <w:rPr>
          <w:rFonts w:ascii="Times New Roman" w:hAnsi="Times New Roman" w:cs="Times New Roman"/>
          <w:sz w:val="24"/>
          <w:szCs w:val="24"/>
        </w:rPr>
        <w:t xml:space="preserve"> m and 25 m </w:t>
      </w:r>
      <w:r w:rsidR="007A1590">
        <w:rPr>
          <w:rFonts w:ascii="Times New Roman" w:hAnsi="Times New Roman" w:cs="Times New Roman"/>
          <w:sz w:val="24"/>
          <w:szCs w:val="24"/>
        </w:rPr>
        <w:t xml:space="preserve">were classified as </w:t>
      </w:r>
      <w:r w:rsidR="0082051A">
        <w:rPr>
          <w:rFonts w:ascii="Times New Roman" w:hAnsi="Times New Roman" w:cs="Times New Roman"/>
          <w:i/>
          <w:iCs/>
          <w:sz w:val="24"/>
          <w:szCs w:val="24"/>
        </w:rPr>
        <w:t>nearby</w:t>
      </w:r>
      <w:r w:rsidR="007A1590" w:rsidRPr="0075228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82051A">
        <w:rPr>
          <w:rFonts w:ascii="Times New Roman" w:hAnsi="Times New Roman" w:cs="Times New Roman"/>
          <w:i/>
          <w:iCs/>
          <w:sz w:val="24"/>
          <w:szCs w:val="24"/>
        </w:rPr>
        <w:t>treatment</w:t>
      </w:r>
      <w:r w:rsidR="007A1590">
        <w:rPr>
          <w:rFonts w:ascii="Times New Roman" w:hAnsi="Times New Roman" w:cs="Times New Roman"/>
          <w:sz w:val="24"/>
          <w:szCs w:val="24"/>
        </w:rPr>
        <w:t xml:space="preserve"> and ticks within a range of 25 </w:t>
      </w:r>
      <w:r w:rsidR="0075228C">
        <w:rPr>
          <w:rFonts w:ascii="Times New Roman" w:hAnsi="Times New Roman" w:cs="Times New Roman"/>
          <w:sz w:val="24"/>
          <w:szCs w:val="24"/>
        </w:rPr>
        <w:t xml:space="preserve">m </w:t>
      </w:r>
      <w:r w:rsidR="00CB6799">
        <w:rPr>
          <w:rFonts w:ascii="Times New Roman" w:hAnsi="Times New Roman" w:cs="Times New Roman"/>
          <w:sz w:val="24"/>
          <w:szCs w:val="24"/>
        </w:rPr>
        <w:t xml:space="preserve">of treated landscape </w:t>
      </w:r>
      <w:r w:rsidR="0075228C">
        <w:rPr>
          <w:rFonts w:ascii="Times New Roman" w:hAnsi="Times New Roman" w:cs="Times New Roman"/>
          <w:sz w:val="24"/>
          <w:szCs w:val="24"/>
        </w:rPr>
        <w:t xml:space="preserve">were classified as </w:t>
      </w:r>
      <w:r w:rsidR="00093419">
        <w:rPr>
          <w:rFonts w:ascii="Times New Roman" w:hAnsi="Times New Roman" w:cs="Times New Roman"/>
          <w:i/>
          <w:iCs/>
          <w:sz w:val="24"/>
          <w:szCs w:val="24"/>
        </w:rPr>
        <w:t>treatment</w:t>
      </w:r>
      <w:r w:rsidR="0075228C">
        <w:rPr>
          <w:rFonts w:ascii="Times New Roman" w:hAnsi="Times New Roman" w:cs="Times New Roman"/>
          <w:sz w:val="24"/>
          <w:szCs w:val="24"/>
        </w:rPr>
        <w:t>.</w:t>
      </w:r>
    </w:p>
    <w:p w14:paraId="37940C2D" w14:textId="77777777" w:rsidR="00C61FE8" w:rsidRDefault="00C61FE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1BF9C35F" w14:textId="63C51B9C" w:rsidR="009A573E" w:rsidRDefault="009A573E" w:rsidP="00C61FE8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965B58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Table S1. </w:t>
      </w:r>
      <w:r w:rsidR="00197B34">
        <w:rPr>
          <w:rFonts w:ascii="Times New Roman" w:hAnsi="Times New Roman" w:cs="Times New Roman"/>
          <w:b/>
          <w:bCs/>
          <w:sz w:val="24"/>
          <w:szCs w:val="24"/>
        </w:rPr>
        <w:t xml:space="preserve">Data </w:t>
      </w:r>
      <w:r w:rsidR="005F3668">
        <w:rPr>
          <w:rFonts w:ascii="Times New Roman" w:hAnsi="Times New Roman" w:cs="Times New Roman"/>
          <w:b/>
          <w:bCs/>
          <w:sz w:val="24"/>
          <w:szCs w:val="24"/>
        </w:rPr>
        <w:t>from ticks included in the analy</w:t>
      </w:r>
      <w:r w:rsidR="009A5D71">
        <w:rPr>
          <w:rFonts w:ascii="Times New Roman" w:hAnsi="Times New Roman" w:cs="Times New Roman"/>
          <w:b/>
          <w:bCs/>
          <w:sz w:val="24"/>
          <w:szCs w:val="24"/>
        </w:rPr>
        <w:t xml:space="preserve">sis presented in the article stratified </w:t>
      </w:r>
      <w:r w:rsidR="00AB2EC1">
        <w:rPr>
          <w:rFonts w:ascii="Times New Roman" w:hAnsi="Times New Roman" w:cs="Times New Roman"/>
          <w:b/>
          <w:bCs/>
          <w:sz w:val="24"/>
          <w:szCs w:val="24"/>
        </w:rPr>
        <w:t xml:space="preserve">according to their distance from </w:t>
      </w:r>
      <w:r w:rsidR="00B92F29">
        <w:rPr>
          <w:rFonts w:ascii="Times New Roman" w:hAnsi="Times New Roman" w:cs="Times New Roman"/>
          <w:b/>
          <w:bCs/>
          <w:sz w:val="24"/>
          <w:szCs w:val="24"/>
        </w:rPr>
        <w:t>landscape with treatment</w:t>
      </w:r>
      <w:r w:rsidR="005C164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tbl>
      <w:tblPr>
        <w:tblStyle w:val="Grilledutableau"/>
        <w:tblW w:w="10998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48"/>
        <w:gridCol w:w="1247"/>
        <w:gridCol w:w="737"/>
        <w:gridCol w:w="2551"/>
        <w:gridCol w:w="964"/>
        <w:gridCol w:w="2551"/>
      </w:tblGrid>
      <w:tr w:rsidR="00F0116B" w14:paraId="2EAAF8CF" w14:textId="15F99A19" w:rsidTr="00530ADB">
        <w:trPr>
          <w:jc w:val="center"/>
        </w:trPr>
        <w:tc>
          <w:tcPr>
            <w:tcW w:w="2948" w:type="dxa"/>
            <w:tcBorders>
              <w:top w:val="single" w:sz="4" w:space="0" w:color="auto"/>
              <w:bottom w:val="single" w:sz="4" w:space="0" w:color="auto"/>
            </w:tcBorders>
          </w:tcPr>
          <w:p w14:paraId="7D9E0486" w14:textId="44BD7D6D" w:rsidR="00F0116B" w:rsidRPr="00235FE1" w:rsidRDefault="00F0116B" w:rsidP="00C61FE8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35F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Exposition</w:t>
            </w:r>
          </w:p>
        </w:tc>
        <w:tc>
          <w:tcPr>
            <w:tcW w:w="1247" w:type="dxa"/>
            <w:tcBorders>
              <w:top w:val="single" w:sz="4" w:space="0" w:color="auto"/>
              <w:bottom w:val="single" w:sz="4" w:space="0" w:color="auto"/>
            </w:tcBorders>
          </w:tcPr>
          <w:p w14:paraId="32208343" w14:textId="0748FA3F" w:rsidR="00F0116B" w:rsidRPr="00F61F05" w:rsidRDefault="00530ADB" w:rsidP="00C61FE8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No. tested</w:t>
            </w:r>
          </w:p>
        </w:tc>
        <w:tc>
          <w:tcPr>
            <w:tcW w:w="737" w:type="dxa"/>
            <w:tcBorders>
              <w:top w:val="single" w:sz="4" w:space="0" w:color="auto"/>
              <w:bottom w:val="single" w:sz="4" w:space="0" w:color="auto"/>
            </w:tcBorders>
          </w:tcPr>
          <w:p w14:paraId="2458817A" w14:textId="3C121DC2" w:rsidR="00F0116B" w:rsidRPr="006B570F" w:rsidRDefault="00F0116B" w:rsidP="00C61FE8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Ap</w:t>
            </w:r>
            <w:r w:rsidR="006B570F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 w14:paraId="726BDA84" w14:textId="07A9F49F" w:rsidR="00F0116B" w:rsidRPr="006A45AF" w:rsidRDefault="00F0116B" w:rsidP="00C61FE8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Prevalence</w:t>
            </w:r>
            <w:r w:rsidR="00213A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(%)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[CI95]</w:t>
            </w:r>
          </w:p>
        </w:tc>
        <w:tc>
          <w:tcPr>
            <w:tcW w:w="964" w:type="dxa"/>
            <w:tcBorders>
              <w:top w:val="single" w:sz="4" w:space="0" w:color="auto"/>
              <w:bottom w:val="single" w:sz="4" w:space="0" w:color="auto"/>
            </w:tcBorders>
          </w:tcPr>
          <w:p w14:paraId="626886A3" w14:textId="19F8CCDB" w:rsidR="00F0116B" w:rsidRPr="00E429E2" w:rsidRDefault="00F0116B" w:rsidP="00C61FE8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Ap-ha</w:t>
            </w:r>
            <w:r w:rsidR="00E429E2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 w14:paraId="23997CE9" w14:textId="6ED0FF9F" w:rsidR="00F0116B" w:rsidRDefault="00F0116B" w:rsidP="00C61FE8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Proportion</w:t>
            </w:r>
            <w:r w:rsidR="00213A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(%)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[CI95]</w:t>
            </w:r>
          </w:p>
        </w:tc>
      </w:tr>
      <w:tr w:rsidR="00F0116B" w14:paraId="3FFB0F17" w14:textId="247ABC4B" w:rsidTr="00530ADB">
        <w:trPr>
          <w:jc w:val="center"/>
        </w:trPr>
        <w:tc>
          <w:tcPr>
            <w:tcW w:w="2948" w:type="dxa"/>
            <w:tcBorders>
              <w:top w:val="single" w:sz="4" w:space="0" w:color="auto"/>
            </w:tcBorders>
          </w:tcPr>
          <w:p w14:paraId="7017E49A" w14:textId="510E93F9" w:rsidR="00F0116B" w:rsidRPr="00235FE1" w:rsidRDefault="00093419" w:rsidP="00C61FE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35FE1">
              <w:rPr>
                <w:rFonts w:ascii="Times New Roman" w:hAnsi="Times New Roman" w:cs="Times New Roman"/>
                <w:sz w:val="24"/>
                <w:szCs w:val="24"/>
              </w:rPr>
              <w:t>Treatment</w:t>
            </w:r>
            <w:r w:rsidR="00C620E6">
              <w:rPr>
                <w:rFonts w:ascii="Times New Roman" w:hAnsi="Times New Roman" w:cs="Times New Roman"/>
                <w:sz w:val="24"/>
                <w:szCs w:val="24"/>
              </w:rPr>
              <w:t xml:space="preserve"> [0</w:t>
            </w:r>
            <w:r w:rsidR="00235FE1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 w:rsidR="00C620E6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="00235FE1">
              <w:rPr>
                <w:rFonts w:ascii="Times New Roman" w:hAnsi="Times New Roman" w:cs="Times New Roman"/>
                <w:sz w:val="24"/>
                <w:szCs w:val="24"/>
              </w:rPr>
              <w:t>[</w:t>
            </w:r>
          </w:p>
        </w:tc>
        <w:tc>
          <w:tcPr>
            <w:tcW w:w="1247" w:type="dxa"/>
            <w:tcBorders>
              <w:top w:val="single" w:sz="4" w:space="0" w:color="auto"/>
            </w:tcBorders>
          </w:tcPr>
          <w:p w14:paraId="5FA9EC1E" w14:textId="04625411" w:rsidR="00F0116B" w:rsidRDefault="00F0116B" w:rsidP="00C61FE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269</w:t>
            </w:r>
          </w:p>
        </w:tc>
        <w:tc>
          <w:tcPr>
            <w:tcW w:w="737" w:type="dxa"/>
            <w:tcBorders>
              <w:top w:val="single" w:sz="4" w:space="0" w:color="auto"/>
            </w:tcBorders>
          </w:tcPr>
          <w:p w14:paraId="14D424A0" w14:textId="1282E6ED" w:rsidR="00F0116B" w:rsidRDefault="00F0116B" w:rsidP="00C61FE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551" w:type="dxa"/>
            <w:tcBorders>
              <w:top w:val="single" w:sz="4" w:space="0" w:color="auto"/>
            </w:tcBorders>
          </w:tcPr>
          <w:p w14:paraId="298DCCEB" w14:textId="70DD9496" w:rsidR="00F0116B" w:rsidRDefault="00F0116B" w:rsidP="00C61FE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4.1 [</w:t>
            </w:r>
            <w:r w:rsidR="005A61A2">
              <w:rPr>
                <w:rFonts w:ascii="Times New Roman" w:hAnsi="Times New Roman" w:cs="Times New Roman"/>
                <w:sz w:val="24"/>
                <w:szCs w:val="24"/>
              </w:rPr>
              <w:t>2.1 - 7.1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]</w:t>
            </w:r>
          </w:p>
        </w:tc>
        <w:tc>
          <w:tcPr>
            <w:tcW w:w="964" w:type="dxa"/>
            <w:tcBorders>
              <w:top w:val="single" w:sz="4" w:space="0" w:color="auto"/>
            </w:tcBorders>
          </w:tcPr>
          <w:p w14:paraId="5A68844D" w14:textId="73AAFEBD" w:rsidR="00F0116B" w:rsidRPr="00530ADB" w:rsidRDefault="00F0116B" w:rsidP="00C61FE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0E3479">
              <w:rPr>
                <w:rFonts w:ascii="Times New Roman" w:hAnsi="Times New Roman" w:cs="Times New Roman"/>
                <w:sz w:val="24"/>
                <w:szCs w:val="24"/>
              </w:rPr>
              <w:t xml:space="preserve"> [10]</w:t>
            </w:r>
            <w:r w:rsidR="00530ADB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b</w:t>
            </w:r>
          </w:p>
        </w:tc>
        <w:tc>
          <w:tcPr>
            <w:tcW w:w="2551" w:type="dxa"/>
            <w:tcBorders>
              <w:top w:val="single" w:sz="4" w:space="0" w:color="auto"/>
            </w:tcBorders>
          </w:tcPr>
          <w:p w14:paraId="13965B5F" w14:textId="08FF9449" w:rsidR="00F0116B" w:rsidRDefault="00213A50" w:rsidP="00C61FE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  <w:r w:rsidR="00062654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[</w:t>
            </w:r>
            <w:r w:rsidR="00D72323">
              <w:rPr>
                <w:rFonts w:ascii="Times New Roman" w:hAnsi="Times New Roman" w:cs="Times New Roman"/>
                <w:sz w:val="24"/>
                <w:szCs w:val="24"/>
              </w:rPr>
              <w:t xml:space="preserve">26.2 </w:t>
            </w:r>
            <w:r w:rsidR="006A662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D723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A662E">
              <w:rPr>
                <w:rFonts w:ascii="Times New Roman" w:hAnsi="Times New Roman" w:cs="Times New Roman"/>
                <w:sz w:val="24"/>
                <w:szCs w:val="24"/>
              </w:rPr>
              <w:t>87.8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]</w:t>
            </w:r>
          </w:p>
        </w:tc>
      </w:tr>
      <w:tr w:rsidR="00F0116B" w14:paraId="4E3767AF" w14:textId="14F41626" w:rsidTr="00530ADB">
        <w:trPr>
          <w:jc w:val="center"/>
        </w:trPr>
        <w:tc>
          <w:tcPr>
            <w:tcW w:w="2948" w:type="dxa"/>
          </w:tcPr>
          <w:p w14:paraId="1D7EB648" w14:textId="147D53E5" w:rsidR="00F0116B" w:rsidRPr="00235FE1" w:rsidRDefault="0082051A" w:rsidP="00C61FE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35FE1">
              <w:rPr>
                <w:rFonts w:ascii="Times New Roman" w:hAnsi="Times New Roman" w:cs="Times New Roman"/>
                <w:sz w:val="24"/>
                <w:szCs w:val="24"/>
              </w:rPr>
              <w:t>Nearby treatment</w:t>
            </w:r>
            <w:r w:rsidR="00D21BD2">
              <w:rPr>
                <w:rFonts w:ascii="Times New Roman" w:hAnsi="Times New Roman" w:cs="Times New Roman"/>
                <w:sz w:val="24"/>
                <w:szCs w:val="24"/>
              </w:rPr>
              <w:t xml:space="preserve"> ]</w:t>
            </w:r>
            <w:r w:rsidR="00235FE1">
              <w:rPr>
                <w:rFonts w:ascii="Times New Roman" w:hAnsi="Times New Roman" w:cs="Times New Roman"/>
                <w:sz w:val="24"/>
                <w:szCs w:val="24"/>
              </w:rPr>
              <w:t xml:space="preserve">25 </w:t>
            </w:r>
            <w:r w:rsidR="0076155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235F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6155A">
              <w:rPr>
                <w:rFonts w:ascii="Times New Roman" w:hAnsi="Times New Roman" w:cs="Times New Roman"/>
                <w:sz w:val="24"/>
                <w:szCs w:val="24"/>
              </w:rPr>
              <w:t>175[</w:t>
            </w:r>
          </w:p>
        </w:tc>
        <w:tc>
          <w:tcPr>
            <w:tcW w:w="1247" w:type="dxa"/>
          </w:tcPr>
          <w:p w14:paraId="2123A23A" w14:textId="54267F40" w:rsidR="00F0116B" w:rsidRDefault="00F0116B" w:rsidP="00C61FE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227</w:t>
            </w:r>
          </w:p>
        </w:tc>
        <w:tc>
          <w:tcPr>
            <w:tcW w:w="737" w:type="dxa"/>
          </w:tcPr>
          <w:p w14:paraId="6F135C24" w14:textId="2048F937" w:rsidR="00F0116B" w:rsidRDefault="00F0116B" w:rsidP="00C61FE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551" w:type="dxa"/>
          </w:tcPr>
          <w:p w14:paraId="54C2BF72" w14:textId="0E91ECD6" w:rsidR="00F0116B" w:rsidRDefault="00F0116B" w:rsidP="00C61FE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7.0 [</w:t>
            </w:r>
            <w:r w:rsidR="00BE5560">
              <w:rPr>
                <w:rFonts w:ascii="Times New Roman" w:hAnsi="Times New Roman" w:cs="Times New Roman"/>
                <w:sz w:val="24"/>
                <w:szCs w:val="24"/>
              </w:rPr>
              <w:t xml:space="preserve">4.1 </w:t>
            </w:r>
            <w:r w:rsidR="0067225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BE556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72255">
              <w:rPr>
                <w:rFonts w:ascii="Times New Roman" w:hAnsi="Times New Roman" w:cs="Times New Roman"/>
                <w:sz w:val="24"/>
                <w:szCs w:val="24"/>
              </w:rPr>
              <w:t>11.2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]</w:t>
            </w:r>
          </w:p>
        </w:tc>
        <w:tc>
          <w:tcPr>
            <w:tcW w:w="964" w:type="dxa"/>
          </w:tcPr>
          <w:p w14:paraId="77392C81" w14:textId="582EC094" w:rsidR="00F0116B" w:rsidRDefault="00F0116B" w:rsidP="00C61FE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0E3479">
              <w:rPr>
                <w:rFonts w:ascii="Times New Roman" w:hAnsi="Times New Roman" w:cs="Times New Roman"/>
                <w:sz w:val="24"/>
                <w:szCs w:val="24"/>
              </w:rPr>
              <w:t xml:space="preserve"> [15]</w:t>
            </w:r>
          </w:p>
        </w:tc>
        <w:tc>
          <w:tcPr>
            <w:tcW w:w="2551" w:type="dxa"/>
          </w:tcPr>
          <w:p w14:paraId="730266A6" w14:textId="1F5514F3" w:rsidR="00F0116B" w:rsidRDefault="00062654" w:rsidP="00C61FE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66.7 [</w:t>
            </w:r>
            <w:r w:rsidR="006A662E">
              <w:rPr>
                <w:rFonts w:ascii="Times New Roman" w:hAnsi="Times New Roman" w:cs="Times New Roman"/>
                <w:sz w:val="24"/>
                <w:szCs w:val="24"/>
              </w:rPr>
              <w:t xml:space="preserve">38.4 </w:t>
            </w:r>
            <w:r w:rsidR="000B5B87">
              <w:rPr>
                <w:rFonts w:ascii="Times New Roman" w:hAnsi="Times New Roman" w:cs="Times New Roman"/>
                <w:sz w:val="24"/>
                <w:szCs w:val="24"/>
              </w:rPr>
              <w:t>- 88.2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]</w:t>
            </w:r>
          </w:p>
        </w:tc>
      </w:tr>
      <w:tr w:rsidR="00F0116B" w14:paraId="0A206197" w14:textId="3B8E6501" w:rsidTr="00530ADB">
        <w:trPr>
          <w:jc w:val="center"/>
        </w:trPr>
        <w:tc>
          <w:tcPr>
            <w:tcW w:w="2948" w:type="dxa"/>
            <w:tcBorders>
              <w:bottom w:val="single" w:sz="4" w:space="0" w:color="auto"/>
            </w:tcBorders>
          </w:tcPr>
          <w:p w14:paraId="43442A80" w14:textId="400289EF" w:rsidR="00F0116B" w:rsidRPr="00235FE1" w:rsidRDefault="0082051A" w:rsidP="00C61FE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35FE1">
              <w:rPr>
                <w:rFonts w:ascii="Times New Roman" w:hAnsi="Times New Roman" w:cs="Times New Roman"/>
                <w:sz w:val="24"/>
                <w:szCs w:val="24"/>
              </w:rPr>
              <w:t>No treatment</w:t>
            </w:r>
            <w:r w:rsidR="00C620E6">
              <w:rPr>
                <w:rFonts w:ascii="Times New Roman" w:hAnsi="Times New Roman" w:cs="Times New Roman"/>
                <w:sz w:val="24"/>
                <w:szCs w:val="24"/>
              </w:rPr>
              <w:t xml:space="preserve"> [175 -</w:t>
            </w:r>
          </w:p>
        </w:tc>
        <w:tc>
          <w:tcPr>
            <w:tcW w:w="1247" w:type="dxa"/>
            <w:tcBorders>
              <w:bottom w:val="single" w:sz="4" w:space="0" w:color="auto"/>
            </w:tcBorders>
          </w:tcPr>
          <w:p w14:paraId="291F3C67" w14:textId="42C8431C" w:rsidR="00F0116B" w:rsidRDefault="00F0116B" w:rsidP="00C61FE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372</w:t>
            </w:r>
          </w:p>
        </w:tc>
        <w:tc>
          <w:tcPr>
            <w:tcW w:w="737" w:type="dxa"/>
            <w:tcBorders>
              <w:bottom w:val="single" w:sz="4" w:space="0" w:color="auto"/>
            </w:tcBorders>
          </w:tcPr>
          <w:p w14:paraId="2E5D1555" w14:textId="281CBF6D" w:rsidR="00F0116B" w:rsidRDefault="00F0116B" w:rsidP="00C61FE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44083685" w14:textId="1E123110" w:rsidR="00F0116B" w:rsidRDefault="00F0116B" w:rsidP="00C61FE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6.7 [</w:t>
            </w:r>
            <w:r w:rsidR="00DD3C16">
              <w:rPr>
                <w:rFonts w:ascii="Times New Roman" w:hAnsi="Times New Roman" w:cs="Times New Roman"/>
                <w:sz w:val="24"/>
                <w:szCs w:val="24"/>
              </w:rPr>
              <w:t>4.4 - 9.8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]</w:t>
            </w:r>
          </w:p>
        </w:tc>
        <w:tc>
          <w:tcPr>
            <w:tcW w:w="964" w:type="dxa"/>
            <w:tcBorders>
              <w:bottom w:val="single" w:sz="4" w:space="0" w:color="auto"/>
            </w:tcBorders>
          </w:tcPr>
          <w:p w14:paraId="29321159" w14:textId="485D4B52" w:rsidR="00F0116B" w:rsidRDefault="00F0116B" w:rsidP="00C61FE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0F7354">
              <w:rPr>
                <w:rFonts w:ascii="Times New Roman" w:hAnsi="Times New Roman" w:cs="Times New Roman"/>
                <w:sz w:val="24"/>
                <w:szCs w:val="24"/>
              </w:rPr>
              <w:t xml:space="preserve"> [</w:t>
            </w:r>
            <w:r w:rsidR="000E347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0F7354">
              <w:rPr>
                <w:rFonts w:ascii="Times New Roman" w:hAnsi="Times New Roman" w:cs="Times New Roman"/>
                <w:sz w:val="24"/>
                <w:szCs w:val="24"/>
              </w:rPr>
              <w:t>]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60C599F9" w14:textId="7A3136AD" w:rsidR="00F0116B" w:rsidRDefault="00062654" w:rsidP="00C61FE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66.7 [</w:t>
            </w:r>
            <w:r w:rsidR="000B5B87">
              <w:rPr>
                <w:rFonts w:ascii="Times New Roman" w:hAnsi="Times New Roman" w:cs="Times New Roman"/>
                <w:sz w:val="24"/>
                <w:szCs w:val="24"/>
              </w:rPr>
              <w:t>29.9 - 92.5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]</w:t>
            </w:r>
          </w:p>
        </w:tc>
      </w:tr>
    </w:tbl>
    <w:p w14:paraId="14E61FF9" w14:textId="7D02DDC3" w:rsidR="00965B58" w:rsidRDefault="006B570F" w:rsidP="00C61FE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>a</w:t>
      </w:r>
      <w:r>
        <w:rPr>
          <w:rFonts w:ascii="Times New Roman" w:hAnsi="Times New Roman" w:cs="Times New Roman"/>
          <w:sz w:val="24"/>
          <w:szCs w:val="24"/>
        </w:rPr>
        <w:t xml:space="preserve">Number of Ap </w:t>
      </w:r>
      <w:r w:rsidR="00E429E2">
        <w:rPr>
          <w:rFonts w:ascii="Times New Roman" w:hAnsi="Times New Roman" w:cs="Times New Roman"/>
          <w:sz w:val="24"/>
          <w:szCs w:val="24"/>
        </w:rPr>
        <w:t>or Ap-ha positive ticks</w:t>
      </w:r>
    </w:p>
    <w:p w14:paraId="28A6302E" w14:textId="0798825E" w:rsidR="00530ADB" w:rsidRPr="00D77939" w:rsidRDefault="00D77939" w:rsidP="00C61FE8">
      <w:pPr>
        <w:spacing w:line="480" w:lineRule="auto"/>
        <w:rPr>
          <w:rFonts w:ascii="Times New Roman" w:hAnsi="Times New Roman" w:cs="Times New Roman"/>
          <w:sz w:val="24"/>
        </w:rPr>
      </w:pPr>
      <w:r w:rsidRPr="00FD5FF0">
        <w:rPr>
          <w:rFonts w:ascii="Times New Roman" w:hAnsi="Times New Roman" w:cs="Times New Roman"/>
          <w:sz w:val="24"/>
          <w:vertAlign w:val="superscript"/>
        </w:rPr>
        <w:t>b</w:t>
      </w:r>
      <w:r>
        <w:rPr>
          <w:rFonts w:ascii="Times New Roman" w:hAnsi="Times New Roman" w:cs="Times New Roman"/>
          <w:sz w:val="24"/>
        </w:rPr>
        <w:t>N</w:t>
      </w:r>
      <w:r w:rsidRPr="00FD5FF0">
        <w:rPr>
          <w:rFonts w:ascii="Times New Roman" w:hAnsi="Times New Roman" w:cs="Times New Roman"/>
          <w:sz w:val="24"/>
        </w:rPr>
        <w:t xml:space="preserve">umber of Ap-positive samples for which the </w:t>
      </w:r>
      <w:r w:rsidR="00B94AE8">
        <w:rPr>
          <w:rFonts w:ascii="Times New Roman" w:hAnsi="Times New Roman" w:cs="Times New Roman"/>
          <w:sz w:val="24"/>
        </w:rPr>
        <w:t>strain</w:t>
      </w:r>
      <w:r w:rsidRPr="00FD5FF0">
        <w:rPr>
          <w:rFonts w:ascii="Times New Roman" w:hAnsi="Times New Roman" w:cs="Times New Roman"/>
          <w:sz w:val="24"/>
        </w:rPr>
        <w:t xml:space="preserve"> was successfully identified</w:t>
      </w:r>
    </w:p>
    <w:sectPr w:rsidR="00530ADB" w:rsidRPr="00D77939" w:rsidSect="00564C76">
      <w:footerReference w:type="default" r:id="rId9"/>
      <w:pgSz w:w="12240" w:h="15840"/>
      <w:pgMar w:top="1440" w:right="1800" w:bottom="1440" w:left="1800" w:header="708" w:footer="708" w:gutter="0"/>
      <w:lnNumType w:countBy="1" w:restart="continuous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5AD9820" w14:textId="77777777" w:rsidR="00216792" w:rsidRDefault="00216792" w:rsidP="004C2C30">
      <w:pPr>
        <w:spacing w:after="0" w:line="240" w:lineRule="auto"/>
      </w:pPr>
      <w:r>
        <w:separator/>
      </w:r>
    </w:p>
  </w:endnote>
  <w:endnote w:type="continuationSeparator" w:id="0">
    <w:p w14:paraId="114B60CA" w14:textId="77777777" w:rsidR="00216792" w:rsidRDefault="00216792" w:rsidP="004C2C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47240753"/>
      <w:docPartObj>
        <w:docPartGallery w:val="Page Numbers (Bottom of Page)"/>
        <w:docPartUnique/>
      </w:docPartObj>
    </w:sdtPr>
    <w:sdtEndPr/>
    <w:sdtContent>
      <w:p w14:paraId="709FD14A" w14:textId="03317E3F" w:rsidR="004C2C30" w:rsidRDefault="004C2C30">
        <w:pPr>
          <w:pStyle w:val="Pieddepag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B689C" w:rsidRPr="00FB689C">
          <w:rPr>
            <w:noProof/>
            <w:lang w:val="fr-FR"/>
          </w:rPr>
          <w:t>1</w:t>
        </w:r>
        <w:r>
          <w:fldChar w:fldCharType="end"/>
        </w:r>
      </w:p>
    </w:sdtContent>
  </w:sdt>
  <w:p w14:paraId="27581726" w14:textId="77777777" w:rsidR="004C2C30" w:rsidRDefault="004C2C30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2B7CAC2" w14:textId="77777777" w:rsidR="00216792" w:rsidRDefault="00216792" w:rsidP="004C2C30">
      <w:pPr>
        <w:spacing w:after="0" w:line="240" w:lineRule="auto"/>
      </w:pPr>
      <w:r>
        <w:separator/>
      </w:r>
    </w:p>
  </w:footnote>
  <w:footnote w:type="continuationSeparator" w:id="0">
    <w:p w14:paraId="59BD1741" w14:textId="77777777" w:rsidR="00216792" w:rsidRDefault="00216792" w:rsidP="004C2C3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45BE"/>
    <w:rsid w:val="000105FB"/>
    <w:rsid w:val="000146E1"/>
    <w:rsid w:val="00015ED4"/>
    <w:rsid w:val="0004352E"/>
    <w:rsid w:val="00062654"/>
    <w:rsid w:val="00093419"/>
    <w:rsid w:val="000B5B87"/>
    <w:rsid w:val="000E3479"/>
    <w:rsid w:val="000E4929"/>
    <w:rsid w:val="000F2C7A"/>
    <w:rsid w:val="000F7354"/>
    <w:rsid w:val="0011772D"/>
    <w:rsid w:val="00170378"/>
    <w:rsid w:val="00197B34"/>
    <w:rsid w:val="00213A50"/>
    <w:rsid w:val="00216792"/>
    <w:rsid w:val="002171D4"/>
    <w:rsid w:val="00233E35"/>
    <w:rsid w:val="00235FE1"/>
    <w:rsid w:val="00255E8A"/>
    <w:rsid w:val="002A6733"/>
    <w:rsid w:val="003109AC"/>
    <w:rsid w:val="003806C0"/>
    <w:rsid w:val="003B7843"/>
    <w:rsid w:val="003D085D"/>
    <w:rsid w:val="003E5072"/>
    <w:rsid w:val="00412867"/>
    <w:rsid w:val="004145FA"/>
    <w:rsid w:val="004B483B"/>
    <w:rsid w:val="004C2C30"/>
    <w:rsid w:val="00511C01"/>
    <w:rsid w:val="00530ADB"/>
    <w:rsid w:val="00550B7C"/>
    <w:rsid w:val="00557107"/>
    <w:rsid w:val="00564C76"/>
    <w:rsid w:val="00574BCC"/>
    <w:rsid w:val="00580A8B"/>
    <w:rsid w:val="005A61A2"/>
    <w:rsid w:val="005B760A"/>
    <w:rsid w:val="005C1643"/>
    <w:rsid w:val="005F1BE6"/>
    <w:rsid w:val="005F3668"/>
    <w:rsid w:val="006221CC"/>
    <w:rsid w:val="0065071D"/>
    <w:rsid w:val="00665F8C"/>
    <w:rsid w:val="00672255"/>
    <w:rsid w:val="00674B62"/>
    <w:rsid w:val="006A45AF"/>
    <w:rsid w:val="006A662E"/>
    <w:rsid w:val="006B570F"/>
    <w:rsid w:val="006D1495"/>
    <w:rsid w:val="006D2EE7"/>
    <w:rsid w:val="006E0102"/>
    <w:rsid w:val="006E71B6"/>
    <w:rsid w:val="00715666"/>
    <w:rsid w:val="0075228C"/>
    <w:rsid w:val="00755EE5"/>
    <w:rsid w:val="0076155A"/>
    <w:rsid w:val="00776DBC"/>
    <w:rsid w:val="007A1590"/>
    <w:rsid w:val="007A45BE"/>
    <w:rsid w:val="007B0CB1"/>
    <w:rsid w:val="008047E6"/>
    <w:rsid w:val="0082051A"/>
    <w:rsid w:val="008558EF"/>
    <w:rsid w:val="008846A7"/>
    <w:rsid w:val="00965B58"/>
    <w:rsid w:val="00991062"/>
    <w:rsid w:val="009A0199"/>
    <w:rsid w:val="009A573E"/>
    <w:rsid w:val="009A5D71"/>
    <w:rsid w:val="009C4A77"/>
    <w:rsid w:val="00A17D5B"/>
    <w:rsid w:val="00A43201"/>
    <w:rsid w:val="00A71746"/>
    <w:rsid w:val="00A73FFF"/>
    <w:rsid w:val="00A83F76"/>
    <w:rsid w:val="00AA7D64"/>
    <w:rsid w:val="00AB2EC1"/>
    <w:rsid w:val="00AB4775"/>
    <w:rsid w:val="00B36E22"/>
    <w:rsid w:val="00B92F29"/>
    <w:rsid w:val="00B94AE8"/>
    <w:rsid w:val="00BC75F0"/>
    <w:rsid w:val="00BE4935"/>
    <w:rsid w:val="00BE5560"/>
    <w:rsid w:val="00C61FE8"/>
    <w:rsid w:val="00C620E6"/>
    <w:rsid w:val="00CB6799"/>
    <w:rsid w:val="00D002F5"/>
    <w:rsid w:val="00D21BD2"/>
    <w:rsid w:val="00D31A54"/>
    <w:rsid w:val="00D72323"/>
    <w:rsid w:val="00D77939"/>
    <w:rsid w:val="00D84A94"/>
    <w:rsid w:val="00D85B47"/>
    <w:rsid w:val="00DD3C16"/>
    <w:rsid w:val="00DE16E1"/>
    <w:rsid w:val="00DE58B1"/>
    <w:rsid w:val="00DE78ED"/>
    <w:rsid w:val="00E07989"/>
    <w:rsid w:val="00E429E2"/>
    <w:rsid w:val="00E918FB"/>
    <w:rsid w:val="00F0116B"/>
    <w:rsid w:val="00F61F05"/>
    <w:rsid w:val="00FA7C72"/>
    <w:rsid w:val="00FB487A"/>
    <w:rsid w:val="00FB62BC"/>
    <w:rsid w:val="00FB689C"/>
    <w:rsid w:val="00FE37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 w:eastAsia="en-C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9AD0C5E"/>
  <w15:chartTrackingRefBased/>
  <w15:docId w15:val="{6B18FA81-26FD-4A77-BF82-87F59A88BB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Numrodeligne">
    <w:name w:val="line number"/>
    <w:basedOn w:val="Policepardfaut"/>
    <w:uiPriority w:val="99"/>
    <w:semiHidden/>
    <w:unhideWhenUsed/>
    <w:rsid w:val="00564C76"/>
  </w:style>
  <w:style w:type="paragraph" w:styleId="En-tte">
    <w:name w:val="header"/>
    <w:basedOn w:val="Normal"/>
    <w:link w:val="En-tteCar"/>
    <w:uiPriority w:val="99"/>
    <w:unhideWhenUsed/>
    <w:rsid w:val="004C2C30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4C2C30"/>
  </w:style>
  <w:style w:type="paragraph" w:styleId="Pieddepage">
    <w:name w:val="footer"/>
    <w:basedOn w:val="Normal"/>
    <w:link w:val="PieddepageCar"/>
    <w:uiPriority w:val="99"/>
    <w:unhideWhenUsed/>
    <w:rsid w:val="004C2C30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4C2C30"/>
  </w:style>
  <w:style w:type="table" w:styleId="Grilledutableau">
    <w:name w:val="Table Grid"/>
    <w:basedOn w:val="TableauNormal"/>
    <w:uiPriority w:val="39"/>
    <w:rsid w:val="00965B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22A6DB3A6FD254FB6267B2146AFDF05" ma:contentTypeVersion="14" ma:contentTypeDescription="Crée un document." ma:contentTypeScope="" ma:versionID="90e7ed0a8c16a7982c0aad3c75b66183">
  <xsd:schema xmlns:xsd="http://www.w3.org/2001/XMLSchema" xmlns:xs="http://www.w3.org/2001/XMLSchema" xmlns:p="http://schemas.microsoft.com/office/2006/metadata/properties" xmlns:ns3="4e2b420a-8b2f-4b78-9415-de36cc156688" xmlns:ns4="4943895c-a54e-4b9d-b9bc-787108f71e91" targetNamespace="http://schemas.microsoft.com/office/2006/metadata/properties" ma:root="true" ma:fieldsID="101e82fc88abf90f7b2e11a31f571164" ns3:_="" ns4:_="">
    <xsd:import namespace="4e2b420a-8b2f-4b78-9415-de36cc156688"/>
    <xsd:import namespace="4943895c-a54e-4b9d-b9bc-787108f71e9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e2b420a-8b2f-4b78-9415-de36cc15668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943895c-a54e-4b9d-b9bc-787108f71e91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8" nillable="true" ma:displayName="Partage du hachage d’indicateur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A9E67AC6-0F2C-445A-8F31-4B5BEB7D30B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e2b420a-8b2f-4b78-9415-de36cc156688"/>
    <ds:schemaRef ds:uri="4943895c-a54e-4b9d-b9bc-787108f71e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BDA6605-8CE0-4351-A74B-55E9DFAA612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8AF8771-CCF2-4F47-9E3D-9E6B1E463B01}">
  <ds:schemaRefs>
    <ds:schemaRef ds:uri="http://purl.org/dc/terms/"/>
    <ds:schemaRef ds:uri="http://schemas.openxmlformats.org/package/2006/metadata/core-properties"/>
    <ds:schemaRef ds:uri="http://purl.org/dc/dcmitype/"/>
    <ds:schemaRef ds:uri="http://schemas.microsoft.com/office/infopath/2007/PartnerControls"/>
    <ds:schemaRef ds:uri="http://schemas.microsoft.com/office/2006/documentManagement/types"/>
    <ds:schemaRef ds:uri="http://purl.org/dc/elements/1.1/"/>
    <ds:schemaRef ds:uri="http://schemas.microsoft.com/office/2006/metadata/properties"/>
    <ds:schemaRef ds:uri="4943895c-a54e-4b9d-b9bc-787108f71e91"/>
    <ds:schemaRef ds:uri="4e2b420a-8b2f-4b78-9415-de36cc156688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184</TotalTime>
  <Pages>2</Pages>
  <Words>301</Words>
  <Characters>1721</Characters>
  <Application>Microsoft Office Word</Application>
  <DocSecurity>0</DocSecurity>
  <Lines>14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Jérôme Pelletier</dc:creator>
  <cp:keywords/>
  <dc:description/>
  <cp:lastModifiedBy>Jérôme Pelletier</cp:lastModifiedBy>
  <cp:revision>4</cp:revision>
  <dcterms:created xsi:type="dcterms:W3CDTF">2022-05-02T14:28:00Z</dcterms:created>
  <dcterms:modified xsi:type="dcterms:W3CDTF">2022-08-09T13:50:00Z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0x010100322A6DB3A6FD254FB6267B2146AFDF05</vt:lpwstr>
  </property>
</Properties>
</file>