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D4A870" w14:textId="77777777" w:rsidR="00C53B43" w:rsidRDefault="00C53B43" w:rsidP="00C53B43">
      <w:pPr>
        <w:jc w:val="both"/>
        <w:rPr>
          <w:rFonts w:cs="Times New Roman"/>
          <w:szCs w:val="24"/>
        </w:rPr>
      </w:pPr>
      <w:r w:rsidRPr="00EA6A6E">
        <w:rPr>
          <w:rFonts w:cs="Times New Roman"/>
          <w:b/>
          <w:bCs/>
          <w:szCs w:val="24"/>
        </w:rPr>
        <w:t>Title</w:t>
      </w:r>
      <w:r>
        <w:rPr>
          <w:rFonts w:cs="Times New Roman"/>
          <w:b/>
          <w:bCs/>
          <w:szCs w:val="24"/>
        </w:rPr>
        <w:t xml:space="preserve">: </w:t>
      </w:r>
      <w:r w:rsidRPr="00EA6A6E">
        <w:rPr>
          <w:rFonts w:cs="Times New Roman"/>
          <w:szCs w:val="24"/>
        </w:rPr>
        <w:t>Sensitivity and specificity of International Classification of Diseases algorithms (ICD-9 and ICD-10) Used to Identify Opioid-Related Overdose Cases: a systematic review and an example of estimation using Bayesian Latent Class Models in the absence of gold standards</w:t>
      </w:r>
    </w:p>
    <w:p w14:paraId="2A4EC2CE" w14:textId="77777777" w:rsidR="00C53B43" w:rsidRDefault="00C53B43" w:rsidP="00C53B43">
      <w:pPr>
        <w:jc w:val="both"/>
        <w:rPr>
          <w:rFonts w:cs="Times New Roman"/>
          <w:szCs w:val="24"/>
        </w:rPr>
      </w:pPr>
    </w:p>
    <w:p w14:paraId="2A9424D1" w14:textId="77777777" w:rsidR="00C53B43" w:rsidRDefault="00C53B43" w:rsidP="00C53B43">
      <w:r>
        <w:rPr>
          <w:b/>
          <w:bCs/>
        </w:rPr>
        <w:t xml:space="preserve">Journal Name: </w:t>
      </w:r>
      <w:r w:rsidRPr="005A0720">
        <w:t>Canadian Journal of Public Health</w:t>
      </w:r>
    </w:p>
    <w:p w14:paraId="10552073" w14:textId="77777777" w:rsidR="00C53B43" w:rsidRDefault="00C53B43" w:rsidP="00C53B43">
      <w:pPr>
        <w:jc w:val="both"/>
        <w:rPr>
          <w:rFonts w:cs="Times New Roman"/>
          <w:b/>
          <w:bCs/>
          <w:szCs w:val="24"/>
        </w:rPr>
      </w:pPr>
    </w:p>
    <w:p w14:paraId="44CD416D" w14:textId="5382FAFB" w:rsidR="00C53B43" w:rsidRPr="00EA6A6E" w:rsidRDefault="00C53B43" w:rsidP="00C53B43">
      <w:pPr>
        <w:spacing w:after="0" w:line="360" w:lineRule="auto"/>
        <w:jc w:val="both"/>
        <w:rPr>
          <w:rStyle w:val="Lienhypertexte"/>
          <w:rFonts w:cs="Times New Roman"/>
          <w:szCs w:val="24"/>
          <w:lang w:val="en-CA"/>
        </w:rPr>
      </w:pPr>
      <w:r w:rsidRPr="00EA6A6E">
        <w:rPr>
          <w:rStyle w:val="Lienhypertexte"/>
          <w:rFonts w:cs="Times New Roman"/>
          <w:szCs w:val="24"/>
          <w:lang w:val="en-CA"/>
        </w:rPr>
        <w:t xml:space="preserve"> </w:t>
      </w:r>
    </w:p>
    <w:p w14:paraId="1153CB8A" w14:textId="77777777" w:rsidR="00C53B43" w:rsidRDefault="00C53B43" w:rsidP="00C53B43">
      <w:pPr>
        <w:spacing w:after="150" w:line="276" w:lineRule="auto"/>
        <w:jc w:val="both"/>
        <w:rPr>
          <w:rFonts w:cs="Times New Roman"/>
          <w:b/>
          <w:szCs w:val="24"/>
        </w:rPr>
      </w:pPr>
    </w:p>
    <w:p w14:paraId="30F33BCF" w14:textId="77777777" w:rsidR="00C53B43" w:rsidRDefault="00C53B43" w:rsidP="003E1A63">
      <w:pPr>
        <w:jc w:val="both"/>
        <w:rPr>
          <w:rFonts w:cs="Times New Roman"/>
          <w:b/>
        </w:rPr>
      </w:pPr>
    </w:p>
    <w:p w14:paraId="7FF79176" w14:textId="77777777" w:rsidR="00C53B43" w:rsidRDefault="00C53B43" w:rsidP="003E1A63">
      <w:pPr>
        <w:jc w:val="both"/>
        <w:rPr>
          <w:rFonts w:cs="Times New Roman"/>
          <w:b/>
        </w:rPr>
      </w:pPr>
    </w:p>
    <w:p w14:paraId="71A86FC4" w14:textId="77777777" w:rsidR="00C53B43" w:rsidRDefault="00C53B43" w:rsidP="003E1A63">
      <w:pPr>
        <w:jc w:val="both"/>
        <w:rPr>
          <w:rFonts w:cs="Times New Roman"/>
          <w:b/>
        </w:rPr>
      </w:pPr>
    </w:p>
    <w:p w14:paraId="3062B47C" w14:textId="77777777" w:rsidR="00C53B43" w:rsidRDefault="00C53B43">
      <w:pPr>
        <w:rPr>
          <w:rFonts w:cs="Times New Roman"/>
          <w:b/>
        </w:rPr>
      </w:pPr>
      <w:r>
        <w:rPr>
          <w:rFonts w:cs="Times New Roman"/>
          <w:b/>
        </w:rPr>
        <w:br w:type="page"/>
      </w:r>
    </w:p>
    <w:p w14:paraId="1861E14F" w14:textId="2428DC38" w:rsidR="003E1A63" w:rsidRPr="003E1A63" w:rsidRDefault="00C53B43" w:rsidP="003E1A63">
      <w:pPr>
        <w:jc w:val="both"/>
        <w:rPr>
          <w:rFonts w:cs="Times New Roman"/>
          <w:b/>
        </w:rPr>
      </w:pPr>
      <w:r w:rsidRPr="003E0E77">
        <w:rPr>
          <w:b/>
          <w:bCs/>
        </w:rPr>
        <w:lastRenderedPageBreak/>
        <w:t xml:space="preserve">Online Resource </w:t>
      </w:r>
      <w:r w:rsidR="00BF6ED3" w:rsidRPr="001E4621">
        <w:rPr>
          <w:rFonts w:cs="Times New Roman"/>
          <w:b/>
        </w:rPr>
        <w:t xml:space="preserve">3: </w:t>
      </w:r>
      <w:r w:rsidR="003E1A63">
        <w:rPr>
          <w:rFonts w:cs="Times New Roman"/>
          <w:b/>
        </w:rPr>
        <w:t xml:space="preserve">QUADAS-2 </w:t>
      </w:r>
      <w:r w:rsidR="003E1A63" w:rsidRPr="003E1A63">
        <w:rPr>
          <w:rFonts w:cs="Times New Roman"/>
          <w:b/>
        </w:rPr>
        <w:t xml:space="preserve">instructions </w:t>
      </w:r>
      <w:r w:rsidR="003E1A63">
        <w:rPr>
          <w:rFonts w:cs="Times New Roman"/>
          <w:b/>
        </w:rPr>
        <w:t xml:space="preserve">used </w:t>
      </w:r>
      <w:r w:rsidR="003E1A63" w:rsidRPr="003E1A63">
        <w:rPr>
          <w:rFonts w:cs="Times New Roman"/>
          <w:b/>
        </w:rPr>
        <w:t>for assessing bias and applicability.</w:t>
      </w:r>
    </w:p>
    <w:p w14:paraId="63203F65" w14:textId="77777777" w:rsidR="00CB494E" w:rsidRDefault="00CB494E" w:rsidP="003E1A63">
      <w:pPr>
        <w:autoSpaceDE w:val="0"/>
        <w:autoSpaceDN w:val="0"/>
        <w:adjustRightInd w:val="0"/>
        <w:spacing w:after="0" w:line="240" w:lineRule="auto"/>
        <w:jc w:val="both"/>
        <w:rPr>
          <w:rFonts w:eastAsia="Times New Roman" w:cs="Times New Roman"/>
          <w:szCs w:val="24"/>
          <w:lang w:val="en-GB" w:eastAsia="en-GB"/>
        </w:rPr>
      </w:pPr>
    </w:p>
    <w:p w14:paraId="5BC71E6B" w14:textId="010D91E1" w:rsidR="00433E15" w:rsidRPr="00433E15" w:rsidRDefault="00874945" w:rsidP="003E1A63">
      <w:pPr>
        <w:autoSpaceDE w:val="0"/>
        <w:autoSpaceDN w:val="0"/>
        <w:adjustRightInd w:val="0"/>
        <w:spacing w:after="0" w:line="240" w:lineRule="auto"/>
        <w:jc w:val="both"/>
        <w:rPr>
          <w:rFonts w:cs="Times New Roman"/>
          <w:szCs w:val="24"/>
          <w:lang w:val="en-CA"/>
        </w:rPr>
      </w:pPr>
      <w:r>
        <w:rPr>
          <w:rFonts w:eastAsia="Times New Roman" w:cs="Times New Roman"/>
          <w:szCs w:val="24"/>
          <w:lang w:val="en-GB" w:eastAsia="en-GB"/>
        </w:rPr>
        <w:t xml:space="preserve">The </w:t>
      </w:r>
      <w:r w:rsidR="00CB494E" w:rsidRPr="00CB494E">
        <w:rPr>
          <w:rFonts w:eastAsia="Times New Roman" w:cs="Times New Roman"/>
          <w:szCs w:val="24"/>
          <w:lang w:val="en-GB" w:eastAsia="en-GB"/>
        </w:rPr>
        <w:t xml:space="preserve">instructions for the assessment of study bias and applicability reported below were </w:t>
      </w:r>
      <w:r w:rsidR="00A52C6B">
        <w:rPr>
          <w:rFonts w:eastAsia="Times New Roman" w:cs="Times New Roman"/>
          <w:szCs w:val="24"/>
          <w:lang w:val="en-GB" w:eastAsia="en-GB"/>
        </w:rPr>
        <w:t xml:space="preserve">adapted </w:t>
      </w:r>
      <w:r w:rsidR="00CB494E" w:rsidRPr="00CB494E">
        <w:rPr>
          <w:rFonts w:eastAsia="Times New Roman" w:cs="Times New Roman"/>
          <w:szCs w:val="24"/>
          <w:lang w:val="en-GB" w:eastAsia="en-GB"/>
        </w:rPr>
        <w:t xml:space="preserve">from the work by </w:t>
      </w:r>
      <w:r w:rsidR="00CB494E" w:rsidRPr="00CB494E">
        <w:rPr>
          <w:rFonts w:cs="Times New Roman"/>
          <w:szCs w:val="24"/>
          <w:lang w:val="en-CA"/>
        </w:rPr>
        <w:t>McGrew</w:t>
      </w:r>
      <w:r w:rsidR="00433E15">
        <w:rPr>
          <w:rFonts w:cs="Times New Roman"/>
          <w:szCs w:val="24"/>
          <w:lang w:val="en-CA"/>
        </w:rPr>
        <w:t xml:space="preserve"> et al.</w:t>
      </w:r>
      <w:r w:rsidR="00CB494E" w:rsidRPr="00CB494E">
        <w:rPr>
          <w:rFonts w:cs="Times New Roman"/>
          <w:szCs w:val="24"/>
          <w:lang w:val="en-CA"/>
        </w:rPr>
        <w:t xml:space="preserve"> </w:t>
      </w:r>
      <w:r w:rsidR="00CB494E" w:rsidRPr="00BE2511">
        <w:rPr>
          <w:rFonts w:eastAsia="Times New Roman" w:cs="Times New Roman"/>
          <w:szCs w:val="24"/>
          <w:lang w:val="en-GB" w:eastAsia="en-GB"/>
        </w:rPr>
        <w:fldChar w:fldCharType="begin">
          <w:fldData xml:space="preserve">PEVuZE5vdGU+PENpdGU+PEF1dGhvcj5NY0dyZXc8L0F1dGhvcj48WWVhcj4yMDIwPC9ZZWFyPjxS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==
</w:fldData>
        </w:fldChar>
      </w:r>
      <w:r w:rsidR="00CB494E" w:rsidRPr="00BE2511">
        <w:rPr>
          <w:rFonts w:eastAsia="Times New Roman" w:cs="Times New Roman"/>
          <w:szCs w:val="24"/>
          <w:lang w:val="en-GB" w:eastAsia="en-GB"/>
        </w:rPr>
        <w:instrText xml:space="preserve"> ADDIN EN.CITE </w:instrText>
      </w:r>
      <w:r w:rsidR="00CB494E" w:rsidRPr="00BE2511">
        <w:rPr>
          <w:rFonts w:eastAsia="Times New Roman" w:cs="Times New Roman"/>
          <w:szCs w:val="24"/>
          <w:lang w:val="en-GB" w:eastAsia="en-GB"/>
        </w:rPr>
        <w:fldChar w:fldCharType="begin">
          <w:fldData xml:space="preserve">PEVuZE5vdGU+PENpdGU+PEF1dGhvcj5NY0dyZXc8L0F1dGhvcj48WWVhcj4yMDIwPC9ZZWFyPjxS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==
</w:fldData>
        </w:fldChar>
      </w:r>
      <w:r w:rsidR="00CB494E" w:rsidRPr="00BE2511">
        <w:rPr>
          <w:rFonts w:eastAsia="Times New Roman" w:cs="Times New Roman"/>
          <w:szCs w:val="24"/>
          <w:lang w:val="en-GB" w:eastAsia="en-GB"/>
        </w:rPr>
        <w:instrText xml:space="preserve"> ADDIN EN.CITE.DATA </w:instrText>
      </w:r>
      <w:r w:rsidR="00CB494E" w:rsidRPr="00BE2511">
        <w:rPr>
          <w:rFonts w:eastAsia="Times New Roman" w:cs="Times New Roman"/>
          <w:szCs w:val="24"/>
          <w:lang w:val="en-GB" w:eastAsia="en-GB"/>
        </w:rPr>
      </w:r>
      <w:r w:rsidR="00CB494E" w:rsidRPr="00BE2511">
        <w:rPr>
          <w:rFonts w:eastAsia="Times New Roman" w:cs="Times New Roman"/>
          <w:szCs w:val="24"/>
          <w:lang w:val="en-GB" w:eastAsia="en-GB"/>
        </w:rPr>
        <w:fldChar w:fldCharType="end"/>
      </w:r>
      <w:r w:rsidR="00CB494E" w:rsidRPr="00BE2511">
        <w:rPr>
          <w:rFonts w:eastAsia="Times New Roman" w:cs="Times New Roman"/>
          <w:szCs w:val="24"/>
          <w:lang w:val="en-GB" w:eastAsia="en-GB"/>
        </w:rPr>
      </w:r>
      <w:r w:rsidR="00CB494E" w:rsidRPr="00BE2511">
        <w:rPr>
          <w:rFonts w:eastAsia="Times New Roman" w:cs="Times New Roman"/>
          <w:szCs w:val="24"/>
          <w:lang w:val="en-GB" w:eastAsia="en-GB"/>
        </w:rPr>
        <w:fldChar w:fldCharType="separate"/>
      </w:r>
      <w:r w:rsidR="00CB494E" w:rsidRPr="00BE2511">
        <w:rPr>
          <w:rFonts w:eastAsia="Times New Roman" w:cs="Times New Roman"/>
          <w:noProof/>
          <w:szCs w:val="24"/>
          <w:lang w:val="en-GB" w:eastAsia="en-GB"/>
        </w:rPr>
        <w:t>(1)</w:t>
      </w:r>
      <w:r w:rsidR="00CB494E" w:rsidRPr="00BE2511">
        <w:rPr>
          <w:rFonts w:eastAsia="Times New Roman" w:cs="Times New Roman"/>
          <w:szCs w:val="24"/>
          <w:lang w:val="en-GB" w:eastAsia="en-GB"/>
        </w:rPr>
        <w:fldChar w:fldCharType="end"/>
      </w:r>
      <w:r w:rsidR="00CB494E" w:rsidRPr="00CB494E">
        <w:rPr>
          <w:rFonts w:eastAsia="Times New Roman" w:cs="Times New Roman"/>
          <w:szCs w:val="24"/>
          <w:lang w:val="en-GB" w:eastAsia="en-GB"/>
        </w:rPr>
        <w:t xml:space="preserve"> which examined the v</w:t>
      </w:r>
      <w:r w:rsidR="00CB494E" w:rsidRPr="00CB494E">
        <w:rPr>
          <w:rFonts w:cs="Times New Roman"/>
          <w:szCs w:val="24"/>
          <w:lang w:val="en-CA"/>
        </w:rPr>
        <w:t xml:space="preserve">alidity of </w:t>
      </w:r>
      <w:r w:rsidR="00A04B7D" w:rsidRPr="001E4621">
        <w:rPr>
          <w:rFonts w:eastAsia="Times New Roman" w:cs="Times New Roman"/>
          <w:szCs w:val="24"/>
          <w:lang w:val="en-GB" w:eastAsia="en-GB"/>
        </w:rPr>
        <w:t>International Classification of Diseases Ninth or Tenth Revision (ICD-9 or ICD-10) codes</w:t>
      </w:r>
      <w:r w:rsidR="00A04B7D" w:rsidRPr="00CB494E">
        <w:rPr>
          <w:rFonts w:cs="Times New Roman"/>
          <w:szCs w:val="24"/>
          <w:lang w:val="en-CA"/>
        </w:rPr>
        <w:t xml:space="preserve"> </w:t>
      </w:r>
      <w:r w:rsidR="00CB494E" w:rsidRPr="00CB494E">
        <w:rPr>
          <w:rFonts w:cs="Times New Roman"/>
          <w:szCs w:val="24"/>
          <w:lang w:val="en-CA"/>
        </w:rPr>
        <w:t>in identifying illicit drug use target conditions using medical record data as a reference standard.</w:t>
      </w:r>
    </w:p>
    <w:p w14:paraId="734288FD" w14:textId="77777777" w:rsidR="00CB494E" w:rsidRDefault="00CB494E" w:rsidP="003E1A63">
      <w:pPr>
        <w:autoSpaceDE w:val="0"/>
        <w:autoSpaceDN w:val="0"/>
        <w:adjustRightInd w:val="0"/>
        <w:spacing w:after="0" w:line="240" w:lineRule="auto"/>
        <w:jc w:val="both"/>
        <w:rPr>
          <w:rFonts w:eastAsia="Times New Roman" w:cs="Times New Roman"/>
          <w:szCs w:val="24"/>
          <w:lang w:val="en-GB" w:eastAsia="en-GB"/>
        </w:rPr>
      </w:pPr>
    </w:p>
    <w:p w14:paraId="10B4C48A" w14:textId="77777777" w:rsidR="00CB494E" w:rsidRDefault="00CB494E" w:rsidP="003E1A63">
      <w:pPr>
        <w:autoSpaceDE w:val="0"/>
        <w:autoSpaceDN w:val="0"/>
        <w:adjustRightInd w:val="0"/>
        <w:spacing w:after="0" w:line="240" w:lineRule="auto"/>
        <w:jc w:val="both"/>
        <w:rPr>
          <w:rFonts w:eastAsia="Times New Roman" w:cs="Times New Roman"/>
          <w:szCs w:val="24"/>
          <w:lang w:val="en-GB" w:eastAsia="en-GB"/>
        </w:rPr>
      </w:pPr>
    </w:p>
    <w:p w14:paraId="2C35BA62" w14:textId="7E0D6465" w:rsidR="00BF6ED3" w:rsidRPr="001E4621" w:rsidRDefault="00BF6ED3" w:rsidP="003E1A63">
      <w:pPr>
        <w:autoSpaceDE w:val="0"/>
        <w:autoSpaceDN w:val="0"/>
        <w:adjustRightInd w:val="0"/>
        <w:spacing w:after="0" w:line="240" w:lineRule="auto"/>
        <w:jc w:val="both"/>
        <w:rPr>
          <w:rFonts w:eastAsia="Times New Roman" w:cs="Times New Roman"/>
          <w:szCs w:val="24"/>
          <w:u w:val="single"/>
          <w:lang w:val="en-GB" w:eastAsia="en-GB"/>
        </w:rPr>
      </w:pPr>
      <w:r w:rsidRPr="001E4621">
        <w:rPr>
          <w:rFonts w:eastAsia="Times New Roman" w:cs="Times New Roman"/>
          <w:szCs w:val="24"/>
          <w:u w:val="single"/>
          <w:lang w:val="en-GB" w:eastAsia="en-GB"/>
        </w:rPr>
        <w:t>Bias Assessment with QUADAS-2</w:t>
      </w:r>
    </w:p>
    <w:p w14:paraId="243BF9E0" w14:textId="77777777" w:rsidR="00BF6ED3" w:rsidRPr="001E4621" w:rsidRDefault="00BF6ED3" w:rsidP="003E1A63">
      <w:pPr>
        <w:autoSpaceDE w:val="0"/>
        <w:autoSpaceDN w:val="0"/>
        <w:adjustRightInd w:val="0"/>
        <w:spacing w:after="0" w:line="240" w:lineRule="auto"/>
        <w:jc w:val="both"/>
        <w:rPr>
          <w:rFonts w:eastAsia="Times New Roman" w:cs="Times New Roman"/>
          <w:szCs w:val="24"/>
          <w:u w:val="single"/>
          <w:lang w:val="en-GB" w:eastAsia="en-GB"/>
        </w:rPr>
      </w:pPr>
    </w:p>
    <w:p w14:paraId="2BEDC9AA" w14:textId="77777777" w:rsidR="00BF6ED3" w:rsidRPr="001E4621" w:rsidRDefault="00BF6ED3" w:rsidP="003E1A63">
      <w:pPr>
        <w:autoSpaceDE w:val="0"/>
        <w:autoSpaceDN w:val="0"/>
        <w:adjustRightInd w:val="0"/>
        <w:spacing w:after="0" w:line="240" w:lineRule="auto"/>
        <w:jc w:val="both"/>
        <w:rPr>
          <w:rFonts w:eastAsia="Times New Roman" w:cs="Times New Roman"/>
          <w:szCs w:val="24"/>
          <w:lang w:val="en-GB" w:eastAsia="en-GB"/>
        </w:rPr>
      </w:pPr>
      <w:r w:rsidRPr="001E4621">
        <w:rPr>
          <w:rFonts w:eastAsia="Times New Roman" w:cs="Times New Roman"/>
          <w:szCs w:val="24"/>
          <w:lang w:val="en-GB" w:eastAsia="en-GB"/>
        </w:rPr>
        <w:t>QUADAS-2 includes the following four domains: (1) patient selection, (2) index test, (3) the reference standard, and (4) flow of patients and timing of the index test and reference standard. For each domain, the risk of bias is scored as “low”, “high”, or “unclear”. For the first three domains, applicability is evaluated and scored as “low”, “high”, or “unclear”.</w:t>
      </w:r>
    </w:p>
    <w:p w14:paraId="5C5E3694" w14:textId="77777777" w:rsidR="00BF6ED3" w:rsidRPr="001E4621" w:rsidRDefault="00BF6ED3" w:rsidP="003E1A63">
      <w:pPr>
        <w:autoSpaceDE w:val="0"/>
        <w:autoSpaceDN w:val="0"/>
        <w:adjustRightInd w:val="0"/>
        <w:spacing w:after="0" w:line="240" w:lineRule="auto"/>
        <w:jc w:val="both"/>
        <w:rPr>
          <w:rFonts w:eastAsia="Times New Roman" w:cs="Times New Roman"/>
          <w:szCs w:val="24"/>
          <w:lang w:val="en-GB" w:eastAsia="en-GB"/>
        </w:rPr>
      </w:pPr>
    </w:p>
    <w:p w14:paraId="2560B1F8" w14:textId="77777777" w:rsidR="00BF6ED3" w:rsidRPr="001E4621" w:rsidRDefault="00BF6ED3" w:rsidP="003E1A63">
      <w:pPr>
        <w:autoSpaceDE w:val="0"/>
        <w:autoSpaceDN w:val="0"/>
        <w:adjustRightInd w:val="0"/>
        <w:spacing w:after="0" w:line="240" w:lineRule="auto"/>
        <w:jc w:val="both"/>
        <w:rPr>
          <w:rFonts w:eastAsia="Times New Roman" w:cs="Times New Roman"/>
          <w:szCs w:val="24"/>
          <w:u w:val="single"/>
          <w:lang w:val="en-GB" w:eastAsia="en-GB"/>
        </w:rPr>
      </w:pPr>
      <w:r w:rsidRPr="001E4621">
        <w:rPr>
          <w:rFonts w:eastAsia="Times New Roman" w:cs="Times New Roman"/>
          <w:szCs w:val="24"/>
          <w:u w:val="single"/>
          <w:lang w:val="en-GB" w:eastAsia="en-GB"/>
        </w:rPr>
        <w:t>Risk of Bias Judgements</w:t>
      </w:r>
    </w:p>
    <w:p w14:paraId="099847A5" w14:textId="60DB7CF2" w:rsidR="00BF6ED3" w:rsidRPr="001E4621" w:rsidRDefault="00BF6ED3" w:rsidP="003E1A63">
      <w:pPr>
        <w:autoSpaceDE w:val="0"/>
        <w:autoSpaceDN w:val="0"/>
        <w:adjustRightInd w:val="0"/>
        <w:spacing w:after="0" w:line="240" w:lineRule="auto"/>
        <w:jc w:val="both"/>
        <w:rPr>
          <w:rFonts w:eastAsia="Times New Roman" w:cs="Times New Roman"/>
          <w:szCs w:val="24"/>
          <w:lang w:val="en-GB" w:eastAsia="en-GB"/>
        </w:rPr>
      </w:pPr>
      <w:r w:rsidRPr="001E4621">
        <w:rPr>
          <w:rFonts w:eastAsia="Times New Roman" w:cs="Times New Roman"/>
          <w:szCs w:val="24"/>
          <w:lang w:val="en-GB" w:eastAsia="en-GB"/>
        </w:rPr>
        <w:t>If all signaling questions for a domain are answered “yes” then risk of bias can be considered “low”.</w:t>
      </w:r>
    </w:p>
    <w:p w14:paraId="32014289" w14:textId="5F553B10" w:rsidR="00BF6ED3" w:rsidRPr="001E4621" w:rsidRDefault="00BF6ED3" w:rsidP="003E1A63">
      <w:pPr>
        <w:autoSpaceDE w:val="0"/>
        <w:autoSpaceDN w:val="0"/>
        <w:adjustRightInd w:val="0"/>
        <w:spacing w:after="0" w:line="240" w:lineRule="auto"/>
        <w:jc w:val="both"/>
        <w:rPr>
          <w:rFonts w:eastAsia="Times New Roman" w:cs="Times New Roman"/>
          <w:szCs w:val="24"/>
          <w:lang w:val="en-GB" w:eastAsia="en-GB"/>
        </w:rPr>
      </w:pPr>
      <w:r w:rsidRPr="001E4621">
        <w:rPr>
          <w:rFonts w:eastAsia="Times New Roman" w:cs="Times New Roman"/>
          <w:szCs w:val="24"/>
          <w:lang w:val="en-GB" w:eastAsia="en-GB"/>
        </w:rPr>
        <w:t xml:space="preserve">If any signaling question is answered “no” then the risk of bias should be considered “high”. </w:t>
      </w:r>
    </w:p>
    <w:p w14:paraId="75624115" w14:textId="77777777" w:rsidR="00BF6ED3" w:rsidRPr="001E4621" w:rsidRDefault="00BF6ED3" w:rsidP="003E1A63">
      <w:pPr>
        <w:autoSpaceDE w:val="0"/>
        <w:autoSpaceDN w:val="0"/>
        <w:adjustRightInd w:val="0"/>
        <w:spacing w:after="0" w:line="240" w:lineRule="auto"/>
        <w:jc w:val="both"/>
        <w:rPr>
          <w:rFonts w:eastAsia="Times New Roman" w:cs="Times New Roman"/>
          <w:szCs w:val="24"/>
          <w:lang w:val="en-GB" w:eastAsia="en-GB"/>
        </w:rPr>
      </w:pPr>
      <w:r w:rsidRPr="001E4621">
        <w:rPr>
          <w:rFonts w:eastAsia="Times New Roman" w:cs="Times New Roman"/>
          <w:szCs w:val="24"/>
          <w:lang w:val="en-GB" w:eastAsia="en-GB"/>
        </w:rPr>
        <w:t>The “unclear” category should be used only when insufficient data are reported to permit a judgment.</w:t>
      </w:r>
    </w:p>
    <w:p w14:paraId="5567AF20" w14:textId="77777777" w:rsidR="00BF6ED3" w:rsidRPr="001E4621" w:rsidRDefault="00BF6ED3" w:rsidP="003E1A63">
      <w:pPr>
        <w:autoSpaceDE w:val="0"/>
        <w:autoSpaceDN w:val="0"/>
        <w:adjustRightInd w:val="0"/>
        <w:spacing w:after="0" w:line="240" w:lineRule="auto"/>
        <w:jc w:val="both"/>
        <w:rPr>
          <w:rFonts w:eastAsia="Times New Roman" w:cs="Times New Roman"/>
          <w:szCs w:val="24"/>
          <w:lang w:val="en-GB" w:eastAsia="en-GB"/>
        </w:rPr>
      </w:pPr>
    </w:p>
    <w:p w14:paraId="05B63911" w14:textId="77777777" w:rsidR="00BF6ED3" w:rsidRPr="001E4621" w:rsidRDefault="00BF6ED3" w:rsidP="003E1A63">
      <w:pPr>
        <w:autoSpaceDE w:val="0"/>
        <w:autoSpaceDN w:val="0"/>
        <w:adjustRightInd w:val="0"/>
        <w:spacing w:after="0" w:line="240" w:lineRule="auto"/>
        <w:jc w:val="both"/>
        <w:rPr>
          <w:rFonts w:eastAsia="Times New Roman" w:cs="Times New Roman"/>
          <w:szCs w:val="24"/>
          <w:u w:val="single"/>
          <w:lang w:val="en-GB" w:eastAsia="en-GB"/>
        </w:rPr>
      </w:pPr>
      <w:r w:rsidRPr="001E4621">
        <w:rPr>
          <w:rFonts w:eastAsia="Times New Roman" w:cs="Times New Roman"/>
          <w:szCs w:val="24"/>
          <w:u w:val="single"/>
          <w:lang w:val="en-GB" w:eastAsia="en-GB"/>
        </w:rPr>
        <w:t>Applicability Judgements</w:t>
      </w:r>
    </w:p>
    <w:p w14:paraId="3AB7FDDE" w14:textId="77777777" w:rsidR="00BF6ED3" w:rsidRPr="001E4621" w:rsidRDefault="00BF6ED3" w:rsidP="003E1A63">
      <w:pPr>
        <w:autoSpaceDE w:val="0"/>
        <w:autoSpaceDN w:val="0"/>
        <w:adjustRightInd w:val="0"/>
        <w:spacing w:after="0" w:line="240" w:lineRule="auto"/>
        <w:jc w:val="both"/>
        <w:rPr>
          <w:rFonts w:eastAsia="Times New Roman" w:cs="Times New Roman"/>
          <w:szCs w:val="24"/>
          <w:lang w:val="en-GB" w:eastAsia="en-GB"/>
        </w:rPr>
      </w:pPr>
      <w:r w:rsidRPr="001E4621">
        <w:rPr>
          <w:rFonts w:eastAsia="Times New Roman" w:cs="Times New Roman"/>
          <w:szCs w:val="24"/>
          <w:lang w:val="en-GB" w:eastAsia="en-GB"/>
        </w:rPr>
        <w:t>Applicability judgements should be made considering the systematic review research questions:</w:t>
      </w:r>
      <w:r w:rsidRPr="001E4621">
        <w:rPr>
          <w:rFonts w:eastAsia="Times New Roman" w:cs="Times New Roman"/>
          <w:szCs w:val="24"/>
          <w:lang w:val="en-GB" w:eastAsia="en-GB"/>
        </w:rPr>
        <w:tab/>
      </w:r>
    </w:p>
    <w:p w14:paraId="3F930C6F" w14:textId="77777777" w:rsidR="00BF6ED3" w:rsidRPr="001E4621" w:rsidRDefault="00BF6ED3" w:rsidP="003E1A63">
      <w:pPr>
        <w:autoSpaceDE w:val="0"/>
        <w:autoSpaceDN w:val="0"/>
        <w:adjustRightInd w:val="0"/>
        <w:spacing w:after="0" w:line="240" w:lineRule="auto"/>
        <w:jc w:val="both"/>
        <w:rPr>
          <w:rFonts w:eastAsia="Times New Roman" w:cs="Times New Roman"/>
          <w:szCs w:val="24"/>
          <w:lang w:val="en-GB" w:eastAsia="en-GB"/>
        </w:rPr>
      </w:pPr>
      <w:r w:rsidRPr="001E4621">
        <w:rPr>
          <w:rFonts w:eastAsia="Times New Roman" w:cs="Times New Roman"/>
          <w:szCs w:val="24"/>
          <w:lang w:val="en-GB" w:eastAsia="en-GB"/>
        </w:rPr>
        <w:t>This systematic review aims to answer the following questions based on studies using medical record abstraction as a reference standard:</w:t>
      </w:r>
    </w:p>
    <w:p w14:paraId="51055856" w14:textId="3F03D376" w:rsidR="00A04B7D" w:rsidRPr="00A04B7D" w:rsidRDefault="00A04B7D" w:rsidP="00A04B7D">
      <w:pPr>
        <w:autoSpaceDE w:val="0"/>
        <w:autoSpaceDN w:val="0"/>
        <w:adjustRightInd w:val="0"/>
        <w:spacing w:after="0" w:line="240" w:lineRule="auto"/>
        <w:ind w:left="720"/>
        <w:jc w:val="both"/>
        <w:rPr>
          <w:rFonts w:eastAsia="Times New Roman" w:cs="Times New Roman"/>
          <w:szCs w:val="24"/>
          <w:lang w:val="en-GB" w:eastAsia="en-GB"/>
        </w:rPr>
      </w:pPr>
      <w:r w:rsidRPr="00A04B7D">
        <w:rPr>
          <w:rFonts w:eastAsia="Times New Roman" w:cs="Times New Roman"/>
          <w:szCs w:val="24"/>
          <w:lang w:val="en-GB" w:eastAsia="en-GB"/>
        </w:rPr>
        <w:t xml:space="preserve">1. What are the sensitivity and specificity of </w:t>
      </w:r>
      <w:r w:rsidRPr="001E4621">
        <w:rPr>
          <w:rFonts w:eastAsia="Times New Roman" w:cs="Times New Roman"/>
          <w:szCs w:val="24"/>
          <w:lang w:val="en-GB" w:eastAsia="en-GB"/>
        </w:rPr>
        <w:t xml:space="preserve">ICD-9 or ICD-10 </w:t>
      </w:r>
      <w:r w:rsidRPr="00A04B7D">
        <w:rPr>
          <w:rFonts w:eastAsia="Times New Roman" w:cs="Times New Roman"/>
          <w:szCs w:val="24"/>
          <w:lang w:val="en-GB" w:eastAsia="en-GB"/>
        </w:rPr>
        <w:t xml:space="preserve">algorithms to identify </w:t>
      </w:r>
      <w:r>
        <w:rPr>
          <w:rFonts w:eastAsia="Times New Roman" w:cs="Times New Roman"/>
          <w:szCs w:val="24"/>
          <w:lang w:val="en-GB" w:eastAsia="en-GB"/>
        </w:rPr>
        <w:t>OOD-</w:t>
      </w:r>
      <w:r w:rsidRPr="00A04B7D">
        <w:rPr>
          <w:rFonts w:eastAsia="Times New Roman" w:cs="Times New Roman"/>
          <w:szCs w:val="24"/>
          <w:lang w:val="en-GB" w:eastAsia="en-GB"/>
        </w:rPr>
        <w:t xml:space="preserve">related </w:t>
      </w:r>
      <w:r>
        <w:rPr>
          <w:rFonts w:eastAsia="Times New Roman" w:cs="Times New Roman"/>
          <w:szCs w:val="24"/>
          <w:lang w:val="en-GB" w:eastAsia="en-GB"/>
        </w:rPr>
        <w:t>events</w:t>
      </w:r>
      <w:r w:rsidRPr="00A04B7D">
        <w:rPr>
          <w:rFonts w:eastAsia="Times New Roman" w:cs="Times New Roman"/>
          <w:szCs w:val="24"/>
          <w:lang w:val="en-GB" w:eastAsia="en-GB"/>
        </w:rPr>
        <w:t>?</w:t>
      </w:r>
    </w:p>
    <w:p w14:paraId="551AAAE4" w14:textId="30F55050" w:rsidR="00A04B7D" w:rsidRPr="00A04B7D" w:rsidRDefault="00A04B7D" w:rsidP="00A04B7D">
      <w:pPr>
        <w:autoSpaceDE w:val="0"/>
        <w:autoSpaceDN w:val="0"/>
        <w:adjustRightInd w:val="0"/>
        <w:spacing w:after="0" w:line="240" w:lineRule="auto"/>
        <w:ind w:left="720"/>
        <w:jc w:val="both"/>
        <w:rPr>
          <w:rFonts w:eastAsia="Times New Roman" w:cs="Times New Roman"/>
          <w:szCs w:val="24"/>
          <w:lang w:val="en-GB" w:eastAsia="en-GB"/>
        </w:rPr>
      </w:pPr>
      <w:r w:rsidRPr="00A04B7D">
        <w:rPr>
          <w:rFonts w:eastAsia="Times New Roman" w:cs="Times New Roman"/>
          <w:szCs w:val="24"/>
          <w:lang w:val="en-GB" w:eastAsia="en-GB"/>
        </w:rPr>
        <w:t>2. Which algorithm (ICD-9 or ICD-10) performs better in terms of sensitivity and specificity to detect opioid-related poisonings?</w:t>
      </w:r>
    </w:p>
    <w:p w14:paraId="304CEF8E" w14:textId="77777777" w:rsidR="00BF6ED3" w:rsidRPr="00A04B7D" w:rsidRDefault="00BF6ED3" w:rsidP="003E1A63">
      <w:pPr>
        <w:autoSpaceDE w:val="0"/>
        <w:autoSpaceDN w:val="0"/>
        <w:adjustRightInd w:val="0"/>
        <w:spacing w:after="0" w:line="240" w:lineRule="auto"/>
        <w:ind w:left="360"/>
        <w:contextualSpacing/>
        <w:jc w:val="both"/>
        <w:rPr>
          <w:rFonts w:eastAsia="Times New Roman" w:cs="Times New Roman"/>
          <w:szCs w:val="24"/>
          <w:lang w:val="en-CA" w:eastAsia="en-GB"/>
        </w:rPr>
      </w:pPr>
    </w:p>
    <w:p w14:paraId="128EDDA6" w14:textId="77777777" w:rsidR="00BF6ED3" w:rsidRPr="001E4621" w:rsidRDefault="00BF6ED3" w:rsidP="003E1A63">
      <w:pPr>
        <w:autoSpaceDE w:val="0"/>
        <w:autoSpaceDN w:val="0"/>
        <w:adjustRightInd w:val="0"/>
        <w:spacing w:after="0" w:line="240" w:lineRule="auto"/>
        <w:jc w:val="both"/>
        <w:rPr>
          <w:rFonts w:cs="Times New Roman"/>
          <w:b/>
          <w:i/>
          <w:szCs w:val="24"/>
          <w:lang w:val="en-GB"/>
        </w:rPr>
      </w:pPr>
    </w:p>
    <w:p w14:paraId="7D3C30B1" w14:textId="77777777" w:rsidR="00BF6ED3" w:rsidRPr="001E4621" w:rsidRDefault="00BF6ED3" w:rsidP="003E1A63">
      <w:pPr>
        <w:spacing w:after="0" w:line="240" w:lineRule="auto"/>
        <w:jc w:val="both"/>
        <w:rPr>
          <w:rFonts w:cs="Times New Roman"/>
          <w:b/>
          <w:i/>
          <w:szCs w:val="24"/>
          <w:u w:val="single"/>
          <w:lang w:val="en-GB"/>
        </w:rPr>
      </w:pPr>
      <w:bookmarkStart w:id="0" w:name="_Hlk14766746"/>
      <w:r w:rsidRPr="001E4621">
        <w:rPr>
          <w:rFonts w:cs="Times New Roman"/>
          <w:b/>
          <w:i/>
          <w:szCs w:val="24"/>
          <w:u w:val="single"/>
          <w:lang w:val="en-GB"/>
        </w:rPr>
        <w:t xml:space="preserve">DOMAIN 1:  PATIENT SELECTION  </w:t>
      </w:r>
    </w:p>
    <w:p w14:paraId="0924EC17" w14:textId="77777777" w:rsidR="00BF6ED3" w:rsidRPr="001E4621" w:rsidRDefault="00BF6ED3" w:rsidP="003E1A63">
      <w:pPr>
        <w:spacing w:after="0" w:line="240" w:lineRule="auto"/>
        <w:jc w:val="both"/>
        <w:rPr>
          <w:rFonts w:cs="Times New Roman"/>
          <w:b/>
          <w:i/>
          <w:szCs w:val="24"/>
          <w:lang w:val="en-GB"/>
        </w:rPr>
      </w:pPr>
    </w:p>
    <w:p w14:paraId="6881F682" w14:textId="77777777" w:rsidR="00BF6ED3" w:rsidRPr="001E4621" w:rsidRDefault="00BF6ED3" w:rsidP="003E1A63">
      <w:pPr>
        <w:spacing w:after="0" w:line="240" w:lineRule="auto"/>
        <w:jc w:val="both"/>
        <w:rPr>
          <w:rFonts w:cs="Times New Roman"/>
          <w:b/>
          <w:szCs w:val="24"/>
          <w:lang w:val="en-GB"/>
        </w:rPr>
      </w:pPr>
      <w:r w:rsidRPr="001E4621">
        <w:rPr>
          <w:rFonts w:cs="Times New Roman"/>
          <w:b/>
          <w:szCs w:val="24"/>
          <w:u w:val="single"/>
          <w:lang w:val="en-GB"/>
        </w:rPr>
        <w:t>Free-text question:</w:t>
      </w:r>
      <w:r w:rsidRPr="001E4621">
        <w:rPr>
          <w:rFonts w:cs="Times New Roman"/>
          <w:b/>
          <w:szCs w:val="24"/>
          <w:lang w:val="en-GB"/>
        </w:rPr>
        <w:t xml:space="preserve"> Describe methods of patient selection.</w:t>
      </w:r>
    </w:p>
    <w:p w14:paraId="5CDAD65B" w14:textId="77777777" w:rsidR="00BF6ED3" w:rsidRPr="001E4621" w:rsidRDefault="00BF6ED3" w:rsidP="003E1A63">
      <w:pPr>
        <w:numPr>
          <w:ilvl w:val="0"/>
          <w:numId w:val="6"/>
        </w:numPr>
        <w:spacing w:after="0" w:line="240" w:lineRule="auto"/>
        <w:contextualSpacing/>
        <w:jc w:val="both"/>
        <w:rPr>
          <w:rFonts w:cs="Times New Roman"/>
          <w:szCs w:val="24"/>
          <w:lang w:val="en-GB"/>
        </w:rPr>
      </w:pPr>
      <w:r w:rsidRPr="001E4621">
        <w:rPr>
          <w:rFonts w:cs="Times New Roman"/>
          <w:szCs w:val="24"/>
          <w:lang w:val="en-GB"/>
        </w:rPr>
        <w:t>Describe how patients were selected (e.g., consecutive, random sample) and the criteria for selection. Where were patients selected from (e.g., hospitals in a geographic region)?</w:t>
      </w:r>
    </w:p>
    <w:p w14:paraId="525E47EF" w14:textId="77777777" w:rsidR="00BF6ED3" w:rsidRPr="001E4621" w:rsidRDefault="00BF6ED3" w:rsidP="003E1A63">
      <w:pPr>
        <w:spacing w:after="0" w:line="240" w:lineRule="auto"/>
        <w:jc w:val="both"/>
        <w:rPr>
          <w:rFonts w:cs="Times New Roman"/>
          <w:b/>
          <w:i/>
          <w:szCs w:val="24"/>
          <w:lang w:val="en-GB"/>
        </w:rPr>
      </w:pPr>
    </w:p>
    <w:p w14:paraId="05FA84BA" w14:textId="627AD9D6" w:rsidR="00BF6ED3" w:rsidRPr="001E4621" w:rsidRDefault="00BF6ED3" w:rsidP="003E1A63">
      <w:pPr>
        <w:spacing w:after="0" w:line="240" w:lineRule="auto"/>
        <w:jc w:val="both"/>
        <w:rPr>
          <w:rFonts w:cs="Times New Roman"/>
          <w:b/>
          <w:szCs w:val="24"/>
          <w:lang w:val="en-GB"/>
        </w:rPr>
      </w:pPr>
      <w:r w:rsidRPr="001E4621">
        <w:rPr>
          <w:rFonts w:cs="Times New Roman"/>
          <w:b/>
          <w:szCs w:val="24"/>
          <w:u w:val="single"/>
          <w:lang w:val="en-GB"/>
        </w:rPr>
        <w:t>Signaling question 1:</w:t>
      </w:r>
      <w:r w:rsidRPr="001E4621">
        <w:rPr>
          <w:rFonts w:cs="Times New Roman"/>
          <w:b/>
          <w:szCs w:val="24"/>
          <w:lang w:val="en-GB"/>
        </w:rPr>
        <w:t xml:space="preserve"> Was a consecutive or random sample of patients enrolled? </w:t>
      </w:r>
    </w:p>
    <w:p w14:paraId="76C2926F" w14:textId="77777777" w:rsidR="00BF6ED3" w:rsidRPr="001E4621" w:rsidRDefault="00BF6ED3" w:rsidP="003E1A63">
      <w:pPr>
        <w:numPr>
          <w:ilvl w:val="0"/>
          <w:numId w:val="3"/>
        </w:numPr>
        <w:spacing w:after="0" w:line="240" w:lineRule="auto"/>
        <w:contextualSpacing/>
        <w:jc w:val="both"/>
        <w:rPr>
          <w:rFonts w:cs="Times New Roman"/>
          <w:szCs w:val="24"/>
          <w:lang w:val="en-GB"/>
        </w:rPr>
      </w:pPr>
      <w:r w:rsidRPr="001E4621">
        <w:rPr>
          <w:rFonts w:cs="Times New Roman"/>
          <w:szCs w:val="24"/>
          <w:lang w:val="en-GB"/>
        </w:rPr>
        <w:t xml:space="preserve">Select ‘Yes’ if consecutive or random sampling was used. Also select ‘yes’ if ‘consecutive sampling’ was not explicitly stated but was described (i.e. ‘all patients hospitalized between [date] and [date] were included’). </w:t>
      </w:r>
    </w:p>
    <w:p w14:paraId="21789560" w14:textId="77777777" w:rsidR="00BF6ED3" w:rsidRPr="001E4621" w:rsidRDefault="00BF6ED3" w:rsidP="003E1A63">
      <w:pPr>
        <w:numPr>
          <w:ilvl w:val="0"/>
          <w:numId w:val="3"/>
        </w:numPr>
        <w:spacing w:after="0" w:line="240" w:lineRule="auto"/>
        <w:contextualSpacing/>
        <w:jc w:val="both"/>
        <w:rPr>
          <w:rFonts w:cs="Times New Roman"/>
          <w:szCs w:val="24"/>
          <w:lang w:val="en-GB"/>
        </w:rPr>
      </w:pPr>
      <w:r w:rsidRPr="001E4621">
        <w:rPr>
          <w:rFonts w:cs="Times New Roman"/>
          <w:szCs w:val="24"/>
          <w:lang w:val="en-GB"/>
        </w:rPr>
        <w:t xml:space="preserve">Select ‘No’ if non-consecutive or convenience sampling was used. </w:t>
      </w:r>
    </w:p>
    <w:p w14:paraId="2A0750D4" w14:textId="77777777" w:rsidR="00BF6ED3" w:rsidRPr="001E4621" w:rsidRDefault="00BF6ED3" w:rsidP="003E1A63">
      <w:pPr>
        <w:numPr>
          <w:ilvl w:val="0"/>
          <w:numId w:val="3"/>
        </w:numPr>
        <w:spacing w:after="0" w:line="240" w:lineRule="auto"/>
        <w:contextualSpacing/>
        <w:jc w:val="both"/>
        <w:rPr>
          <w:rFonts w:cs="Times New Roman"/>
          <w:szCs w:val="24"/>
          <w:lang w:val="en-GB"/>
        </w:rPr>
      </w:pPr>
      <w:r w:rsidRPr="001E4621">
        <w:rPr>
          <w:rFonts w:cs="Times New Roman"/>
          <w:szCs w:val="24"/>
          <w:lang w:val="en-GB"/>
        </w:rPr>
        <w:t>Select ‘Unclear’ if insufficient information is reported.</w:t>
      </w:r>
    </w:p>
    <w:p w14:paraId="2D07175D" w14:textId="1E03CD9F" w:rsidR="00BF6ED3" w:rsidRPr="001E4621" w:rsidRDefault="00BF6ED3" w:rsidP="003E1A63">
      <w:pPr>
        <w:spacing w:after="0" w:line="240" w:lineRule="auto"/>
        <w:jc w:val="both"/>
        <w:rPr>
          <w:rFonts w:cs="Times New Roman"/>
          <w:b/>
          <w:szCs w:val="24"/>
          <w:lang w:val="en-GB"/>
        </w:rPr>
      </w:pPr>
      <w:r w:rsidRPr="001E4621">
        <w:rPr>
          <w:rFonts w:cs="Times New Roman"/>
          <w:b/>
          <w:szCs w:val="24"/>
          <w:u w:val="single"/>
          <w:lang w:val="en-GB"/>
        </w:rPr>
        <w:t>Signaling question 2:</w:t>
      </w:r>
      <w:r w:rsidRPr="001E4621">
        <w:rPr>
          <w:rFonts w:cs="Times New Roman"/>
          <w:b/>
          <w:szCs w:val="24"/>
          <w:lang w:val="en-GB"/>
        </w:rPr>
        <w:t xml:space="preserve"> Was a case-control design avoided? </w:t>
      </w:r>
    </w:p>
    <w:p w14:paraId="04182561" w14:textId="77777777" w:rsidR="00BF6ED3" w:rsidRPr="001E4621" w:rsidRDefault="00BF6ED3" w:rsidP="003E1A63">
      <w:pPr>
        <w:spacing w:after="0" w:line="240" w:lineRule="auto"/>
        <w:jc w:val="both"/>
        <w:rPr>
          <w:rFonts w:cs="Times New Roman"/>
          <w:b/>
          <w:szCs w:val="24"/>
          <w:lang w:val="en-GB"/>
        </w:rPr>
      </w:pPr>
    </w:p>
    <w:p w14:paraId="2D5E9E81" w14:textId="12F40F4D" w:rsidR="00BF6ED3" w:rsidRPr="001E4621" w:rsidRDefault="00BF6ED3" w:rsidP="003E1A63">
      <w:pPr>
        <w:spacing w:after="0" w:line="240" w:lineRule="auto"/>
        <w:jc w:val="both"/>
        <w:rPr>
          <w:rFonts w:cs="Times New Roman"/>
          <w:b/>
          <w:szCs w:val="24"/>
          <w:lang w:val="en-GB"/>
        </w:rPr>
      </w:pPr>
      <w:r w:rsidRPr="001E4621">
        <w:rPr>
          <w:rFonts w:cs="Times New Roman"/>
          <w:b/>
          <w:szCs w:val="24"/>
          <w:u w:val="single"/>
          <w:lang w:val="en-GB"/>
        </w:rPr>
        <w:lastRenderedPageBreak/>
        <w:t>Signaling question 3:</w:t>
      </w:r>
      <w:r w:rsidRPr="001E4621">
        <w:rPr>
          <w:rFonts w:cs="Times New Roman"/>
          <w:b/>
          <w:szCs w:val="24"/>
          <w:lang w:val="en-GB"/>
        </w:rPr>
        <w:t xml:space="preserve"> Did the study avoid inappropriate exclusions? </w:t>
      </w:r>
    </w:p>
    <w:p w14:paraId="21F39168" w14:textId="77777777" w:rsidR="00BF6ED3" w:rsidRPr="001E4621" w:rsidRDefault="00BF6ED3" w:rsidP="003E1A63">
      <w:pPr>
        <w:numPr>
          <w:ilvl w:val="0"/>
          <w:numId w:val="3"/>
        </w:numPr>
        <w:spacing w:after="0" w:line="240" w:lineRule="auto"/>
        <w:contextualSpacing/>
        <w:jc w:val="both"/>
        <w:rPr>
          <w:rFonts w:cs="Times New Roman"/>
          <w:szCs w:val="24"/>
          <w:lang w:val="en-GB"/>
        </w:rPr>
      </w:pPr>
      <w:r w:rsidRPr="001E4621">
        <w:rPr>
          <w:rFonts w:cs="Times New Roman"/>
          <w:szCs w:val="24"/>
          <w:lang w:val="en-GB"/>
        </w:rPr>
        <w:t>Select ‘Yes’ if all eligible patients were included or if exclusions are reasonable (describe).</w:t>
      </w:r>
    </w:p>
    <w:p w14:paraId="181E14C1" w14:textId="77777777" w:rsidR="00BF6ED3" w:rsidRPr="001E4621" w:rsidRDefault="00BF6ED3" w:rsidP="003E1A63">
      <w:pPr>
        <w:numPr>
          <w:ilvl w:val="0"/>
          <w:numId w:val="3"/>
        </w:numPr>
        <w:spacing w:after="0" w:line="240" w:lineRule="auto"/>
        <w:contextualSpacing/>
        <w:jc w:val="both"/>
        <w:rPr>
          <w:rFonts w:cs="Times New Roman"/>
          <w:szCs w:val="24"/>
          <w:lang w:val="en-GB"/>
        </w:rPr>
      </w:pPr>
      <w:r w:rsidRPr="001E4621">
        <w:rPr>
          <w:rFonts w:cs="Times New Roman"/>
          <w:szCs w:val="24"/>
          <w:lang w:val="en-GB"/>
        </w:rPr>
        <w:t xml:space="preserve">Select ‘No’ if inappropriate exclusions are identified such as patients who are “difficult to diagnose” or patients with “red flags” for the target condition (i.e., those easier to diagnose) </w:t>
      </w:r>
    </w:p>
    <w:p w14:paraId="550EFF03" w14:textId="77777777" w:rsidR="00BF6ED3" w:rsidRPr="001E4621" w:rsidRDefault="00BF6ED3" w:rsidP="003E1A63">
      <w:pPr>
        <w:numPr>
          <w:ilvl w:val="0"/>
          <w:numId w:val="3"/>
        </w:numPr>
        <w:spacing w:after="0" w:line="240" w:lineRule="auto"/>
        <w:contextualSpacing/>
        <w:jc w:val="both"/>
        <w:rPr>
          <w:rFonts w:cs="Times New Roman"/>
          <w:szCs w:val="24"/>
          <w:lang w:val="en-GB"/>
        </w:rPr>
      </w:pPr>
      <w:r w:rsidRPr="001E4621">
        <w:rPr>
          <w:rFonts w:cs="Times New Roman"/>
          <w:szCs w:val="24"/>
          <w:lang w:val="en-GB"/>
        </w:rPr>
        <w:t>Select ‘Unclear’ if insufficient information is reported.</w:t>
      </w:r>
    </w:p>
    <w:p w14:paraId="3B59FA32" w14:textId="77777777" w:rsidR="00BF6ED3" w:rsidRPr="001E4621" w:rsidRDefault="00BF6ED3" w:rsidP="003E1A63">
      <w:pPr>
        <w:spacing w:after="0" w:line="240" w:lineRule="auto"/>
        <w:jc w:val="both"/>
        <w:rPr>
          <w:rFonts w:cs="Times New Roman"/>
          <w:szCs w:val="24"/>
          <w:lang w:val="en-GB"/>
        </w:rPr>
      </w:pPr>
    </w:p>
    <w:p w14:paraId="05E01D6B" w14:textId="77777777" w:rsidR="00BF6ED3" w:rsidRPr="001E4621" w:rsidRDefault="00BF6ED3" w:rsidP="003E1A63">
      <w:pPr>
        <w:spacing w:after="0" w:line="240" w:lineRule="auto"/>
        <w:jc w:val="both"/>
        <w:rPr>
          <w:rFonts w:cs="Times New Roman"/>
          <w:b/>
          <w:szCs w:val="24"/>
          <w:lang w:val="en-GB"/>
        </w:rPr>
      </w:pPr>
      <w:r w:rsidRPr="001E4621">
        <w:rPr>
          <w:rFonts w:cs="Times New Roman"/>
          <w:b/>
          <w:szCs w:val="24"/>
          <w:u w:val="single"/>
          <w:lang w:val="en-GB"/>
        </w:rPr>
        <w:t>Risk of bias:</w:t>
      </w:r>
      <w:r w:rsidRPr="001E4621">
        <w:rPr>
          <w:rFonts w:cs="Times New Roman"/>
          <w:b/>
          <w:szCs w:val="24"/>
          <w:lang w:val="en-GB"/>
        </w:rPr>
        <w:t xml:space="preserve"> Could the selection of patients have introduced bias? </w:t>
      </w:r>
    </w:p>
    <w:p w14:paraId="01D54FC4" w14:textId="1BCB6035" w:rsidR="00BF6ED3" w:rsidRPr="001E4621" w:rsidRDefault="00BF6ED3" w:rsidP="003E1A63">
      <w:pPr>
        <w:numPr>
          <w:ilvl w:val="0"/>
          <w:numId w:val="4"/>
        </w:numPr>
        <w:autoSpaceDE w:val="0"/>
        <w:autoSpaceDN w:val="0"/>
        <w:adjustRightInd w:val="0"/>
        <w:spacing w:after="0" w:line="240" w:lineRule="auto"/>
        <w:contextualSpacing/>
        <w:jc w:val="both"/>
        <w:rPr>
          <w:rFonts w:eastAsia="Times New Roman" w:cs="Times New Roman"/>
          <w:szCs w:val="24"/>
          <w:lang w:val="en-GB" w:eastAsia="en-GB"/>
        </w:rPr>
      </w:pPr>
      <w:r w:rsidRPr="001E4621">
        <w:rPr>
          <w:rFonts w:eastAsia="Times New Roman" w:cs="Times New Roman"/>
          <w:szCs w:val="24"/>
          <w:lang w:val="en-GB" w:eastAsia="en-GB"/>
        </w:rPr>
        <w:t>If all signaling questions are answered “yes” then risk of bias can be considered “low”.</w:t>
      </w:r>
    </w:p>
    <w:p w14:paraId="6F61C706" w14:textId="6436A433" w:rsidR="00BF6ED3" w:rsidRPr="001E4621" w:rsidRDefault="00BF6ED3" w:rsidP="003E1A63">
      <w:pPr>
        <w:numPr>
          <w:ilvl w:val="0"/>
          <w:numId w:val="4"/>
        </w:numPr>
        <w:autoSpaceDE w:val="0"/>
        <w:autoSpaceDN w:val="0"/>
        <w:adjustRightInd w:val="0"/>
        <w:spacing w:after="0" w:line="240" w:lineRule="auto"/>
        <w:contextualSpacing/>
        <w:jc w:val="both"/>
        <w:rPr>
          <w:rFonts w:eastAsia="Times New Roman" w:cs="Times New Roman"/>
          <w:szCs w:val="24"/>
          <w:lang w:val="en-GB" w:eastAsia="en-GB"/>
        </w:rPr>
      </w:pPr>
      <w:r w:rsidRPr="001E4621">
        <w:rPr>
          <w:rFonts w:eastAsia="Times New Roman" w:cs="Times New Roman"/>
          <w:szCs w:val="24"/>
          <w:lang w:val="en-GB" w:eastAsia="en-GB"/>
        </w:rPr>
        <w:t xml:space="preserve">If any signaling question is answered “no” then the risk of bias should be considered “high”. </w:t>
      </w:r>
    </w:p>
    <w:p w14:paraId="151D338F" w14:textId="77777777" w:rsidR="00BF6ED3" w:rsidRPr="001E4621" w:rsidRDefault="00BF6ED3" w:rsidP="003E1A63">
      <w:pPr>
        <w:numPr>
          <w:ilvl w:val="0"/>
          <w:numId w:val="4"/>
        </w:numPr>
        <w:autoSpaceDE w:val="0"/>
        <w:autoSpaceDN w:val="0"/>
        <w:adjustRightInd w:val="0"/>
        <w:spacing w:after="0" w:line="240" w:lineRule="auto"/>
        <w:contextualSpacing/>
        <w:jc w:val="both"/>
        <w:rPr>
          <w:rFonts w:eastAsia="Times New Roman" w:cs="Times New Roman"/>
          <w:szCs w:val="24"/>
          <w:lang w:val="en-GB" w:eastAsia="en-GB"/>
        </w:rPr>
      </w:pPr>
      <w:r w:rsidRPr="001E4621">
        <w:rPr>
          <w:rFonts w:eastAsia="Times New Roman" w:cs="Times New Roman"/>
          <w:szCs w:val="24"/>
          <w:lang w:val="en-GB" w:eastAsia="en-GB"/>
        </w:rPr>
        <w:t>The “unclear” category should be used only when insufficient data are reported to permit a judgement.</w:t>
      </w:r>
    </w:p>
    <w:p w14:paraId="1C4FC19A" w14:textId="77777777" w:rsidR="00BF6ED3" w:rsidRPr="001E4621" w:rsidRDefault="00BF6ED3" w:rsidP="003E1A63">
      <w:pPr>
        <w:spacing w:after="0" w:line="240" w:lineRule="auto"/>
        <w:jc w:val="both"/>
        <w:rPr>
          <w:rFonts w:cs="Times New Roman"/>
          <w:b/>
          <w:szCs w:val="24"/>
          <w:lang w:val="en-GB"/>
        </w:rPr>
      </w:pPr>
    </w:p>
    <w:p w14:paraId="3AC303D1" w14:textId="77777777" w:rsidR="00BF6ED3" w:rsidRPr="001E4621" w:rsidRDefault="00BF6ED3" w:rsidP="003E1A63">
      <w:pPr>
        <w:spacing w:after="0" w:line="240" w:lineRule="auto"/>
        <w:jc w:val="both"/>
        <w:rPr>
          <w:rFonts w:cs="Times New Roman"/>
          <w:b/>
          <w:szCs w:val="24"/>
          <w:lang w:val="en-GB"/>
        </w:rPr>
      </w:pPr>
      <w:r w:rsidRPr="001E4621">
        <w:rPr>
          <w:rFonts w:cs="Times New Roman"/>
          <w:b/>
          <w:szCs w:val="24"/>
          <w:u w:val="single"/>
          <w:lang w:val="en-GB"/>
        </w:rPr>
        <w:t>Applicability:</w:t>
      </w:r>
      <w:r w:rsidRPr="001E4621">
        <w:rPr>
          <w:rFonts w:cs="Times New Roman"/>
          <w:b/>
          <w:szCs w:val="24"/>
          <w:lang w:val="en-GB"/>
        </w:rPr>
        <w:t xml:space="preserve"> Are there concerns that the included patients and setting do not match the review question? </w:t>
      </w:r>
    </w:p>
    <w:p w14:paraId="66763EB7" w14:textId="26709AD4" w:rsidR="00BF6ED3" w:rsidRPr="001E4621" w:rsidRDefault="00BF6ED3" w:rsidP="003E1A63">
      <w:pPr>
        <w:spacing w:after="0" w:line="240" w:lineRule="auto"/>
        <w:jc w:val="both"/>
        <w:rPr>
          <w:rFonts w:cs="Times New Roman"/>
          <w:szCs w:val="24"/>
          <w:lang w:val="en-GB"/>
        </w:rPr>
      </w:pPr>
      <w:r w:rsidRPr="001E4621">
        <w:rPr>
          <w:rFonts w:cs="Times New Roman"/>
          <w:szCs w:val="24"/>
          <w:lang w:val="en-GB"/>
        </w:rPr>
        <w:t xml:space="preserve">Review the systematic review research questions on </w:t>
      </w:r>
      <w:r w:rsidRPr="000E4CA0">
        <w:rPr>
          <w:rFonts w:cs="Times New Roman"/>
          <w:szCs w:val="24"/>
          <w:lang w:val="en-GB"/>
        </w:rPr>
        <w:t>page</w:t>
      </w:r>
      <w:r w:rsidR="000C6240" w:rsidRPr="000E4CA0">
        <w:rPr>
          <w:rFonts w:cs="Times New Roman"/>
          <w:szCs w:val="24"/>
          <w:lang w:val="en-GB"/>
        </w:rPr>
        <w:t xml:space="preserve"> 1</w:t>
      </w:r>
      <w:r w:rsidRPr="000E4CA0">
        <w:rPr>
          <w:rFonts w:cs="Times New Roman"/>
          <w:szCs w:val="24"/>
          <w:lang w:val="en-GB"/>
        </w:rPr>
        <w:t>.</w:t>
      </w:r>
      <w:r w:rsidRPr="001E4621">
        <w:rPr>
          <w:rFonts w:cs="Times New Roman"/>
          <w:szCs w:val="24"/>
          <w:lang w:val="en-GB"/>
        </w:rPr>
        <w:t xml:space="preserve">  </w:t>
      </w:r>
    </w:p>
    <w:p w14:paraId="6150F1DB" w14:textId="77777777" w:rsidR="00BF6ED3" w:rsidRPr="001E4621" w:rsidRDefault="00BF6ED3" w:rsidP="003E1A63">
      <w:pPr>
        <w:spacing w:after="0" w:line="240" w:lineRule="auto"/>
        <w:jc w:val="both"/>
        <w:rPr>
          <w:rFonts w:cs="Times New Roman"/>
          <w:szCs w:val="24"/>
          <w:lang w:val="en-GB"/>
        </w:rPr>
      </w:pPr>
    </w:p>
    <w:p w14:paraId="4018BE7B" w14:textId="1CA9D929" w:rsidR="00BF6ED3" w:rsidRPr="001E4621" w:rsidRDefault="00BF6ED3" w:rsidP="003E1A63">
      <w:pPr>
        <w:jc w:val="both"/>
        <w:rPr>
          <w:rFonts w:cs="Times New Roman"/>
          <w:b/>
          <w:i/>
          <w:szCs w:val="24"/>
          <w:u w:val="single"/>
          <w:lang w:val="en-GB"/>
        </w:rPr>
      </w:pPr>
    </w:p>
    <w:p w14:paraId="10503EF1" w14:textId="2CBA5284" w:rsidR="00BF6ED3" w:rsidRPr="001D5FC3" w:rsidRDefault="00BF6ED3" w:rsidP="003E1A63">
      <w:pPr>
        <w:spacing w:after="0" w:line="240" w:lineRule="auto"/>
        <w:jc w:val="both"/>
        <w:rPr>
          <w:rFonts w:cs="Times New Roman"/>
          <w:b/>
          <w:i/>
          <w:szCs w:val="24"/>
          <w:u w:val="single"/>
          <w:lang w:val="en-CA"/>
        </w:rPr>
      </w:pPr>
      <w:r w:rsidRPr="001D5FC3">
        <w:rPr>
          <w:rFonts w:cs="Times New Roman"/>
          <w:b/>
          <w:i/>
          <w:szCs w:val="24"/>
          <w:u w:val="single"/>
          <w:lang w:val="en-CA"/>
        </w:rPr>
        <w:t>DOMAIN 2: INDEX TEST (ICD</w:t>
      </w:r>
      <w:r w:rsidR="00E069C7" w:rsidRPr="001D5FC3">
        <w:rPr>
          <w:rFonts w:cs="Times New Roman"/>
          <w:b/>
          <w:i/>
          <w:szCs w:val="24"/>
          <w:u w:val="single"/>
          <w:lang w:val="en-CA"/>
        </w:rPr>
        <w:t>-9 or ICD-10</w:t>
      </w:r>
      <w:r w:rsidRPr="001D5FC3">
        <w:rPr>
          <w:rFonts w:cs="Times New Roman"/>
          <w:b/>
          <w:i/>
          <w:szCs w:val="24"/>
          <w:u w:val="single"/>
          <w:lang w:val="en-CA"/>
        </w:rPr>
        <w:t xml:space="preserve"> CODES/ALGORITHMS)</w:t>
      </w:r>
    </w:p>
    <w:p w14:paraId="718B5740" w14:textId="77777777" w:rsidR="00BF6ED3" w:rsidRPr="001D5FC3" w:rsidRDefault="00BF6ED3" w:rsidP="003E1A63">
      <w:pPr>
        <w:spacing w:after="0" w:line="240" w:lineRule="auto"/>
        <w:jc w:val="both"/>
        <w:rPr>
          <w:rFonts w:cs="Times New Roman"/>
          <w:b/>
          <w:i/>
          <w:szCs w:val="24"/>
          <w:lang w:val="en-CA"/>
        </w:rPr>
      </w:pPr>
    </w:p>
    <w:p w14:paraId="099F18D5" w14:textId="77777777" w:rsidR="00BF6ED3" w:rsidRPr="001E4621" w:rsidRDefault="00BF6ED3" w:rsidP="003E1A63">
      <w:pPr>
        <w:spacing w:after="0" w:line="240" w:lineRule="auto"/>
        <w:jc w:val="both"/>
        <w:rPr>
          <w:rFonts w:cs="Times New Roman"/>
          <w:b/>
          <w:i/>
          <w:szCs w:val="24"/>
          <w:lang w:val="en-GB"/>
        </w:rPr>
      </w:pPr>
      <w:r w:rsidRPr="001E4621">
        <w:rPr>
          <w:rFonts w:cs="Times New Roman"/>
          <w:b/>
          <w:szCs w:val="24"/>
          <w:u w:val="single"/>
          <w:lang w:val="en-GB"/>
        </w:rPr>
        <w:t>Free-text question:</w:t>
      </w:r>
      <w:r w:rsidRPr="001E4621">
        <w:rPr>
          <w:rFonts w:cs="Times New Roman"/>
          <w:b/>
          <w:szCs w:val="24"/>
          <w:lang w:val="en-GB"/>
        </w:rPr>
        <w:t xml:space="preserve"> Describe the index test and how it was conducted and interpreted.</w:t>
      </w:r>
      <w:r w:rsidRPr="001E4621">
        <w:rPr>
          <w:rFonts w:cs="Times New Roman"/>
          <w:b/>
          <w:i/>
          <w:szCs w:val="24"/>
          <w:lang w:val="en-GB"/>
        </w:rPr>
        <w:t xml:space="preserve"> </w:t>
      </w:r>
    </w:p>
    <w:p w14:paraId="37884A1E" w14:textId="77777777" w:rsidR="00BF6ED3" w:rsidRPr="001E4621" w:rsidRDefault="00BF6ED3" w:rsidP="003E1A63">
      <w:pPr>
        <w:numPr>
          <w:ilvl w:val="0"/>
          <w:numId w:val="1"/>
        </w:numPr>
        <w:spacing w:after="0" w:line="240" w:lineRule="auto"/>
        <w:contextualSpacing/>
        <w:jc w:val="both"/>
        <w:rPr>
          <w:rFonts w:cs="Times New Roman"/>
          <w:b/>
          <w:i/>
          <w:szCs w:val="24"/>
          <w:lang w:val="en-GB"/>
        </w:rPr>
      </w:pPr>
      <w:r w:rsidRPr="001E4621">
        <w:rPr>
          <w:rFonts w:cs="Times New Roman"/>
          <w:szCs w:val="24"/>
          <w:lang w:val="en-GB"/>
        </w:rPr>
        <w:t>What was the source of the ICD codes (e.g., hospital discharge data, outpatient data)?</w:t>
      </w:r>
    </w:p>
    <w:p w14:paraId="02903738" w14:textId="77777777" w:rsidR="00BF6ED3" w:rsidRPr="001E4621" w:rsidRDefault="00BF6ED3" w:rsidP="003E1A63">
      <w:pPr>
        <w:numPr>
          <w:ilvl w:val="0"/>
          <w:numId w:val="1"/>
        </w:numPr>
        <w:spacing w:after="0" w:line="240" w:lineRule="auto"/>
        <w:contextualSpacing/>
        <w:jc w:val="both"/>
        <w:rPr>
          <w:rFonts w:cs="Times New Roman"/>
          <w:b/>
          <w:i/>
          <w:szCs w:val="24"/>
          <w:lang w:val="en-GB"/>
        </w:rPr>
      </w:pPr>
      <w:r w:rsidRPr="001E4621">
        <w:rPr>
          <w:rFonts w:cs="Times New Roman"/>
          <w:szCs w:val="24"/>
          <w:lang w:val="en-GB"/>
        </w:rPr>
        <w:t>What ICD code position was considered (i.e., primary only or primary and secondary diagnoses)?</w:t>
      </w:r>
    </w:p>
    <w:p w14:paraId="71A31C68" w14:textId="77777777" w:rsidR="00BF6ED3" w:rsidRPr="001E4621" w:rsidRDefault="00BF6ED3" w:rsidP="003E1A63">
      <w:pPr>
        <w:spacing w:after="0" w:line="240" w:lineRule="auto"/>
        <w:ind w:left="720"/>
        <w:contextualSpacing/>
        <w:jc w:val="both"/>
        <w:rPr>
          <w:rFonts w:cs="Times New Roman"/>
          <w:b/>
          <w:i/>
          <w:szCs w:val="24"/>
          <w:lang w:val="en-GB"/>
        </w:rPr>
      </w:pPr>
    </w:p>
    <w:p w14:paraId="1985C36A" w14:textId="77777777" w:rsidR="00BF6ED3" w:rsidRPr="001E4621" w:rsidRDefault="00BF6ED3" w:rsidP="003E1A63">
      <w:pPr>
        <w:spacing w:after="0" w:line="240" w:lineRule="auto"/>
        <w:jc w:val="both"/>
        <w:rPr>
          <w:rFonts w:cs="Times New Roman"/>
          <w:szCs w:val="24"/>
          <w:lang w:val="en-GB"/>
        </w:rPr>
      </w:pPr>
    </w:p>
    <w:p w14:paraId="3BA666D7" w14:textId="1F46154A" w:rsidR="00BF6ED3" w:rsidRPr="001E4621" w:rsidRDefault="00BF6ED3" w:rsidP="003E1A63">
      <w:pPr>
        <w:spacing w:after="0" w:line="240" w:lineRule="auto"/>
        <w:jc w:val="both"/>
        <w:rPr>
          <w:rFonts w:cs="Times New Roman"/>
          <w:b/>
          <w:szCs w:val="24"/>
          <w:lang w:val="en-GB"/>
        </w:rPr>
      </w:pPr>
      <w:r w:rsidRPr="001E4621">
        <w:rPr>
          <w:rFonts w:cs="Times New Roman"/>
          <w:b/>
          <w:szCs w:val="24"/>
          <w:u w:val="single"/>
          <w:lang w:val="en-GB"/>
        </w:rPr>
        <w:t>Signaling question 1:</w:t>
      </w:r>
      <w:r w:rsidRPr="001E4621">
        <w:rPr>
          <w:rFonts w:cs="Times New Roman"/>
          <w:b/>
          <w:szCs w:val="24"/>
          <w:lang w:val="en-GB"/>
        </w:rPr>
        <w:t xml:space="preserve"> Were the index test results interpreted without knowledge of the results of the reference standard? </w:t>
      </w:r>
    </w:p>
    <w:p w14:paraId="79C41BD2" w14:textId="77777777" w:rsidR="00BF6ED3" w:rsidRPr="001E4621" w:rsidRDefault="00BF6ED3" w:rsidP="003E1A63">
      <w:pPr>
        <w:numPr>
          <w:ilvl w:val="0"/>
          <w:numId w:val="2"/>
        </w:numPr>
        <w:autoSpaceDE w:val="0"/>
        <w:autoSpaceDN w:val="0"/>
        <w:adjustRightInd w:val="0"/>
        <w:spacing w:after="0" w:line="240" w:lineRule="auto"/>
        <w:contextualSpacing/>
        <w:jc w:val="both"/>
        <w:rPr>
          <w:rFonts w:cs="Times New Roman"/>
          <w:b/>
          <w:i/>
          <w:szCs w:val="24"/>
          <w:lang w:val="en-GB"/>
        </w:rPr>
      </w:pPr>
      <w:r w:rsidRPr="001E4621">
        <w:rPr>
          <w:rFonts w:cs="Times New Roman"/>
          <w:szCs w:val="24"/>
          <w:lang w:val="en-GB"/>
        </w:rPr>
        <w:t xml:space="preserve">Select ‘Yes’ if the </w:t>
      </w:r>
      <w:r w:rsidRPr="001E4621">
        <w:rPr>
          <w:rFonts w:eastAsia="Times New Roman" w:cs="Times New Roman"/>
          <w:szCs w:val="24"/>
          <w:lang w:val="en-GB" w:eastAsia="en-GB"/>
        </w:rPr>
        <w:t>ICD codes were interpreted without knowledge of the results of the reference standard diagnosis</w:t>
      </w:r>
      <w:r w:rsidRPr="001E4621">
        <w:rPr>
          <w:rFonts w:cs="Times New Roman"/>
          <w:szCs w:val="24"/>
          <w:lang w:val="en-GB"/>
        </w:rPr>
        <w:t>.</w:t>
      </w:r>
    </w:p>
    <w:p w14:paraId="736C3FB2" w14:textId="77777777" w:rsidR="00BF6ED3" w:rsidRPr="001E4621" w:rsidRDefault="00BF6ED3" w:rsidP="003E1A63">
      <w:pPr>
        <w:numPr>
          <w:ilvl w:val="0"/>
          <w:numId w:val="2"/>
        </w:numPr>
        <w:autoSpaceDE w:val="0"/>
        <w:autoSpaceDN w:val="0"/>
        <w:adjustRightInd w:val="0"/>
        <w:spacing w:after="0" w:line="240" w:lineRule="auto"/>
        <w:contextualSpacing/>
        <w:jc w:val="both"/>
        <w:rPr>
          <w:rFonts w:cs="Times New Roman"/>
          <w:b/>
          <w:i/>
          <w:szCs w:val="24"/>
          <w:lang w:val="en-GB"/>
        </w:rPr>
      </w:pPr>
      <w:r w:rsidRPr="001E4621">
        <w:rPr>
          <w:rFonts w:cs="Times New Roman"/>
          <w:szCs w:val="24"/>
          <w:lang w:val="en-GB"/>
        </w:rPr>
        <w:t xml:space="preserve">Select ‘No’ if it was reported that </w:t>
      </w:r>
      <w:r w:rsidRPr="001E4621">
        <w:rPr>
          <w:rFonts w:eastAsia="Times New Roman" w:cs="Times New Roman"/>
          <w:szCs w:val="24"/>
          <w:lang w:val="en-GB" w:eastAsia="en-GB"/>
        </w:rPr>
        <w:t>ICD codes were interpreted with knowledge of the results of the reference standard diagnosis</w:t>
      </w:r>
      <w:r w:rsidRPr="001E4621">
        <w:rPr>
          <w:rFonts w:cs="Times New Roman"/>
          <w:szCs w:val="24"/>
          <w:lang w:val="en-GB"/>
        </w:rPr>
        <w:t>.</w:t>
      </w:r>
    </w:p>
    <w:p w14:paraId="1AD48BF9" w14:textId="77777777" w:rsidR="00BF6ED3" w:rsidRDefault="00BF6ED3" w:rsidP="003E1A63">
      <w:pPr>
        <w:numPr>
          <w:ilvl w:val="0"/>
          <w:numId w:val="2"/>
        </w:numPr>
        <w:spacing w:after="0" w:line="240" w:lineRule="auto"/>
        <w:contextualSpacing/>
        <w:jc w:val="both"/>
        <w:rPr>
          <w:rFonts w:cs="Times New Roman"/>
          <w:szCs w:val="24"/>
          <w:lang w:val="en-GB"/>
        </w:rPr>
      </w:pPr>
      <w:r w:rsidRPr="001E4621">
        <w:rPr>
          <w:rFonts w:cs="Times New Roman"/>
          <w:szCs w:val="24"/>
          <w:lang w:val="en-GB"/>
        </w:rPr>
        <w:t>Select ‘Unclear’ if insufficient information is reported.</w:t>
      </w:r>
    </w:p>
    <w:p w14:paraId="605FC876" w14:textId="77777777" w:rsidR="003B7B4A" w:rsidRDefault="003B7B4A" w:rsidP="003B7B4A">
      <w:pPr>
        <w:spacing w:after="0" w:line="240" w:lineRule="auto"/>
        <w:ind w:left="720"/>
        <w:contextualSpacing/>
        <w:jc w:val="both"/>
        <w:rPr>
          <w:rFonts w:cs="Times New Roman"/>
          <w:szCs w:val="24"/>
          <w:lang w:val="en-GB"/>
        </w:rPr>
      </w:pPr>
    </w:p>
    <w:p w14:paraId="69D0E163" w14:textId="2A4A7E14" w:rsidR="00A015D3" w:rsidRPr="00A015D3" w:rsidRDefault="003B7B4A" w:rsidP="00A015D3">
      <w:pPr>
        <w:spacing w:after="0" w:line="240" w:lineRule="auto"/>
        <w:jc w:val="both"/>
        <w:rPr>
          <w:rFonts w:cs="Times New Roman"/>
          <w:b/>
          <w:szCs w:val="24"/>
          <w:lang w:val="en-GB"/>
        </w:rPr>
      </w:pPr>
      <w:r w:rsidRPr="00A015D3">
        <w:rPr>
          <w:rFonts w:cs="Times New Roman"/>
          <w:b/>
          <w:szCs w:val="24"/>
          <w:u w:val="single"/>
          <w:lang w:val="en-GB"/>
        </w:rPr>
        <w:t xml:space="preserve">Signaling question </w:t>
      </w:r>
      <w:r w:rsidR="00354F7F" w:rsidRPr="00A015D3">
        <w:rPr>
          <w:rFonts w:cs="Times New Roman"/>
          <w:b/>
          <w:szCs w:val="24"/>
          <w:u w:val="single"/>
          <w:lang w:val="en-GB"/>
        </w:rPr>
        <w:t>2</w:t>
      </w:r>
      <w:r w:rsidRPr="00A015D3">
        <w:rPr>
          <w:rFonts w:cs="Times New Roman"/>
          <w:b/>
          <w:szCs w:val="24"/>
          <w:u w:val="single"/>
          <w:lang w:val="en-GB"/>
        </w:rPr>
        <w:t>:</w:t>
      </w:r>
      <w:r w:rsidRPr="00A015D3">
        <w:rPr>
          <w:rFonts w:cs="Times New Roman"/>
          <w:b/>
          <w:szCs w:val="24"/>
          <w:lang w:val="en-GB"/>
        </w:rPr>
        <w:t xml:space="preserve"> </w:t>
      </w:r>
      <w:r w:rsidR="00A015D3" w:rsidRPr="00A015D3">
        <w:rPr>
          <w:rFonts w:cs="Times New Roman"/>
          <w:b/>
          <w:szCs w:val="24"/>
          <w:lang w:val="en-GB"/>
        </w:rPr>
        <w:t xml:space="preserve">If a threshold was used, was it pre-specified? </w:t>
      </w:r>
    </w:p>
    <w:p w14:paraId="2E13562F" w14:textId="77777777" w:rsidR="00A015D3" w:rsidRPr="00A015D3" w:rsidRDefault="00A015D3" w:rsidP="003B7B4A">
      <w:pPr>
        <w:spacing w:after="0" w:line="240" w:lineRule="auto"/>
        <w:jc w:val="both"/>
        <w:rPr>
          <w:rFonts w:cs="Times New Roman"/>
          <w:b/>
          <w:szCs w:val="24"/>
          <w:lang w:val="en-CA"/>
        </w:rPr>
      </w:pPr>
    </w:p>
    <w:p w14:paraId="1A399FAD" w14:textId="1773723C" w:rsidR="003B7B4A" w:rsidRPr="00A015D3" w:rsidRDefault="00A015D3" w:rsidP="00A015D3">
      <w:pPr>
        <w:spacing w:after="0" w:line="240" w:lineRule="auto"/>
        <w:contextualSpacing/>
        <w:jc w:val="both"/>
        <w:rPr>
          <w:rFonts w:cs="Times New Roman"/>
          <w:szCs w:val="24"/>
          <w:lang w:val="en-GB"/>
        </w:rPr>
      </w:pPr>
      <w:r w:rsidRPr="00A015D3">
        <w:rPr>
          <w:rFonts w:cs="Times New Roman"/>
          <w:szCs w:val="24"/>
          <w:lang w:val="en-GB"/>
        </w:rPr>
        <w:t xml:space="preserve">This signaling question was not considered, as the outcome of </w:t>
      </w:r>
      <w:r>
        <w:rPr>
          <w:rFonts w:cs="Times New Roman"/>
          <w:szCs w:val="24"/>
          <w:lang w:val="en-GB"/>
        </w:rPr>
        <w:t xml:space="preserve">the </w:t>
      </w:r>
      <w:r w:rsidRPr="00A015D3">
        <w:rPr>
          <w:rFonts w:cs="Times New Roman"/>
          <w:szCs w:val="24"/>
          <w:lang w:val="en-GB"/>
        </w:rPr>
        <w:t xml:space="preserve">review </w:t>
      </w:r>
      <w:r>
        <w:rPr>
          <w:rFonts w:cs="Times New Roman"/>
          <w:szCs w:val="24"/>
          <w:lang w:val="en-GB"/>
        </w:rPr>
        <w:t xml:space="preserve">was </w:t>
      </w:r>
      <w:r w:rsidRPr="00A015D3">
        <w:rPr>
          <w:rFonts w:cs="Times New Roman"/>
          <w:szCs w:val="24"/>
          <w:lang w:val="en-GB"/>
        </w:rPr>
        <w:t>binary (presence/absence of opioid overdose event).</w:t>
      </w:r>
    </w:p>
    <w:p w14:paraId="670A901E" w14:textId="77777777" w:rsidR="00BF6ED3" w:rsidRPr="001E4621" w:rsidRDefault="00BF6ED3" w:rsidP="003E1A63">
      <w:pPr>
        <w:spacing w:after="0" w:line="240" w:lineRule="auto"/>
        <w:jc w:val="both"/>
        <w:rPr>
          <w:rFonts w:cs="Times New Roman"/>
          <w:color w:val="FF0000"/>
          <w:szCs w:val="24"/>
          <w:lang w:val="en-GB"/>
        </w:rPr>
      </w:pPr>
    </w:p>
    <w:p w14:paraId="1B47C5BD" w14:textId="77777777" w:rsidR="00BF6ED3" w:rsidRPr="001E4621" w:rsidRDefault="00BF6ED3" w:rsidP="003E1A63">
      <w:pPr>
        <w:autoSpaceDE w:val="0"/>
        <w:autoSpaceDN w:val="0"/>
        <w:adjustRightInd w:val="0"/>
        <w:spacing w:after="0" w:line="240" w:lineRule="auto"/>
        <w:jc w:val="both"/>
        <w:rPr>
          <w:rFonts w:cs="Times New Roman"/>
          <w:b/>
          <w:szCs w:val="24"/>
          <w:lang w:val="en-GB"/>
        </w:rPr>
      </w:pPr>
      <w:r w:rsidRPr="001E4621">
        <w:rPr>
          <w:rFonts w:cs="Times New Roman"/>
          <w:b/>
          <w:szCs w:val="24"/>
          <w:u w:val="single"/>
          <w:lang w:val="en-GB"/>
        </w:rPr>
        <w:t>Risk of Bias:</w:t>
      </w:r>
      <w:r w:rsidRPr="001E4621">
        <w:rPr>
          <w:rFonts w:cs="Times New Roman"/>
          <w:b/>
          <w:szCs w:val="24"/>
          <w:lang w:val="en-GB"/>
        </w:rPr>
        <w:t xml:space="preserve"> Could the conduct or interpretation of the index test have introduced bias?</w:t>
      </w:r>
    </w:p>
    <w:p w14:paraId="2B799A49" w14:textId="1C652AA5" w:rsidR="00BF6ED3" w:rsidRPr="001E4621" w:rsidRDefault="00BF6ED3" w:rsidP="003E1A63">
      <w:pPr>
        <w:numPr>
          <w:ilvl w:val="0"/>
          <w:numId w:val="4"/>
        </w:numPr>
        <w:autoSpaceDE w:val="0"/>
        <w:autoSpaceDN w:val="0"/>
        <w:adjustRightInd w:val="0"/>
        <w:spacing w:after="0" w:line="240" w:lineRule="auto"/>
        <w:contextualSpacing/>
        <w:jc w:val="both"/>
        <w:rPr>
          <w:rFonts w:eastAsia="Times New Roman" w:cs="Times New Roman"/>
          <w:szCs w:val="24"/>
          <w:lang w:val="en-GB" w:eastAsia="en-GB"/>
        </w:rPr>
      </w:pPr>
      <w:r w:rsidRPr="001E4621">
        <w:rPr>
          <w:rFonts w:eastAsia="Times New Roman" w:cs="Times New Roman"/>
          <w:szCs w:val="24"/>
          <w:lang w:val="en-GB" w:eastAsia="en-GB"/>
        </w:rPr>
        <w:t xml:space="preserve">If </w:t>
      </w:r>
      <w:r w:rsidR="00A34721">
        <w:rPr>
          <w:rFonts w:eastAsia="Times New Roman" w:cs="Times New Roman"/>
          <w:szCs w:val="24"/>
          <w:lang w:val="en-GB" w:eastAsia="en-GB"/>
        </w:rPr>
        <w:t>all</w:t>
      </w:r>
      <w:r w:rsidRPr="001E4621">
        <w:rPr>
          <w:rFonts w:eastAsia="Times New Roman" w:cs="Times New Roman"/>
          <w:szCs w:val="24"/>
          <w:lang w:val="en-GB" w:eastAsia="en-GB"/>
        </w:rPr>
        <w:t xml:space="preserve"> signaling questions are answered “yes” then risk of bias can be considered “low”.</w:t>
      </w:r>
    </w:p>
    <w:p w14:paraId="7320A5F4" w14:textId="76448069" w:rsidR="00BF6ED3" w:rsidRPr="001E4621" w:rsidRDefault="00BF6ED3" w:rsidP="003E1A63">
      <w:pPr>
        <w:numPr>
          <w:ilvl w:val="0"/>
          <w:numId w:val="4"/>
        </w:numPr>
        <w:autoSpaceDE w:val="0"/>
        <w:autoSpaceDN w:val="0"/>
        <w:adjustRightInd w:val="0"/>
        <w:spacing w:after="0" w:line="240" w:lineRule="auto"/>
        <w:contextualSpacing/>
        <w:jc w:val="both"/>
        <w:rPr>
          <w:rFonts w:eastAsia="Times New Roman" w:cs="Times New Roman"/>
          <w:szCs w:val="24"/>
          <w:lang w:val="en-GB" w:eastAsia="en-GB"/>
        </w:rPr>
      </w:pPr>
      <w:r w:rsidRPr="001E4621">
        <w:rPr>
          <w:rFonts w:eastAsia="Times New Roman" w:cs="Times New Roman"/>
          <w:szCs w:val="24"/>
          <w:lang w:val="en-GB" w:eastAsia="en-GB"/>
        </w:rPr>
        <w:t xml:space="preserve">If any signaling question is answered “no” then the risk of bias should be considered “high”. </w:t>
      </w:r>
    </w:p>
    <w:p w14:paraId="468B6DC3" w14:textId="77777777" w:rsidR="00BF6ED3" w:rsidRPr="001E4621" w:rsidRDefault="00BF6ED3" w:rsidP="003E1A63">
      <w:pPr>
        <w:numPr>
          <w:ilvl w:val="0"/>
          <w:numId w:val="4"/>
        </w:numPr>
        <w:autoSpaceDE w:val="0"/>
        <w:autoSpaceDN w:val="0"/>
        <w:adjustRightInd w:val="0"/>
        <w:spacing w:after="0" w:line="240" w:lineRule="auto"/>
        <w:contextualSpacing/>
        <w:jc w:val="both"/>
        <w:rPr>
          <w:rFonts w:eastAsia="Times New Roman" w:cs="Times New Roman"/>
          <w:szCs w:val="24"/>
          <w:lang w:val="en-GB" w:eastAsia="en-GB"/>
        </w:rPr>
      </w:pPr>
      <w:r w:rsidRPr="001E4621">
        <w:rPr>
          <w:rFonts w:eastAsia="Times New Roman" w:cs="Times New Roman"/>
          <w:szCs w:val="24"/>
          <w:lang w:val="en-GB" w:eastAsia="en-GB"/>
        </w:rPr>
        <w:t>The “unclear” category should be used only when insufficient data are reported to permit a judgement.</w:t>
      </w:r>
    </w:p>
    <w:p w14:paraId="6DFEAFDF" w14:textId="77777777" w:rsidR="00BF6ED3" w:rsidRPr="001E4621" w:rsidRDefault="00BF6ED3" w:rsidP="003E1A63">
      <w:pPr>
        <w:autoSpaceDE w:val="0"/>
        <w:autoSpaceDN w:val="0"/>
        <w:adjustRightInd w:val="0"/>
        <w:spacing w:after="0" w:line="240" w:lineRule="auto"/>
        <w:jc w:val="both"/>
        <w:rPr>
          <w:rFonts w:cs="Times New Roman"/>
          <w:b/>
          <w:i/>
          <w:szCs w:val="24"/>
          <w:lang w:val="en-GB"/>
        </w:rPr>
      </w:pPr>
    </w:p>
    <w:p w14:paraId="5EADFCA4" w14:textId="44134FB8" w:rsidR="00BF6ED3" w:rsidRPr="001E4621" w:rsidRDefault="00BF6ED3" w:rsidP="003E1A63">
      <w:pPr>
        <w:autoSpaceDE w:val="0"/>
        <w:autoSpaceDN w:val="0"/>
        <w:adjustRightInd w:val="0"/>
        <w:spacing w:after="0" w:line="240" w:lineRule="auto"/>
        <w:jc w:val="both"/>
        <w:rPr>
          <w:rFonts w:cs="Times New Roman"/>
          <w:b/>
          <w:szCs w:val="24"/>
          <w:lang w:val="en-GB"/>
        </w:rPr>
      </w:pPr>
      <w:r w:rsidRPr="001E4621">
        <w:rPr>
          <w:rFonts w:cs="Times New Roman"/>
          <w:b/>
          <w:szCs w:val="24"/>
          <w:u w:val="single"/>
          <w:lang w:val="en-GB"/>
        </w:rPr>
        <w:t>Applicability:</w:t>
      </w:r>
      <w:r w:rsidRPr="001E4621">
        <w:rPr>
          <w:rFonts w:cs="Times New Roman"/>
          <w:b/>
          <w:szCs w:val="24"/>
          <w:lang w:val="en-GB"/>
        </w:rPr>
        <w:t xml:space="preserve"> Are there concerns that the index test, its conduct, or interpretation differ from the review question?</w:t>
      </w:r>
    </w:p>
    <w:p w14:paraId="53C1F884" w14:textId="54E0E21D" w:rsidR="00BF6ED3" w:rsidRPr="001E4621" w:rsidRDefault="00BF6ED3" w:rsidP="003E1A63">
      <w:pPr>
        <w:autoSpaceDE w:val="0"/>
        <w:autoSpaceDN w:val="0"/>
        <w:adjustRightInd w:val="0"/>
        <w:spacing w:after="0" w:line="240" w:lineRule="auto"/>
        <w:jc w:val="both"/>
        <w:rPr>
          <w:rFonts w:cs="Times New Roman"/>
          <w:szCs w:val="24"/>
          <w:lang w:val="en-GB"/>
        </w:rPr>
      </w:pPr>
      <w:r w:rsidRPr="001E4621">
        <w:rPr>
          <w:rFonts w:cs="Times New Roman"/>
          <w:szCs w:val="24"/>
          <w:lang w:val="en-GB"/>
        </w:rPr>
        <w:t xml:space="preserve">If index test methods vary from those specified in the review </w:t>
      </w:r>
      <w:r w:rsidR="00BB731B" w:rsidRPr="001E4621">
        <w:rPr>
          <w:rFonts w:cs="Times New Roman"/>
          <w:szCs w:val="24"/>
          <w:lang w:val="en-GB"/>
        </w:rPr>
        <w:t>question,</w:t>
      </w:r>
      <w:r w:rsidRPr="001E4621">
        <w:rPr>
          <w:rFonts w:cs="Times New Roman"/>
          <w:szCs w:val="24"/>
          <w:lang w:val="en-GB"/>
        </w:rPr>
        <w:t xml:space="preserve"> there may be concerns regarding applicability.</w:t>
      </w:r>
    </w:p>
    <w:p w14:paraId="5367D118" w14:textId="77777777" w:rsidR="00BF6ED3" w:rsidRPr="001E4621" w:rsidRDefault="00BF6ED3" w:rsidP="003E1A63">
      <w:pPr>
        <w:autoSpaceDE w:val="0"/>
        <w:autoSpaceDN w:val="0"/>
        <w:adjustRightInd w:val="0"/>
        <w:spacing w:after="0" w:line="240" w:lineRule="auto"/>
        <w:ind w:left="720"/>
        <w:contextualSpacing/>
        <w:jc w:val="both"/>
        <w:rPr>
          <w:rFonts w:cs="Times New Roman"/>
          <w:b/>
          <w:i/>
          <w:szCs w:val="24"/>
          <w:lang w:val="en-GB"/>
        </w:rPr>
      </w:pPr>
    </w:p>
    <w:p w14:paraId="50CD6A32" w14:textId="77777777" w:rsidR="00BF6ED3" w:rsidRPr="001E4621" w:rsidRDefault="00BF6ED3" w:rsidP="003E1A63">
      <w:pPr>
        <w:autoSpaceDE w:val="0"/>
        <w:autoSpaceDN w:val="0"/>
        <w:adjustRightInd w:val="0"/>
        <w:spacing w:after="0" w:line="240" w:lineRule="auto"/>
        <w:ind w:left="720"/>
        <w:contextualSpacing/>
        <w:jc w:val="both"/>
        <w:rPr>
          <w:rFonts w:cs="Times New Roman"/>
          <w:b/>
          <w:i/>
          <w:szCs w:val="24"/>
          <w:lang w:val="en-GB"/>
        </w:rPr>
      </w:pPr>
    </w:p>
    <w:p w14:paraId="5D793F8E" w14:textId="664998A4" w:rsidR="00BF6ED3" w:rsidRPr="001E4621" w:rsidRDefault="00BF6ED3" w:rsidP="003E1A63">
      <w:pPr>
        <w:spacing w:after="0" w:line="240" w:lineRule="auto"/>
        <w:jc w:val="both"/>
        <w:rPr>
          <w:rFonts w:cs="Times New Roman"/>
          <w:b/>
          <w:i/>
          <w:szCs w:val="24"/>
          <w:u w:val="single"/>
          <w:lang w:val="en-GB"/>
        </w:rPr>
      </w:pPr>
      <w:r w:rsidRPr="001E4621">
        <w:rPr>
          <w:rFonts w:cs="Times New Roman"/>
          <w:b/>
          <w:i/>
          <w:szCs w:val="24"/>
          <w:u w:val="single"/>
          <w:lang w:val="en-GB"/>
        </w:rPr>
        <w:t>DOMAIN 3: REFERENCE STANDARD</w:t>
      </w:r>
    </w:p>
    <w:p w14:paraId="0F88112B" w14:textId="77777777" w:rsidR="00BF6ED3" w:rsidRPr="001E4621" w:rsidRDefault="00BF6ED3" w:rsidP="003E1A63">
      <w:pPr>
        <w:spacing w:after="0" w:line="240" w:lineRule="auto"/>
        <w:jc w:val="both"/>
        <w:rPr>
          <w:rFonts w:cs="Times New Roman"/>
          <w:b/>
          <w:i/>
          <w:szCs w:val="24"/>
          <w:lang w:val="en-GB"/>
        </w:rPr>
      </w:pPr>
    </w:p>
    <w:p w14:paraId="72074548" w14:textId="77777777" w:rsidR="00BF6ED3" w:rsidRPr="001E4621" w:rsidRDefault="00BF6ED3" w:rsidP="003E1A63">
      <w:pPr>
        <w:spacing w:after="0" w:line="240" w:lineRule="auto"/>
        <w:jc w:val="both"/>
        <w:rPr>
          <w:rFonts w:cs="Times New Roman"/>
          <w:b/>
          <w:i/>
          <w:szCs w:val="24"/>
          <w:lang w:val="en-GB"/>
        </w:rPr>
      </w:pPr>
      <w:r w:rsidRPr="001E4621">
        <w:rPr>
          <w:rFonts w:cs="Times New Roman"/>
          <w:b/>
          <w:szCs w:val="24"/>
          <w:u w:val="single"/>
          <w:lang w:val="en-GB"/>
        </w:rPr>
        <w:t>Free-text question:</w:t>
      </w:r>
      <w:r w:rsidRPr="001E4621">
        <w:rPr>
          <w:rFonts w:cs="Times New Roman"/>
          <w:b/>
          <w:szCs w:val="24"/>
          <w:lang w:val="en-GB"/>
        </w:rPr>
        <w:t xml:space="preserve"> Describe the reference standard and how it was conducted and interpreted.</w:t>
      </w:r>
      <w:r w:rsidRPr="001E4621">
        <w:rPr>
          <w:rFonts w:cs="Times New Roman"/>
          <w:b/>
          <w:i/>
          <w:szCs w:val="24"/>
          <w:lang w:val="en-GB"/>
        </w:rPr>
        <w:t xml:space="preserve"> </w:t>
      </w:r>
    </w:p>
    <w:p w14:paraId="1BF9D0DF" w14:textId="1CF081EA" w:rsidR="00BF6ED3" w:rsidRPr="001E4621" w:rsidRDefault="00BF6ED3" w:rsidP="003E1A63">
      <w:pPr>
        <w:numPr>
          <w:ilvl w:val="0"/>
          <w:numId w:val="1"/>
        </w:numPr>
        <w:spacing w:after="0" w:line="240" w:lineRule="auto"/>
        <w:contextualSpacing/>
        <w:jc w:val="both"/>
        <w:rPr>
          <w:rFonts w:cs="Times New Roman"/>
          <w:szCs w:val="24"/>
          <w:lang w:val="en-GB"/>
        </w:rPr>
      </w:pPr>
      <w:r w:rsidRPr="001E4621">
        <w:rPr>
          <w:rFonts w:cs="Times New Roman"/>
          <w:szCs w:val="24"/>
          <w:lang w:val="en-GB"/>
        </w:rPr>
        <w:t xml:space="preserve">What </w:t>
      </w:r>
      <w:r w:rsidR="00BB731B">
        <w:rPr>
          <w:rFonts w:cs="Times New Roman"/>
          <w:szCs w:val="24"/>
          <w:lang w:val="en-GB"/>
        </w:rPr>
        <w:t>was the reference standard used</w:t>
      </w:r>
      <w:r w:rsidRPr="001E4621">
        <w:rPr>
          <w:rFonts w:cs="Times New Roman"/>
          <w:szCs w:val="24"/>
          <w:lang w:val="en-GB"/>
        </w:rPr>
        <w:t>?</w:t>
      </w:r>
    </w:p>
    <w:p w14:paraId="59CEBC46" w14:textId="4D54B870" w:rsidR="00BF6ED3" w:rsidRDefault="00BF6ED3" w:rsidP="003E1A63">
      <w:pPr>
        <w:numPr>
          <w:ilvl w:val="0"/>
          <w:numId w:val="1"/>
        </w:numPr>
        <w:spacing w:after="0" w:line="240" w:lineRule="auto"/>
        <w:contextualSpacing/>
        <w:jc w:val="both"/>
        <w:rPr>
          <w:rFonts w:cs="Times New Roman"/>
          <w:szCs w:val="24"/>
          <w:lang w:val="en-GB"/>
        </w:rPr>
      </w:pPr>
      <w:r w:rsidRPr="001E4621">
        <w:rPr>
          <w:rFonts w:cs="Times New Roman"/>
          <w:szCs w:val="24"/>
          <w:lang w:val="en-GB"/>
        </w:rPr>
        <w:t xml:space="preserve">Who </w:t>
      </w:r>
      <w:r w:rsidR="00BB731B">
        <w:rPr>
          <w:rFonts w:cs="Times New Roman"/>
          <w:szCs w:val="24"/>
          <w:lang w:val="en-GB"/>
        </w:rPr>
        <w:t>read the reference standard</w:t>
      </w:r>
      <w:r w:rsidRPr="001E4621">
        <w:rPr>
          <w:rFonts w:cs="Times New Roman"/>
          <w:szCs w:val="24"/>
          <w:lang w:val="en-GB"/>
        </w:rPr>
        <w:t xml:space="preserve"> (e.g., nurse, physician, or research assistant)? What was their training/experience?</w:t>
      </w:r>
    </w:p>
    <w:p w14:paraId="079CADFD" w14:textId="77777777" w:rsidR="00B078CE" w:rsidRDefault="001A741A" w:rsidP="00B078CE">
      <w:pPr>
        <w:numPr>
          <w:ilvl w:val="0"/>
          <w:numId w:val="1"/>
        </w:numPr>
        <w:spacing w:after="0" w:line="240" w:lineRule="auto"/>
        <w:contextualSpacing/>
        <w:jc w:val="both"/>
        <w:rPr>
          <w:rFonts w:cs="Times New Roman"/>
          <w:szCs w:val="24"/>
          <w:lang w:val="en-GB"/>
        </w:rPr>
      </w:pPr>
      <w:r w:rsidRPr="001A741A">
        <w:rPr>
          <w:rFonts w:cs="Times New Roman"/>
          <w:szCs w:val="24"/>
          <w:lang w:val="en-GB"/>
        </w:rPr>
        <w:t xml:space="preserve">If more than one person has read the reference standard, </w:t>
      </w:r>
      <w:r>
        <w:rPr>
          <w:rFonts w:cs="Times New Roman"/>
          <w:szCs w:val="24"/>
          <w:lang w:val="en-GB"/>
        </w:rPr>
        <w:t xml:space="preserve">what was </w:t>
      </w:r>
      <w:r w:rsidRPr="001A741A">
        <w:rPr>
          <w:rFonts w:cs="Times New Roman"/>
          <w:szCs w:val="24"/>
          <w:lang w:val="en-GB"/>
        </w:rPr>
        <w:t>the measure of interrater</w:t>
      </w:r>
      <w:r>
        <w:rPr>
          <w:rFonts w:cs="Times New Roman"/>
          <w:szCs w:val="24"/>
          <w:lang w:val="en-GB"/>
        </w:rPr>
        <w:t xml:space="preserve"> </w:t>
      </w:r>
      <w:r w:rsidR="006E2C5B">
        <w:rPr>
          <w:rFonts w:cs="Times New Roman"/>
          <w:szCs w:val="24"/>
          <w:lang w:val="en-GB"/>
        </w:rPr>
        <w:t>agreement</w:t>
      </w:r>
      <w:r w:rsidRPr="001A741A">
        <w:rPr>
          <w:rFonts w:cs="Times New Roman"/>
          <w:szCs w:val="24"/>
          <w:lang w:val="en-GB"/>
        </w:rPr>
        <w:t xml:space="preserve"> (e.g. kappa)</w:t>
      </w:r>
      <w:r>
        <w:rPr>
          <w:rFonts w:cs="Times New Roman"/>
          <w:szCs w:val="24"/>
          <w:lang w:val="en-GB"/>
        </w:rPr>
        <w:t xml:space="preserve">? </w:t>
      </w:r>
    </w:p>
    <w:p w14:paraId="2F8610B1" w14:textId="1038F65B" w:rsidR="00180CFF" w:rsidRPr="00B078CE" w:rsidRDefault="00B078CE" w:rsidP="00B078CE">
      <w:pPr>
        <w:numPr>
          <w:ilvl w:val="0"/>
          <w:numId w:val="1"/>
        </w:numPr>
        <w:spacing w:after="0" w:line="240" w:lineRule="auto"/>
        <w:contextualSpacing/>
        <w:jc w:val="both"/>
        <w:rPr>
          <w:rFonts w:cs="Times New Roman"/>
          <w:szCs w:val="24"/>
          <w:lang w:val="en-GB"/>
        </w:rPr>
      </w:pPr>
      <w:r>
        <w:rPr>
          <w:rFonts w:cs="Times New Roman"/>
          <w:szCs w:val="24"/>
          <w:lang w:val="en-GB"/>
        </w:rPr>
        <w:t>Was the reference standard applied according</w:t>
      </w:r>
      <w:r w:rsidRPr="00867E7A">
        <w:rPr>
          <w:rFonts w:eastAsia="Times New Roman" w:cs="Times New Roman"/>
          <w:szCs w:val="24"/>
          <w:lang w:val="en-GB" w:eastAsia="en-GB"/>
        </w:rPr>
        <w:t xml:space="preserve"> to pre-established standardized pro</w:t>
      </w:r>
      <w:r>
        <w:rPr>
          <w:rFonts w:eastAsia="Times New Roman" w:cs="Times New Roman"/>
          <w:szCs w:val="24"/>
          <w:lang w:val="en-GB" w:eastAsia="en-GB"/>
        </w:rPr>
        <w:t xml:space="preserve">cedures </w:t>
      </w:r>
      <w:r w:rsidRPr="00867E7A">
        <w:rPr>
          <w:rFonts w:eastAsia="Times New Roman" w:cs="Times New Roman"/>
          <w:szCs w:val="24"/>
          <w:lang w:val="en-GB" w:eastAsia="en-GB"/>
        </w:rPr>
        <w:t>(e.g.</w:t>
      </w:r>
      <w:r>
        <w:rPr>
          <w:rFonts w:eastAsia="Times New Roman" w:cs="Times New Roman"/>
          <w:szCs w:val="24"/>
          <w:lang w:val="en-GB" w:eastAsia="en-GB"/>
        </w:rPr>
        <w:t>,</w:t>
      </w:r>
      <w:r w:rsidRPr="00867E7A">
        <w:rPr>
          <w:rFonts w:eastAsia="Times New Roman" w:cs="Times New Roman"/>
          <w:szCs w:val="24"/>
          <w:lang w:val="en-GB" w:eastAsia="en-GB"/>
        </w:rPr>
        <w:t xml:space="preserve"> </w:t>
      </w:r>
      <w:r>
        <w:rPr>
          <w:rFonts w:eastAsia="Times New Roman" w:cs="Times New Roman"/>
          <w:szCs w:val="24"/>
          <w:lang w:val="en-GB" w:eastAsia="en-GB"/>
        </w:rPr>
        <w:t xml:space="preserve">the use of </w:t>
      </w:r>
      <w:r w:rsidRPr="00867E7A">
        <w:rPr>
          <w:rFonts w:eastAsia="Times New Roman" w:cs="Times New Roman"/>
          <w:szCs w:val="24"/>
          <w:lang w:val="en-GB" w:eastAsia="en-GB"/>
        </w:rPr>
        <w:t xml:space="preserve">a standardized </w:t>
      </w:r>
      <w:r w:rsidRPr="00EB14D9">
        <w:rPr>
          <w:rFonts w:eastAsia="Times New Roman" w:cs="Times New Roman"/>
          <w:szCs w:val="24"/>
          <w:lang w:val="en-GB" w:eastAsia="en-GB"/>
        </w:rPr>
        <w:t>medical record abstraction form</w:t>
      </w:r>
      <w:r>
        <w:rPr>
          <w:rFonts w:eastAsia="Times New Roman" w:cs="Times New Roman"/>
          <w:szCs w:val="24"/>
          <w:lang w:val="en-GB" w:eastAsia="en-GB"/>
        </w:rPr>
        <w:t xml:space="preserve"> in case of chart review</w:t>
      </w:r>
      <w:r w:rsidRPr="00867E7A">
        <w:rPr>
          <w:rFonts w:eastAsia="Times New Roman" w:cs="Times New Roman"/>
          <w:szCs w:val="24"/>
          <w:lang w:val="en-GB" w:eastAsia="en-GB"/>
        </w:rPr>
        <w:t>)</w:t>
      </w:r>
      <w:r>
        <w:rPr>
          <w:rFonts w:eastAsia="Times New Roman" w:cs="Times New Roman"/>
          <w:szCs w:val="24"/>
          <w:lang w:val="en-GB" w:eastAsia="en-GB"/>
        </w:rPr>
        <w:t>?</w:t>
      </w:r>
    </w:p>
    <w:p w14:paraId="52CCF1E6" w14:textId="22ACB958" w:rsidR="00BF6ED3" w:rsidRPr="00936B58" w:rsidRDefault="001A741A" w:rsidP="001A741A">
      <w:pPr>
        <w:numPr>
          <w:ilvl w:val="0"/>
          <w:numId w:val="1"/>
        </w:numPr>
        <w:spacing w:after="0" w:line="240" w:lineRule="auto"/>
        <w:contextualSpacing/>
        <w:jc w:val="both"/>
        <w:rPr>
          <w:rFonts w:cs="Times New Roman"/>
          <w:szCs w:val="24"/>
          <w:lang w:val="en-GB"/>
        </w:rPr>
      </w:pPr>
      <w:r>
        <w:rPr>
          <w:rFonts w:cs="Times New Roman"/>
          <w:szCs w:val="24"/>
          <w:lang w:val="en-GB"/>
        </w:rPr>
        <w:t>How</w:t>
      </w:r>
      <w:r w:rsidR="00BF6ED3" w:rsidRPr="001A741A">
        <w:rPr>
          <w:rFonts w:cs="Times New Roman"/>
          <w:szCs w:val="24"/>
          <w:lang w:val="en-GB"/>
        </w:rPr>
        <w:t xml:space="preserve"> were </w:t>
      </w:r>
      <w:r w:rsidR="00180CFF" w:rsidRPr="00EB14D9">
        <w:rPr>
          <w:rFonts w:cs="Times New Roman"/>
          <w:szCs w:val="24"/>
          <w:lang w:val="en-GB"/>
        </w:rPr>
        <w:t>indeterminate results</w:t>
      </w:r>
      <w:r w:rsidR="00180CFF" w:rsidRPr="001A741A">
        <w:rPr>
          <w:rFonts w:cs="Times New Roman"/>
          <w:szCs w:val="24"/>
          <w:lang w:val="en-GB"/>
        </w:rPr>
        <w:t xml:space="preserve"> </w:t>
      </w:r>
      <w:r w:rsidR="00180CFF">
        <w:rPr>
          <w:rFonts w:cs="Times New Roman"/>
          <w:szCs w:val="24"/>
          <w:lang w:val="en-GB"/>
        </w:rPr>
        <w:t xml:space="preserve">or </w:t>
      </w:r>
      <w:r w:rsidRPr="001A741A">
        <w:rPr>
          <w:rFonts w:cs="Times New Roman"/>
          <w:szCs w:val="24"/>
          <w:lang w:val="en-GB"/>
        </w:rPr>
        <w:t xml:space="preserve">discrepancies </w:t>
      </w:r>
      <w:r w:rsidR="00BF6ED3" w:rsidRPr="001A741A">
        <w:rPr>
          <w:rFonts w:cs="Times New Roman"/>
          <w:szCs w:val="24"/>
          <w:lang w:val="en-GB"/>
        </w:rPr>
        <w:t>treated</w:t>
      </w:r>
      <w:r w:rsidR="00BF6ED3" w:rsidRPr="001A741A">
        <w:rPr>
          <w:rFonts w:eastAsia="Times New Roman" w:cs="Times New Roman"/>
          <w:szCs w:val="24"/>
          <w:lang w:val="en-GB" w:eastAsia="en-GB"/>
        </w:rPr>
        <w:t>?</w:t>
      </w:r>
    </w:p>
    <w:p w14:paraId="0FF035BD" w14:textId="77777777" w:rsidR="00936B58" w:rsidRDefault="00936B58" w:rsidP="00936B58">
      <w:pPr>
        <w:spacing w:after="0" w:line="240" w:lineRule="auto"/>
        <w:contextualSpacing/>
        <w:jc w:val="both"/>
        <w:rPr>
          <w:rFonts w:eastAsia="Times New Roman" w:cs="Times New Roman"/>
          <w:szCs w:val="24"/>
          <w:lang w:val="en-GB" w:eastAsia="en-GB"/>
        </w:rPr>
      </w:pPr>
    </w:p>
    <w:p w14:paraId="2402B984" w14:textId="3CFF3F58" w:rsidR="00BF6ED3" w:rsidRPr="001E4621" w:rsidRDefault="00BF6ED3" w:rsidP="003E1A63">
      <w:pPr>
        <w:spacing w:after="0" w:line="240" w:lineRule="auto"/>
        <w:jc w:val="both"/>
        <w:rPr>
          <w:rFonts w:cs="Times New Roman"/>
          <w:b/>
          <w:szCs w:val="24"/>
          <w:lang w:val="en-GB"/>
        </w:rPr>
      </w:pPr>
      <w:r w:rsidRPr="001E4621">
        <w:rPr>
          <w:rFonts w:cs="Times New Roman"/>
          <w:b/>
          <w:szCs w:val="24"/>
          <w:u w:val="single"/>
          <w:lang w:val="en-GB"/>
        </w:rPr>
        <w:t>Signaling question 1:</w:t>
      </w:r>
      <w:r w:rsidRPr="001E4621">
        <w:rPr>
          <w:rFonts w:cs="Times New Roman"/>
          <w:b/>
          <w:szCs w:val="24"/>
          <w:lang w:val="en-GB"/>
        </w:rPr>
        <w:t xml:space="preserve"> Is the reference standard likely to correctly classify the target condition? </w:t>
      </w:r>
    </w:p>
    <w:p w14:paraId="1793CB68" w14:textId="77777777" w:rsidR="00BF6ED3" w:rsidRPr="001E4621" w:rsidRDefault="00BF6ED3" w:rsidP="003E1A63">
      <w:pPr>
        <w:numPr>
          <w:ilvl w:val="0"/>
          <w:numId w:val="2"/>
        </w:numPr>
        <w:spacing w:after="0" w:line="240" w:lineRule="auto"/>
        <w:contextualSpacing/>
        <w:jc w:val="both"/>
        <w:rPr>
          <w:rFonts w:eastAsia="Times New Roman" w:cs="Times New Roman"/>
          <w:szCs w:val="24"/>
          <w:lang w:val="en-GB" w:eastAsia="en-GB"/>
        </w:rPr>
      </w:pPr>
      <w:r w:rsidRPr="001E4621">
        <w:rPr>
          <w:rFonts w:cs="Times New Roman"/>
          <w:szCs w:val="24"/>
          <w:lang w:val="en-GB"/>
        </w:rPr>
        <w:t xml:space="preserve">Select ‘Yes’ if </w:t>
      </w:r>
    </w:p>
    <w:p w14:paraId="66BE80A3" w14:textId="571F9D6C" w:rsidR="00C95F4C" w:rsidRPr="00867E7A" w:rsidRDefault="00C95F4C" w:rsidP="00C95F4C">
      <w:pPr>
        <w:numPr>
          <w:ilvl w:val="1"/>
          <w:numId w:val="2"/>
        </w:numPr>
        <w:spacing w:after="0" w:line="240" w:lineRule="auto"/>
        <w:contextualSpacing/>
        <w:rPr>
          <w:rFonts w:eastAsia="Times New Roman" w:cs="Times New Roman"/>
          <w:szCs w:val="24"/>
          <w:lang w:val="en-GB" w:eastAsia="en-GB"/>
        </w:rPr>
      </w:pPr>
      <w:r>
        <w:rPr>
          <w:rFonts w:eastAsia="Times New Roman" w:cs="Times New Roman"/>
          <w:szCs w:val="24"/>
          <w:lang w:val="en-GB" w:eastAsia="en-GB"/>
        </w:rPr>
        <w:t>The reference standard was applied</w:t>
      </w:r>
      <w:r w:rsidRPr="00867E7A">
        <w:rPr>
          <w:rFonts w:eastAsia="Times New Roman" w:cs="Times New Roman"/>
          <w:szCs w:val="24"/>
          <w:lang w:val="en-GB" w:eastAsia="en-GB"/>
        </w:rPr>
        <w:t xml:space="preserve"> according to pre-established standardized pro</w:t>
      </w:r>
      <w:r>
        <w:rPr>
          <w:rFonts w:eastAsia="Times New Roman" w:cs="Times New Roman"/>
          <w:szCs w:val="24"/>
          <w:lang w:val="en-GB" w:eastAsia="en-GB"/>
        </w:rPr>
        <w:t>cedures</w:t>
      </w:r>
      <w:r w:rsidRPr="00867E7A">
        <w:rPr>
          <w:rFonts w:eastAsia="Times New Roman" w:cs="Times New Roman"/>
          <w:szCs w:val="24"/>
          <w:lang w:val="en-GB" w:eastAsia="en-GB"/>
        </w:rPr>
        <w:t xml:space="preserve"> (e.g.</w:t>
      </w:r>
      <w:r>
        <w:rPr>
          <w:rFonts w:eastAsia="Times New Roman" w:cs="Times New Roman"/>
          <w:szCs w:val="24"/>
          <w:lang w:val="en-GB" w:eastAsia="en-GB"/>
        </w:rPr>
        <w:t>,</w:t>
      </w:r>
      <w:r w:rsidRPr="00867E7A">
        <w:rPr>
          <w:rFonts w:eastAsia="Times New Roman" w:cs="Times New Roman"/>
          <w:szCs w:val="24"/>
          <w:lang w:val="en-GB" w:eastAsia="en-GB"/>
        </w:rPr>
        <w:t xml:space="preserve"> </w:t>
      </w:r>
      <w:r>
        <w:rPr>
          <w:rFonts w:eastAsia="Times New Roman" w:cs="Times New Roman"/>
          <w:szCs w:val="24"/>
          <w:lang w:val="en-GB" w:eastAsia="en-GB"/>
        </w:rPr>
        <w:t xml:space="preserve">the use of </w:t>
      </w:r>
      <w:r w:rsidRPr="00867E7A">
        <w:rPr>
          <w:rFonts w:eastAsia="Times New Roman" w:cs="Times New Roman"/>
          <w:szCs w:val="24"/>
          <w:lang w:val="en-GB" w:eastAsia="en-GB"/>
        </w:rPr>
        <w:t xml:space="preserve">a standardized </w:t>
      </w:r>
      <w:r w:rsidRPr="00EB14D9">
        <w:rPr>
          <w:rFonts w:eastAsia="Times New Roman" w:cs="Times New Roman"/>
          <w:szCs w:val="24"/>
          <w:lang w:val="en-GB" w:eastAsia="en-GB"/>
        </w:rPr>
        <w:t>medical record abstraction form</w:t>
      </w:r>
      <w:r w:rsidR="00C47ED6">
        <w:rPr>
          <w:rFonts w:eastAsia="Times New Roman" w:cs="Times New Roman"/>
          <w:szCs w:val="24"/>
          <w:lang w:val="en-GB" w:eastAsia="en-GB"/>
        </w:rPr>
        <w:t>)</w:t>
      </w:r>
      <w:r w:rsidR="00976E51">
        <w:rPr>
          <w:rFonts w:eastAsia="Times New Roman" w:cs="Times New Roman"/>
          <w:szCs w:val="24"/>
          <w:lang w:val="en-GB" w:eastAsia="en-GB"/>
        </w:rPr>
        <w:t>,</w:t>
      </w:r>
      <w:r w:rsidR="00C47ED6">
        <w:rPr>
          <w:rFonts w:eastAsia="Times New Roman" w:cs="Times New Roman"/>
          <w:szCs w:val="24"/>
          <w:lang w:val="en-GB" w:eastAsia="en-GB"/>
        </w:rPr>
        <w:t xml:space="preserve"> or </w:t>
      </w:r>
      <w:r w:rsidR="00C47ED6" w:rsidRPr="00C47ED6">
        <w:rPr>
          <w:rFonts w:eastAsia="Times New Roman" w:cs="Times New Roman"/>
          <w:szCs w:val="24"/>
          <w:lang w:val="en-GB" w:eastAsia="en-GB"/>
        </w:rPr>
        <w:t xml:space="preserve">the criteria defining a case </w:t>
      </w:r>
      <w:r w:rsidR="00976E51">
        <w:rPr>
          <w:rFonts w:eastAsia="Times New Roman" w:cs="Times New Roman"/>
          <w:szCs w:val="24"/>
          <w:lang w:val="en-GB" w:eastAsia="en-GB"/>
        </w:rPr>
        <w:t xml:space="preserve">were </w:t>
      </w:r>
      <w:r w:rsidR="00C47ED6" w:rsidRPr="00C47ED6">
        <w:rPr>
          <w:rFonts w:eastAsia="Times New Roman" w:cs="Times New Roman"/>
          <w:szCs w:val="24"/>
          <w:lang w:val="en-GB" w:eastAsia="en-GB"/>
        </w:rPr>
        <w:t>clearly indicated</w:t>
      </w:r>
      <w:r>
        <w:rPr>
          <w:rFonts w:eastAsia="Times New Roman" w:cs="Times New Roman"/>
          <w:szCs w:val="24"/>
          <w:lang w:val="en-GB" w:eastAsia="en-GB"/>
        </w:rPr>
        <w:t>, AND</w:t>
      </w:r>
    </w:p>
    <w:p w14:paraId="50126349" w14:textId="77777777" w:rsidR="00C95F4C" w:rsidRDefault="00C95F4C" w:rsidP="00B5416C">
      <w:pPr>
        <w:numPr>
          <w:ilvl w:val="1"/>
          <w:numId w:val="2"/>
        </w:numPr>
        <w:spacing w:after="0" w:line="240" w:lineRule="auto"/>
        <w:contextualSpacing/>
        <w:jc w:val="both"/>
        <w:rPr>
          <w:rFonts w:eastAsia="Times New Roman" w:cs="Times New Roman"/>
          <w:szCs w:val="24"/>
          <w:lang w:val="en-GB" w:eastAsia="en-GB"/>
        </w:rPr>
      </w:pPr>
      <w:r>
        <w:rPr>
          <w:rFonts w:eastAsia="Times New Roman" w:cs="Times New Roman"/>
          <w:szCs w:val="24"/>
          <w:lang w:val="en-GB" w:eastAsia="en-GB"/>
        </w:rPr>
        <w:t>M</w:t>
      </w:r>
      <w:r w:rsidR="00BF6ED3" w:rsidRPr="00967D50">
        <w:rPr>
          <w:rFonts w:eastAsia="Times New Roman" w:cs="Times New Roman"/>
          <w:szCs w:val="24"/>
          <w:lang w:val="en-GB" w:eastAsia="en-GB"/>
        </w:rPr>
        <w:t xml:space="preserve">easures of agreement were calculated if more than one person </w:t>
      </w:r>
      <w:r>
        <w:rPr>
          <w:rFonts w:eastAsia="Times New Roman" w:cs="Times New Roman"/>
          <w:szCs w:val="24"/>
          <w:lang w:val="en-GB" w:eastAsia="en-GB"/>
        </w:rPr>
        <w:t>read the reference standard</w:t>
      </w:r>
      <w:r w:rsidR="00BF6ED3" w:rsidRPr="00967D50">
        <w:rPr>
          <w:rFonts w:eastAsia="Times New Roman" w:cs="Times New Roman"/>
          <w:szCs w:val="24"/>
          <w:lang w:val="en-GB" w:eastAsia="en-GB"/>
        </w:rPr>
        <w:t>, AND</w:t>
      </w:r>
    </w:p>
    <w:p w14:paraId="5025BCD8" w14:textId="68D1E08B" w:rsidR="00151252" w:rsidRDefault="00C95F4C" w:rsidP="00B5416C">
      <w:pPr>
        <w:numPr>
          <w:ilvl w:val="1"/>
          <w:numId w:val="2"/>
        </w:numPr>
        <w:spacing w:after="0" w:line="240" w:lineRule="auto"/>
        <w:contextualSpacing/>
        <w:jc w:val="both"/>
        <w:rPr>
          <w:rFonts w:eastAsia="Times New Roman" w:cs="Times New Roman"/>
          <w:szCs w:val="24"/>
          <w:lang w:val="en-GB" w:eastAsia="en-GB"/>
        </w:rPr>
      </w:pPr>
      <w:r>
        <w:rPr>
          <w:rFonts w:eastAsia="Times New Roman" w:cs="Times New Roman"/>
          <w:szCs w:val="24"/>
          <w:lang w:val="en-GB" w:eastAsia="en-GB"/>
        </w:rPr>
        <w:t xml:space="preserve">Reader(s) </w:t>
      </w:r>
      <w:r w:rsidR="00BF6ED3" w:rsidRPr="00967D50">
        <w:rPr>
          <w:rFonts w:eastAsia="Times New Roman" w:cs="Times New Roman"/>
          <w:szCs w:val="24"/>
          <w:lang w:val="en-GB" w:eastAsia="en-GB"/>
        </w:rPr>
        <w:t xml:space="preserve">received some sort of training or possessed </w:t>
      </w:r>
      <w:r w:rsidR="004870F0">
        <w:rPr>
          <w:rFonts w:eastAsia="Times New Roman" w:cs="Times New Roman"/>
          <w:szCs w:val="24"/>
          <w:lang w:val="en-GB" w:eastAsia="en-GB"/>
        </w:rPr>
        <w:t xml:space="preserve">the required </w:t>
      </w:r>
      <w:r w:rsidR="00BF6ED3" w:rsidRPr="00967D50">
        <w:rPr>
          <w:rFonts w:eastAsia="Times New Roman" w:cs="Times New Roman"/>
          <w:szCs w:val="24"/>
          <w:lang w:val="en-GB" w:eastAsia="en-GB"/>
        </w:rPr>
        <w:t>credentials (e.g., nurse, physician)</w:t>
      </w:r>
    </w:p>
    <w:p w14:paraId="57356652" w14:textId="5F898B97" w:rsidR="004870F0" w:rsidRPr="004870F0" w:rsidRDefault="00BF6ED3" w:rsidP="004870F0">
      <w:pPr>
        <w:numPr>
          <w:ilvl w:val="0"/>
          <w:numId w:val="2"/>
        </w:numPr>
        <w:spacing w:after="0" w:line="240" w:lineRule="auto"/>
        <w:contextualSpacing/>
        <w:jc w:val="both"/>
        <w:rPr>
          <w:rFonts w:eastAsia="Times New Roman" w:cs="Times New Roman"/>
          <w:szCs w:val="24"/>
          <w:lang w:val="en-GB" w:eastAsia="en-GB"/>
        </w:rPr>
      </w:pPr>
      <w:r w:rsidRPr="001E4621">
        <w:rPr>
          <w:rFonts w:eastAsia="Times New Roman" w:cs="Times New Roman"/>
          <w:szCs w:val="24"/>
          <w:lang w:val="en-GB" w:eastAsia="en-GB"/>
        </w:rPr>
        <w:t xml:space="preserve">Select ‘No’ if </w:t>
      </w:r>
    </w:p>
    <w:p w14:paraId="013EAF2A" w14:textId="44379D6D" w:rsidR="004870F0" w:rsidRPr="00976E51" w:rsidRDefault="004870F0" w:rsidP="006F5B34">
      <w:pPr>
        <w:numPr>
          <w:ilvl w:val="1"/>
          <w:numId w:val="2"/>
        </w:numPr>
        <w:spacing w:after="0" w:line="240" w:lineRule="auto"/>
        <w:contextualSpacing/>
        <w:jc w:val="both"/>
        <w:rPr>
          <w:rFonts w:eastAsia="Times New Roman" w:cs="Times New Roman"/>
          <w:szCs w:val="24"/>
          <w:lang w:val="en-GB" w:eastAsia="en-GB"/>
        </w:rPr>
      </w:pPr>
      <w:r w:rsidRPr="00976E51">
        <w:rPr>
          <w:rFonts w:eastAsia="Times New Roman" w:cs="Times New Roman"/>
          <w:szCs w:val="24"/>
          <w:lang w:val="en-GB" w:eastAsia="en-GB"/>
        </w:rPr>
        <w:t>t</w:t>
      </w:r>
      <w:r w:rsidR="00C95F4C" w:rsidRPr="00976E51">
        <w:rPr>
          <w:rFonts w:eastAsia="Times New Roman" w:cs="Times New Roman"/>
          <w:szCs w:val="24"/>
          <w:lang w:val="en-GB" w:eastAsia="en-GB"/>
        </w:rPr>
        <w:t xml:space="preserve">he authors reported reference standard was not applied </w:t>
      </w:r>
      <w:r w:rsidRPr="00976E51">
        <w:rPr>
          <w:rFonts w:eastAsia="Times New Roman" w:cs="Times New Roman"/>
          <w:szCs w:val="24"/>
          <w:lang w:val="en-GB" w:eastAsia="en-GB"/>
        </w:rPr>
        <w:t xml:space="preserve">according to pre-established </w:t>
      </w:r>
      <w:r w:rsidR="00C95F4C" w:rsidRPr="00976E51">
        <w:rPr>
          <w:rFonts w:eastAsia="Times New Roman" w:cs="Times New Roman"/>
          <w:szCs w:val="24"/>
          <w:lang w:val="en-GB" w:eastAsia="en-GB"/>
        </w:rPr>
        <w:t xml:space="preserve">standardized </w:t>
      </w:r>
      <w:r w:rsidRPr="00976E51">
        <w:rPr>
          <w:rFonts w:eastAsia="Times New Roman" w:cs="Times New Roman"/>
          <w:szCs w:val="24"/>
          <w:lang w:val="en-GB" w:eastAsia="en-GB"/>
        </w:rPr>
        <w:t>procedures (e.g.</w:t>
      </w:r>
      <w:r w:rsidR="00C95F4C" w:rsidRPr="00976E51">
        <w:rPr>
          <w:rFonts w:eastAsia="Times New Roman" w:cs="Times New Roman"/>
          <w:szCs w:val="24"/>
          <w:lang w:val="en-GB" w:eastAsia="en-GB"/>
        </w:rPr>
        <w:t>,</w:t>
      </w:r>
      <w:r w:rsidRPr="00976E51">
        <w:rPr>
          <w:rFonts w:eastAsia="Times New Roman" w:cs="Times New Roman"/>
          <w:szCs w:val="24"/>
          <w:lang w:val="en-GB" w:eastAsia="en-GB"/>
        </w:rPr>
        <w:t xml:space="preserve"> </w:t>
      </w:r>
      <w:r w:rsidR="00DA2EEA" w:rsidRPr="00976E51">
        <w:rPr>
          <w:rFonts w:eastAsia="Times New Roman" w:cs="Times New Roman"/>
          <w:szCs w:val="24"/>
          <w:lang w:val="en-GB" w:eastAsia="en-GB"/>
        </w:rPr>
        <w:t xml:space="preserve">lack of use </w:t>
      </w:r>
      <w:r w:rsidRPr="00976E51">
        <w:rPr>
          <w:rFonts w:eastAsia="Times New Roman" w:cs="Times New Roman"/>
          <w:szCs w:val="24"/>
          <w:lang w:val="en-GB" w:eastAsia="en-GB"/>
        </w:rPr>
        <w:t>of a standardized medical record abstraction form in case of chart review)</w:t>
      </w:r>
      <w:r w:rsidR="00976E51" w:rsidRPr="00976E51">
        <w:rPr>
          <w:rFonts w:eastAsia="Times New Roman" w:cs="Times New Roman"/>
          <w:szCs w:val="24"/>
          <w:lang w:val="en-GB" w:eastAsia="en-GB"/>
        </w:rPr>
        <w:t xml:space="preserve">, or the criteria defining a case were not clearly indicated, </w:t>
      </w:r>
      <w:r w:rsidRPr="00976E51">
        <w:rPr>
          <w:rFonts w:eastAsia="Times New Roman" w:cs="Times New Roman"/>
          <w:szCs w:val="24"/>
          <w:lang w:val="en-GB" w:eastAsia="en-GB"/>
        </w:rPr>
        <w:t>OR</w:t>
      </w:r>
    </w:p>
    <w:p w14:paraId="3FF678E7" w14:textId="70F970DF" w:rsidR="004870F0" w:rsidRDefault="00C95F4C" w:rsidP="004870F0">
      <w:pPr>
        <w:numPr>
          <w:ilvl w:val="1"/>
          <w:numId w:val="2"/>
        </w:numPr>
        <w:spacing w:after="0" w:line="240" w:lineRule="auto"/>
        <w:contextualSpacing/>
        <w:jc w:val="both"/>
        <w:rPr>
          <w:rFonts w:eastAsia="Times New Roman" w:cs="Times New Roman"/>
          <w:szCs w:val="24"/>
          <w:lang w:val="en-GB" w:eastAsia="en-GB"/>
        </w:rPr>
      </w:pPr>
      <w:r w:rsidRPr="00EB14D9">
        <w:rPr>
          <w:rFonts w:eastAsia="Times New Roman" w:cs="Times New Roman"/>
          <w:szCs w:val="24"/>
          <w:lang w:val="en-GB" w:eastAsia="en-GB"/>
        </w:rPr>
        <w:t xml:space="preserve">more than one person </w:t>
      </w:r>
      <w:r w:rsidR="004870F0">
        <w:rPr>
          <w:rFonts w:eastAsia="Times New Roman" w:cs="Times New Roman"/>
          <w:szCs w:val="24"/>
          <w:lang w:val="en-GB" w:eastAsia="en-GB"/>
        </w:rPr>
        <w:t xml:space="preserve">read the reference standard </w:t>
      </w:r>
      <w:r w:rsidRPr="00EB14D9">
        <w:rPr>
          <w:rFonts w:eastAsia="Times New Roman" w:cs="Times New Roman"/>
          <w:szCs w:val="24"/>
          <w:lang w:val="en-GB" w:eastAsia="en-GB"/>
        </w:rPr>
        <w:t xml:space="preserve">but agreement between </w:t>
      </w:r>
      <w:r w:rsidR="004870F0">
        <w:rPr>
          <w:rFonts w:eastAsia="Times New Roman" w:cs="Times New Roman"/>
          <w:szCs w:val="24"/>
          <w:lang w:val="en-GB" w:eastAsia="en-GB"/>
        </w:rPr>
        <w:t xml:space="preserve">readers </w:t>
      </w:r>
      <w:r w:rsidRPr="00EB14D9">
        <w:rPr>
          <w:rFonts w:eastAsia="Times New Roman" w:cs="Times New Roman"/>
          <w:szCs w:val="24"/>
          <w:lang w:val="en-GB" w:eastAsia="en-GB"/>
        </w:rPr>
        <w:t xml:space="preserve">was not assessed, </w:t>
      </w:r>
      <w:r w:rsidR="004870F0">
        <w:rPr>
          <w:rFonts w:eastAsia="Times New Roman" w:cs="Times New Roman"/>
          <w:szCs w:val="24"/>
          <w:lang w:val="en-GB" w:eastAsia="en-GB"/>
        </w:rPr>
        <w:t>OR</w:t>
      </w:r>
    </w:p>
    <w:p w14:paraId="43E642C1" w14:textId="2CB6DD53" w:rsidR="00C95F4C" w:rsidRPr="004870F0" w:rsidRDefault="004870F0" w:rsidP="003173B4">
      <w:pPr>
        <w:numPr>
          <w:ilvl w:val="1"/>
          <w:numId w:val="2"/>
        </w:numPr>
        <w:spacing w:after="0" w:line="240" w:lineRule="auto"/>
        <w:contextualSpacing/>
        <w:jc w:val="both"/>
        <w:rPr>
          <w:rFonts w:eastAsia="Times New Roman" w:cs="Times New Roman"/>
          <w:szCs w:val="24"/>
          <w:lang w:val="en-GB" w:eastAsia="en-GB"/>
        </w:rPr>
      </w:pPr>
      <w:r w:rsidRPr="004870F0">
        <w:rPr>
          <w:rFonts w:eastAsia="Times New Roman" w:cs="Times New Roman"/>
          <w:szCs w:val="24"/>
          <w:lang w:val="en-GB" w:eastAsia="en-GB"/>
        </w:rPr>
        <w:t xml:space="preserve">readers </w:t>
      </w:r>
      <w:r w:rsidR="00C95F4C" w:rsidRPr="004870F0">
        <w:rPr>
          <w:rFonts w:eastAsia="Times New Roman" w:cs="Times New Roman"/>
          <w:szCs w:val="24"/>
          <w:lang w:val="en-GB" w:eastAsia="en-GB"/>
        </w:rPr>
        <w:t>had no training/clinical expertise.</w:t>
      </w:r>
    </w:p>
    <w:p w14:paraId="4F392929" w14:textId="286B67D0" w:rsidR="00BF6ED3" w:rsidRPr="001E4621" w:rsidRDefault="00BF6ED3" w:rsidP="003E1A63">
      <w:pPr>
        <w:numPr>
          <w:ilvl w:val="0"/>
          <w:numId w:val="2"/>
        </w:numPr>
        <w:spacing w:after="0" w:line="240" w:lineRule="auto"/>
        <w:contextualSpacing/>
        <w:jc w:val="both"/>
        <w:rPr>
          <w:rFonts w:cs="Times New Roman"/>
          <w:szCs w:val="24"/>
          <w:lang w:val="en-GB"/>
        </w:rPr>
      </w:pPr>
      <w:r w:rsidRPr="001E4621">
        <w:rPr>
          <w:rFonts w:cs="Times New Roman"/>
          <w:szCs w:val="24"/>
          <w:lang w:val="en-GB"/>
        </w:rPr>
        <w:t>Select ‘Unclear’ if insufficient information is reported (e.g., no information was reported on interrater agreement</w:t>
      </w:r>
      <w:r w:rsidR="00B146C8">
        <w:rPr>
          <w:rFonts w:cs="Times New Roman"/>
          <w:szCs w:val="24"/>
          <w:lang w:val="en-GB"/>
        </w:rPr>
        <w:t xml:space="preserve"> </w:t>
      </w:r>
      <w:r w:rsidR="001836F0">
        <w:rPr>
          <w:rFonts w:cs="Times New Roman"/>
          <w:szCs w:val="24"/>
          <w:lang w:val="en-GB"/>
        </w:rPr>
        <w:t>between readers</w:t>
      </w:r>
      <w:r w:rsidRPr="001E4621">
        <w:rPr>
          <w:rFonts w:cs="Times New Roman"/>
          <w:szCs w:val="24"/>
          <w:lang w:val="en-GB"/>
        </w:rPr>
        <w:t>).</w:t>
      </w:r>
    </w:p>
    <w:p w14:paraId="5EECDA97" w14:textId="77777777" w:rsidR="00BF6ED3" w:rsidRPr="001E4621" w:rsidRDefault="00BF6ED3" w:rsidP="003E1A63">
      <w:pPr>
        <w:spacing w:after="0" w:line="240" w:lineRule="auto"/>
        <w:ind w:left="360"/>
        <w:jc w:val="both"/>
        <w:rPr>
          <w:rFonts w:eastAsia="Times New Roman" w:cs="Times New Roman"/>
          <w:szCs w:val="24"/>
          <w:lang w:val="en-GB" w:eastAsia="en-GB"/>
        </w:rPr>
      </w:pPr>
      <w:r w:rsidRPr="001E4621">
        <w:rPr>
          <w:rFonts w:eastAsia="Times New Roman" w:cs="Times New Roman"/>
          <w:szCs w:val="24"/>
          <w:lang w:val="en-GB" w:eastAsia="en-GB"/>
        </w:rPr>
        <w:t xml:space="preserve"> </w:t>
      </w:r>
    </w:p>
    <w:p w14:paraId="3F8AC4BF" w14:textId="272DEEE8" w:rsidR="00BF6ED3" w:rsidRPr="001E4621" w:rsidRDefault="00BF6ED3" w:rsidP="003E1A63">
      <w:pPr>
        <w:spacing w:after="0" w:line="240" w:lineRule="auto"/>
        <w:jc w:val="both"/>
        <w:rPr>
          <w:rFonts w:cs="Times New Roman"/>
          <w:szCs w:val="24"/>
          <w:lang w:val="en-GB"/>
        </w:rPr>
      </w:pPr>
      <w:r w:rsidRPr="001E4621">
        <w:rPr>
          <w:rFonts w:cs="Times New Roman"/>
          <w:b/>
          <w:szCs w:val="24"/>
          <w:u w:val="single"/>
          <w:lang w:val="en-GB"/>
        </w:rPr>
        <w:t>Signaling question 2:</w:t>
      </w:r>
      <w:r w:rsidRPr="001E4621">
        <w:rPr>
          <w:rFonts w:cs="Times New Roman"/>
          <w:b/>
          <w:szCs w:val="24"/>
          <w:lang w:val="en-GB"/>
        </w:rPr>
        <w:t xml:space="preserve"> Were the reference standard results interpreted without knowledge of the results of the index test? </w:t>
      </w:r>
    </w:p>
    <w:p w14:paraId="49AAB0D2" w14:textId="05B8DF7D" w:rsidR="00BF6ED3" w:rsidRPr="001E4621" w:rsidRDefault="00BF6ED3" w:rsidP="003E1A63">
      <w:pPr>
        <w:numPr>
          <w:ilvl w:val="0"/>
          <w:numId w:val="2"/>
        </w:numPr>
        <w:autoSpaceDE w:val="0"/>
        <w:autoSpaceDN w:val="0"/>
        <w:adjustRightInd w:val="0"/>
        <w:spacing w:after="0" w:line="240" w:lineRule="auto"/>
        <w:contextualSpacing/>
        <w:jc w:val="both"/>
        <w:rPr>
          <w:rFonts w:cs="Times New Roman"/>
          <w:b/>
          <w:i/>
          <w:szCs w:val="24"/>
          <w:lang w:val="en-GB"/>
        </w:rPr>
      </w:pPr>
      <w:r w:rsidRPr="001E4621">
        <w:rPr>
          <w:rFonts w:cs="Times New Roman"/>
          <w:szCs w:val="24"/>
          <w:lang w:val="en-GB"/>
        </w:rPr>
        <w:t xml:space="preserve">Select ‘Yes’ if it was reported that the </w:t>
      </w:r>
      <w:r w:rsidR="000E4CA0">
        <w:rPr>
          <w:rFonts w:cs="Times New Roman"/>
          <w:szCs w:val="24"/>
          <w:lang w:val="en-GB"/>
        </w:rPr>
        <w:t xml:space="preserve">readers of the reference standard </w:t>
      </w:r>
      <w:r w:rsidRPr="001E4621">
        <w:rPr>
          <w:rFonts w:cs="Times New Roman"/>
          <w:szCs w:val="24"/>
          <w:lang w:val="en-GB"/>
        </w:rPr>
        <w:t>were blinded to the ICD codes.</w:t>
      </w:r>
    </w:p>
    <w:p w14:paraId="344E5589" w14:textId="75B00F4E" w:rsidR="00BF6ED3" w:rsidRPr="001E4621" w:rsidRDefault="00BF6ED3" w:rsidP="003E1A63">
      <w:pPr>
        <w:numPr>
          <w:ilvl w:val="0"/>
          <w:numId w:val="2"/>
        </w:numPr>
        <w:autoSpaceDE w:val="0"/>
        <w:autoSpaceDN w:val="0"/>
        <w:adjustRightInd w:val="0"/>
        <w:spacing w:after="0" w:line="240" w:lineRule="auto"/>
        <w:contextualSpacing/>
        <w:jc w:val="both"/>
        <w:rPr>
          <w:rFonts w:cs="Times New Roman"/>
          <w:b/>
          <w:i/>
          <w:szCs w:val="24"/>
          <w:lang w:val="en-GB"/>
        </w:rPr>
      </w:pPr>
      <w:r w:rsidRPr="001E4621">
        <w:rPr>
          <w:rFonts w:cs="Times New Roman"/>
          <w:szCs w:val="24"/>
          <w:lang w:val="en-GB"/>
        </w:rPr>
        <w:lastRenderedPageBreak/>
        <w:t xml:space="preserve">Select ‘No’ if it was reported that the </w:t>
      </w:r>
      <w:r w:rsidR="000E4CA0">
        <w:rPr>
          <w:rFonts w:cs="Times New Roman"/>
          <w:szCs w:val="24"/>
          <w:lang w:val="en-GB"/>
        </w:rPr>
        <w:t xml:space="preserve">readers of the reference standard </w:t>
      </w:r>
      <w:r w:rsidRPr="001E4621">
        <w:rPr>
          <w:rFonts w:cs="Times New Roman"/>
          <w:szCs w:val="24"/>
          <w:lang w:val="en-GB"/>
        </w:rPr>
        <w:t>were not blinded to the ICD codes.</w:t>
      </w:r>
    </w:p>
    <w:p w14:paraId="3C343C2A" w14:textId="77777777" w:rsidR="00BF6ED3" w:rsidRPr="001E4621" w:rsidRDefault="00BF6ED3" w:rsidP="003E1A63">
      <w:pPr>
        <w:numPr>
          <w:ilvl w:val="0"/>
          <w:numId w:val="2"/>
        </w:numPr>
        <w:spacing w:after="0" w:line="240" w:lineRule="auto"/>
        <w:contextualSpacing/>
        <w:jc w:val="both"/>
        <w:rPr>
          <w:rFonts w:cs="Times New Roman"/>
          <w:szCs w:val="24"/>
          <w:lang w:val="en-GB"/>
        </w:rPr>
      </w:pPr>
      <w:r w:rsidRPr="001E4621">
        <w:rPr>
          <w:rFonts w:cs="Times New Roman"/>
          <w:szCs w:val="24"/>
          <w:lang w:val="en-GB"/>
        </w:rPr>
        <w:t>Select ‘Unclear’ if insufficient information is reported.</w:t>
      </w:r>
    </w:p>
    <w:p w14:paraId="62C672C2" w14:textId="77777777" w:rsidR="00BF6ED3" w:rsidRPr="001E4621" w:rsidRDefault="00BF6ED3" w:rsidP="003E1A63">
      <w:pPr>
        <w:autoSpaceDE w:val="0"/>
        <w:autoSpaceDN w:val="0"/>
        <w:adjustRightInd w:val="0"/>
        <w:spacing w:after="0" w:line="240" w:lineRule="auto"/>
        <w:jc w:val="both"/>
        <w:rPr>
          <w:rFonts w:cs="Times New Roman"/>
          <w:b/>
          <w:szCs w:val="24"/>
          <w:lang w:val="en-GB"/>
        </w:rPr>
      </w:pPr>
      <w:r w:rsidRPr="001E4621">
        <w:rPr>
          <w:rFonts w:cs="Times New Roman"/>
          <w:b/>
          <w:szCs w:val="24"/>
          <w:u w:val="single"/>
          <w:lang w:val="en-GB"/>
        </w:rPr>
        <w:t>Risk of Bias:</w:t>
      </w:r>
      <w:r w:rsidRPr="001E4621">
        <w:rPr>
          <w:rFonts w:cs="Times New Roman"/>
          <w:b/>
          <w:szCs w:val="24"/>
          <w:lang w:val="en-GB"/>
        </w:rPr>
        <w:t xml:space="preserve"> Could the reference standard, its conduct, or its interpretation have introduced bias?</w:t>
      </w:r>
    </w:p>
    <w:p w14:paraId="722D7735" w14:textId="28330F40" w:rsidR="00BF6ED3" w:rsidRPr="001E4621" w:rsidRDefault="00BF6ED3" w:rsidP="003E1A63">
      <w:pPr>
        <w:numPr>
          <w:ilvl w:val="0"/>
          <w:numId w:val="4"/>
        </w:numPr>
        <w:autoSpaceDE w:val="0"/>
        <w:autoSpaceDN w:val="0"/>
        <w:adjustRightInd w:val="0"/>
        <w:spacing w:after="0" w:line="240" w:lineRule="auto"/>
        <w:contextualSpacing/>
        <w:jc w:val="both"/>
        <w:rPr>
          <w:rFonts w:eastAsia="Times New Roman" w:cs="Times New Roman"/>
          <w:szCs w:val="24"/>
          <w:lang w:val="en-GB" w:eastAsia="en-GB"/>
        </w:rPr>
      </w:pPr>
      <w:r w:rsidRPr="001E4621">
        <w:rPr>
          <w:rFonts w:eastAsia="Times New Roman" w:cs="Times New Roman"/>
          <w:szCs w:val="24"/>
          <w:lang w:val="en-GB" w:eastAsia="en-GB"/>
        </w:rPr>
        <w:t>If all signaling questions are answered “yes” then risk of bias can be considered “low”.</w:t>
      </w:r>
    </w:p>
    <w:p w14:paraId="55431A53" w14:textId="49DCE357" w:rsidR="00BF6ED3" w:rsidRPr="001E4621" w:rsidRDefault="00BF6ED3" w:rsidP="003E1A63">
      <w:pPr>
        <w:numPr>
          <w:ilvl w:val="0"/>
          <w:numId w:val="4"/>
        </w:numPr>
        <w:autoSpaceDE w:val="0"/>
        <w:autoSpaceDN w:val="0"/>
        <w:adjustRightInd w:val="0"/>
        <w:spacing w:after="0" w:line="240" w:lineRule="auto"/>
        <w:contextualSpacing/>
        <w:jc w:val="both"/>
        <w:rPr>
          <w:rFonts w:eastAsia="Times New Roman" w:cs="Times New Roman"/>
          <w:szCs w:val="24"/>
          <w:lang w:val="en-GB" w:eastAsia="en-GB"/>
        </w:rPr>
      </w:pPr>
      <w:r w:rsidRPr="001E4621">
        <w:rPr>
          <w:rFonts w:eastAsia="Times New Roman" w:cs="Times New Roman"/>
          <w:szCs w:val="24"/>
          <w:lang w:val="en-GB" w:eastAsia="en-GB"/>
        </w:rPr>
        <w:t xml:space="preserve">If any signaling question is answered “no” then the risk of bias should be considered “high”. </w:t>
      </w:r>
    </w:p>
    <w:p w14:paraId="0A55B58D" w14:textId="77777777" w:rsidR="00BF6ED3" w:rsidRPr="001E4621" w:rsidRDefault="00BF6ED3" w:rsidP="003E1A63">
      <w:pPr>
        <w:numPr>
          <w:ilvl w:val="0"/>
          <w:numId w:val="4"/>
        </w:numPr>
        <w:autoSpaceDE w:val="0"/>
        <w:autoSpaceDN w:val="0"/>
        <w:adjustRightInd w:val="0"/>
        <w:spacing w:after="0" w:line="240" w:lineRule="auto"/>
        <w:contextualSpacing/>
        <w:jc w:val="both"/>
        <w:rPr>
          <w:rFonts w:eastAsia="Times New Roman" w:cs="Times New Roman"/>
          <w:szCs w:val="24"/>
          <w:lang w:val="en-GB" w:eastAsia="en-GB"/>
        </w:rPr>
      </w:pPr>
      <w:r w:rsidRPr="001E4621">
        <w:rPr>
          <w:rFonts w:eastAsia="Times New Roman" w:cs="Times New Roman"/>
          <w:szCs w:val="24"/>
          <w:lang w:val="en-GB" w:eastAsia="en-GB"/>
        </w:rPr>
        <w:t>The “unclear” category should be used only when insufficient data are reported to permit a judgement.</w:t>
      </w:r>
    </w:p>
    <w:p w14:paraId="15229C12" w14:textId="77777777" w:rsidR="00BF6ED3" w:rsidRPr="001E4621" w:rsidRDefault="00BF6ED3" w:rsidP="003E1A63">
      <w:pPr>
        <w:autoSpaceDE w:val="0"/>
        <w:autoSpaceDN w:val="0"/>
        <w:adjustRightInd w:val="0"/>
        <w:spacing w:after="0" w:line="240" w:lineRule="auto"/>
        <w:jc w:val="both"/>
        <w:rPr>
          <w:rFonts w:cs="Times New Roman"/>
          <w:b/>
          <w:szCs w:val="24"/>
          <w:lang w:val="en-GB"/>
        </w:rPr>
      </w:pPr>
    </w:p>
    <w:p w14:paraId="6BCA1AB4" w14:textId="77777777" w:rsidR="00BF6ED3" w:rsidRPr="001E4621" w:rsidRDefault="00BF6ED3" w:rsidP="003E1A63">
      <w:pPr>
        <w:autoSpaceDE w:val="0"/>
        <w:autoSpaceDN w:val="0"/>
        <w:adjustRightInd w:val="0"/>
        <w:spacing w:after="0" w:line="240" w:lineRule="auto"/>
        <w:jc w:val="both"/>
        <w:rPr>
          <w:rFonts w:cs="Times New Roman"/>
          <w:b/>
          <w:szCs w:val="24"/>
          <w:lang w:val="en-GB"/>
        </w:rPr>
      </w:pPr>
      <w:r w:rsidRPr="001E4621">
        <w:rPr>
          <w:rFonts w:cs="Times New Roman"/>
          <w:b/>
          <w:szCs w:val="24"/>
          <w:u w:val="single"/>
          <w:lang w:val="en-GB"/>
        </w:rPr>
        <w:t>Applicability:</w:t>
      </w:r>
      <w:r w:rsidRPr="001E4621">
        <w:rPr>
          <w:rFonts w:cs="Times New Roman"/>
          <w:b/>
          <w:szCs w:val="24"/>
          <w:lang w:val="en-GB"/>
        </w:rPr>
        <w:t xml:space="preserve"> Are there concerns that the target condition as defined by the reference standard does not match the question?</w:t>
      </w:r>
    </w:p>
    <w:p w14:paraId="436F6620" w14:textId="77777777" w:rsidR="00BF6ED3" w:rsidRPr="001E4621" w:rsidRDefault="00BF6ED3" w:rsidP="003E1A63">
      <w:pPr>
        <w:autoSpaceDE w:val="0"/>
        <w:autoSpaceDN w:val="0"/>
        <w:adjustRightInd w:val="0"/>
        <w:spacing w:after="0" w:line="240" w:lineRule="auto"/>
        <w:jc w:val="both"/>
        <w:rPr>
          <w:rFonts w:cs="Times New Roman"/>
          <w:szCs w:val="24"/>
          <w:lang w:val="en-GB"/>
        </w:rPr>
      </w:pPr>
      <w:r w:rsidRPr="001E4621">
        <w:rPr>
          <w:rFonts w:cs="Times New Roman"/>
          <w:szCs w:val="24"/>
          <w:lang w:val="en-GB"/>
        </w:rPr>
        <w:t>Review the systematic review research questions on page 1. The target condition defined by the reference standard may differ from the target condition specified in the review question.</w:t>
      </w:r>
    </w:p>
    <w:p w14:paraId="23ADA17C" w14:textId="77777777" w:rsidR="00BF6ED3" w:rsidRPr="001E4621" w:rsidRDefault="00BF6ED3" w:rsidP="003E1A63">
      <w:pPr>
        <w:autoSpaceDE w:val="0"/>
        <w:autoSpaceDN w:val="0"/>
        <w:adjustRightInd w:val="0"/>
        <w:spacing w:after="0" w:line="240" w:lineRule="auto"/>
        <w:jc w:val="both"/>
        <w:rPr>
          <w:rFonts w:cs="Times New Roman"/>
          <w:b/>
          <w:i/>
          <w:szCs w:val="24"/>
          <w:lang w:val="en-GB"/>
        </w:rPr>
      </w:pPr>
    </w:p>
    <w:p w14:paraId="5718CCF0" w14:textId="7E480B8F" w:rsidR="00BF6ED3" w:rsidRPr="001E4621" w:rsidRDefault="00BF6ED3" w:rsidP="003E1A63">
      <w:pPr>
        <w:jc w:val="both"/>
        <w:rPr>
          <w:rFonts w:cs="Times New Roman"/>
          <w:b/>
          <w:i/>
          <w:szCs w:val="24"/>
          <w:u w:val="single"/>
          <w:lang w:val="en-GB"/>
        </w:rPr>
      </w:pPr>
    </w:p>
    <w:p w14:paraId="6D7B0A8C" w14:textId="77777777" w:rsidR="00BF6ED3" w:rsidRPr="001E4621" w:rsidRDefault="00BF6ED3" w:rsidP="003E1A63">
      <w:pPr>
        <w:spacing w:after="0" w:line="240" w:lineRule="auto"/>
        <w:jc w:val="both"/>
        <w:rPr>
          <w:rFonts w:cs="Times New Roman"/>
          <w:b/>
          <w:i/>
          <w:szCs w:val="24"/>
          <w:u w:val="single"/>
          <w:lang w:val="en-GB"/>
        </w:rPr>
      </w:pPr>
      <w:r w:rsidRPr="001E4621">
        <w:rPr>
          <w:rFonts w:cs="Times New Roman"/>
          <w:b/>
          <w:i/>
          <w:szCs w:val="24"/>
          <w:u w:val="single"/>
          <w:lang w:val="en-GB"/>
        </w:rPr>
        <w:t>DOMAIN 4: FLOW AND TIMING</w:t>
      </w:r>
    </w:p>
    <w:p w14:paraId="24508443" w14:textId="77777777" w:rsidR="00BF6ED3" w:rsidRPr="001E4621" w:rsidRDefault="00BF6ED3" w:rsidP="003E1A63">
      <w:pPr>
        <w:spacing w:after="0" w:line="240" w:lineRule="auto"/>
        <w:jc w:val="both"/>
        <w:rPr>
          <w:rFonts w:cs="Times New Roman"/>
          <w:b/>
          <w:i/>
          <w:szCs w:val="24"/>
          <w:lang w:val="en-GB"/>
        </w:rPr>
      </w:pPr>
    </w:p>
    <w:p w14:paraId="3FEECB4B" w14:textId="77777777" w:rsidR="00BF6ED3" w:rsidRPr="001E4621" w:rsidRDefault="00BF6ED3" w:rsidP="003E1A63">
      <w:pPr>
        <w:spacing w:after="0" w:line="240" w:lineRule="auto"/>
        <w:jc w:val="both"/>
        <w:rPr>
          <w:rFonts w:cs="Times New Roman"/>
          <w:b/>
          <w:i/>
          <w:szCs w:val="24"/>
          <w:lang w:val="en-GB"/>
        </w:rPr>
      </w:pPr>
      <w:r w:rsidRPr="001E4621">
        <w:rPr>
          <w:rFonts w:cs="Times New Roman"/>
          <w:b/>
          <w:szCs w:val="24"/>
          <w:u w:val="single"/>
          <w:lang w:val="en-GB"/>
        </w:rPr>
        <w:t>Free-text question:</w:t>
      </w:r>
      <w:r w:rsidRPr="001E4621">
        <w:rPr>
          <w:rFonts w:cs="Times New Roman"/>
          <w:b/>
          <w:szCs w:val="24"/>
          <w:lang w:val="en-GB"/>
        </w:rPr>
        <w:t xml:space="preserve"> Describe any patients who did not receive the index test(s) and/or reference standard or who were excluded from the 2x2 table (refer to the flow diagram):</w:t>
      </w:r>
      <w:r w:rsidRPr="001E4621">
        <w:rPr>
          <w:rFonts w:cs="Times New Roman"/>
          <w:b/>
          <w:i/>
          <w:szCs w:val="24"/>
          <w:lang w:val="en-GB"/>
        </w:rPr>
        <w:t xml:space="preserve"> </w:t>
      </w:r>
    </w:p>
    <w:p w14:paraId="46F9C4A0" w14:textId="77777777" w:rsidR="00BF6ED3" w:rsidRPr="001E4621" w:rsidRDefault="00BF6ED3" w:rsidP="003E1A63">
      <w:pPr>
        <w:numPr>
          <w:ilvl w:val="0"/>
          <w:numId w:val="1"/>
        </w:numPr>
        <w:spacing w:after="0" w:line="240" w:lineRule="auto"/>
        <w:contextualSpacing/>
        <w:jc w:val="both"/>
        <w:rPr>
          <w:rFonts w:cs="Times New Roman"/>
          <w:szCs w:val="24"/>
          <w:lang w:val="en-GB"/>
        </w:rPr>
      </w:pPr>
      <w:r w:rsidRPr="001E4621">
        <w:rPr>
          <w:rFonts w:cs="Times New Roman"/>
          <w:szCs w:val="24"/>
          <w:lang w:val="en-GB"/>
        </w:rPr>
        <w:t>Was a flow diagram included?</w:t>
      </w:r>
    </w:p>
    <w:p w14:paraId="76F919CB" w14:textId="77777777" w:rsidR="00BF6ED3" w:rsidRPr="001E4621" w:rsidRDefault="00BF6ED3" w:rsidP="003E1A63">
      <w:pPr>
        <w:numPr>
          <w:ilvl w:val="0"/>
          <w:numId w:val="1"/>
        </w:numPr>
        <w:spacing w:after="0" w:line="240" w:lineRule="auto"/>
        <w:contextualSpacing/>
        <w:jc w:val="both"/>
        <w:rPr>
          <w:rFonts w:cs="Times New Roman"/>
          <w:szCs w:val="24"/>
          <w:lang w:val="en-GB"/>
        </w:rPr>
      </w:pPr>
      <w:r w:rsidRPr="001E4621">
        <w:rPr>
          <w:rFonts w:cs="Times New Roman"/>
          <w:szCs w:val="24"/>
          <w:lang w:val="en-GB"/>
        </w:rPr>
        <w:t>If participants were excluded from the final 2x2 table, were the reasons for this exclusion explained? Were any characteristics of excluded participants described?</w:t>
      </w:r>
    </w:p>
    <w:p w14:paraId="4D5F819F" w14:textId="77777777" w:rsidR="00BF6ED3" w:rsidRPr="001E4621" w:rsidRDefault="00BF6ED3" w:rsidP="003E1A63">
      <w:pPr>
        <w:spacing w:after="0" w:line="240" w:lineRule="auto"/>
        <w:jc w:val="both"/>
        <w:rPr>
          <w:rFonts w:cs="Times New Roman"/>
          <w:color w:val="FF0000"/>
          <w:szCs w:val="24"/>
          <w:u w:val="single"/>
          <w:lang w:val="en-GB"/>
        </w:rPr>
      </w:pPr>
    </w:p>
    <w:p w14:paraId="63FC9AC9" w14:textId="3A0A5952" w:rsidR="00BF6ED3" w:rsidRPr="001E4621" w:rsidRDefault="00BF6ED3" w:rsidP="003E1A63">
      <w:pPr>
        <w:spacing w:after="0" w:line="240" w:lineRule="auto"/>
        <w:jc w:val="both"/>
        <w:rPr>
          <w:rFonts w:cs="Times New Roman"/>
          <w:b/>
          <w:szCs w:val="24"/>
          <w:lang w:val="en-GB"/>
        </w:rPr>
      </w:pPr>
      <w:r w:rsidRPr="001E4621">
        <w:rPr>
          <w:rFonts w:cs="Times New Roman"/>
          <w:b/>
          <w:szCs w:val="24"/>
          <w:u w:val="single"/>
          <w:lang w:val="en-GB"/>
        </w:rPr>
        <w:t>Signaling question 1:</w:t>
      </w:r>
      <w:r w:rsidRPr="001E4621">
        <w:rPr>
          <w:rFonts w:cs="Times New Roman"/>
          <w:b/>
          <w:szCs w:val="24"/>
          <w:lang w:val="en-GB"/>
        </w:rPr>
        <w:t xml:space="preserve"> Was there an appropriate interval between index test and reference standard? (</w:t>
      </w:r>
      <w:r w:rsidRPr="001E4621">
        <w:rPr>
          <w:rFonts w:cs="Times New Roman"/>
          <w:szCs w:val="24"/>
          <w:lang w:val="en-GB"/>
        </w:rPr>
        <w:t>i.e.,</w:t>
      </w:r>
      <w:r w:rsidRPr="001E4621">
        <w:rPr>
          <w:rFonts w:cs="Times New Roman"/>
          <w:b/>
          <w:szCs w:val="24"/>
          <w:lang w:val="en-GB"/>
        </w:rPr>
        <w:t xml:space="preserve"> </w:t>
      </w:r>
      <w:r w:rsidRPr="001E4621">
        <w:rPr>
          <w:rFonts w:cs="Times New Roman"/>
          <w:szCs w:val="24"/>
          <w:lang w:val="en-GB"/>
        </w:rPr>
        <w:t>was the time period between the medical record documentation and the selection of the ICD codes short enough to be reasonably sure that the target condition status did not change?)</w:t>
      </w:r>
    </w:p>
    <w:p w14:paraId="6CCAEBAE" w14:textId="77777777" w:rsidR="00BF6ED3" w:rsidRPr="001E4621" w:rsidRDefault="00BF6ED3" w:rsidP="003E1A63">
      <w:pPr>
        <w:numPr>
          <w:ilvl w:val="0"/>
          <w:numId w:val="5"/>
        </w:numPr>
        <w:spacing w:after="0" w:line="240" w:lineRule="auto"/>
        <w:contextualSpacing/>
        <w:jc w:val="both"/>
        <w:rPr>
          <w:rFonts w:cs="Times New Roman"/>
          <w:b/>
          <w:szCs w:val="24"/>
          <w:lang w:val="en-GB"/>
        </w:rPr>
      </w:pPr>
      <w:r w:rsidRPr="001E4621">
        <w:rPr>
          <w:rFonts w:cs="Times New Roman"/>
          <w:szCs w:val="24"/>
          <w:lang w:val="en-GB"/>
        </w:rPr>
        <w:t xml:space="preserve">Select ‘Yes’ if </w:t>
      </w:r>
      <w:r w:rsidRPr="001E4621">
        <w:rPr>
          <w:rFonts w:eastAsia="Times New Roman" w:cs="Times New Roman"/>
          <w:szCs w:val="24"/>
          <w:lang w:val="en-GB" w:eastAsia="en-GB"/>
        </w:rPr>
        <w:t>the medical record information used to make the reference standard diagnosis was the same as the medical record information used at the time of coding (i.e., the information should be from the same healthcare encounter).</w:t>
      </w:r>
    </w:p>
    <w:p w14:paraId="3FC06A2C" w14:textId="77777777" w:rsidR="00BF6ED3" w:rsidRPr="001E4621" w:rsidRDefault="00BF6ED3" w:rsidP="003E1A63">
      <w:pPr>
        <w:numPr>
          <w:ilvl w:val="0"/>
          <w:numId w:val="5"/>
        </w:numPr>
        <w:spacing w:after="0" w:line="240" w:lineRule="auto"/>
        <w:contextualSpacing/>
        <w:jc w:val="both"/>
        <w:rPr>
          <w:rFonts w:cs="Times New Roman"/>
          <w:b/>
          <w:szCs w:val="24"/>
          <w:lang w:val="en-GB"/>
        </w:rPr>
      </w:pPr>
      <w:r w:rsidRPr="001E4621">
        <w:rPr>
          <w:rFonts w:cs="Times New Roman"/>
          <w:szCs w:val="24"/>
          <w:lang w:val="en-GB"/>
        </w:rPr>
        <w:t xml:space="preserve">Select ‘No’ if </w:t>
      </w:r>
      <w:r w:rsidRPr="001E4621">
        <w:rPr>
          <w:rFonts w:eastAsia="Times New Roman" w:cs="Times New Roman"/>
          <w:szCs w:val="24"/>
          <w:lang w:val="en-GB" w:eastAsia="en-GB"/>
        </w:rPr>
        <w:t>the medical record information used to make the reference standard diagnosis was NOT the same as the medical record information used at the time of coding (e.g., medical record information from past or future hospitalizations was considered part of the reference standard).</w:t>
      </w:r>
    </w:p>
    <w:p w14:paraId="53B5EC7B" w14:textId="77777777" w:rsidR="00BF6ED3" w:rsidRPr="001E4621" w:rsidRDefault="00BF6ED3" w:rsidP="003E1A63">
      <w:pPr>
        <w:numPr>
          <w:ilvl w:val="0"/>
          <w:numId w:val="5"/>
        </w:numPr>
        <w:spacing w:after="0" w:line="240" w:lineRule="auto"/>
        <w:contextualSpacing/>
        <w:jc w:val="both"/>
        <w:rPr>
          <w:rFonts w:cs="Times New Roman"/>
          <w:b/>
          <w:szCs w:val="24"/>
          <w:lang w:val="en-GB"/>
        </w:rPr>
      </w:pPr>
      <w:r w:rsidRPr="001E4621">
        <w:rPr>
          <w:rFonts w:cs="Times New Roman"/>
          <w:szCs w:val="24"/>
          <w:lang w:val="en-GB"/>
        </w:rPr>
        <w:t>Select ‘Unclear’ if insufficient information is reported.</w:t>
      </w:r>
    </w:p>
    <w:p w14:paraId="053E0401" w14:textId="77777777" w:rsidR="00BF6ED3" w:rsidRPr="001E4621" w:rsidRDefault="00BF6ED3" w:rsidP="003E1A63">
      <w:pPr>
        <w:spacing w:after="0" w:line="240" w:lineRule="auto"/>
        <w:ind w:left="360"/>
        <w:jc w:val="both"/>
        <w:rPr>
          <w:rFonts w:eastAsia="Times New Roman" w:cs="Times New Roman"/>
          <w:szCs w:val="24"/>
          <w:lang w:val="en-GB" w:eastAsia="en-GB"/>
        </w:rPr>
      </w:pPr>
      <w:r w:rsidRPr="001E4621">
        <w:rPr>
          <w:rFonts w:eastAsia="Times New Roman" w:cs="Times New Roman"/>
          <w:szCs w:val="24"/>
          <w:lang w:val="en-GB" w:eastAsia="en-GB"/>
        </w:rPr>
        <w:t xml:space="preserve"> </w:t>
      </w:r>
    </w:p>
    <w:p w14:paraId="51F0BC65" w14:textId="1A42C353" w:rsidR="008B4019" w:rsidRPr="001E4621" w:rsidRDefault="008B4019" w:rsidP="008B4019">
      <w:pPr>
        <w:spacing w:after="0" w:line="240" w:lineRule="auto"/>
        <w:jc w:val="both"/>
        <w:rPr>
          <w:rFonts w:cs="Times New Roman"/>
          <w:b/>
          <w:szCs w:val="24"/>
          <w:lang w:val="en-GB"/>
        </w:rPr>
      </w:pPr>
      <w:r w:rsidRPr="001E4621">
        <w:rPr>
          <w:rFonts w:cs="Times New Roman"/>
          <w:b/>
          <w:szCs w:val="24"/>
          <w:u w:val="single"/>
          <w:lang w:val="en-GB"/>
        </w:rPr>
        <w:t>Signaling question 2:</w:t>
      </w:r>
      <w:r w:rsidRPr="001E4621">
        <w:rPr>
          <w:rFonts w:cs="Times New Roman"/>
          <w:b/>
          <w:szCs w:val="24"/>
          <w:lang w:val="en-GB"/>
        </w:rPr>
        <w:t xml:space="preserve"> Did </w:t>
      </w:r>
      <w:r>
        <w:rPr>
          <w:rFonts w:cs="Times New Roman"/>
          <w:b/>
          <w:szCs w:val="24"/>
          <w:lang w:val="en-GB"/>
        </w:rPr>
        <w:t xml:space="preserve">all </w:t>
      </w:r>
      <w:r w:rsidRPr="001E4621">
        <w:rPr>
          <w:rFonts w:cs="Times New Roman"/>
          <w:b/>
          <w:szCs w:val="24"/>
          <w:lang w:val="en-GB"/>
        </w:rPr>
        <w:t xml:space="preserve">patients receive </w:t>
      </w:r>
      <w:r>
        <w:rPr>
          <w:rFonts w:cs="Times New Roman"/>
          <w:b/>
          <w:szCs w:val="24"/>
          <w:lang w:val="en-GB"/>
        </w:rPr>
        <w:t xml:space="preserve">a </w:t>
      </w:r>
      <w:r w:rsidRPr="001E4621">
        <w:rPr>
          <w:rFonts w:cs="Times New Roman"/>
          <w:b/>
          <w:szCs w:val="24"/>
          <w:lang w:val="en-GB"/>
        </w:rPr>
        <w:t>reference standard?</w:t>
      </w:r>
    </w:p>
    <w:p w14:paraId="13943ADA" w14:textId="6167BE07" w:rsidR="008B4019" w:rsidRPr="008B4019" w:rsidRDefault="008B4019" w:rsidP="008B4019">
      <w:pPr>
        <w:autoSpaceDE w:val="0"/>
        <w:autoSpaceDN w:val="0"/>
        <w:adjustRightInd w:val="0"/>
        <w:spacing w:after="0" w:line="240" w:lineRule="auto"/>
        <w:contextualSpacing/>
        <w:jc w:val="both"/>
        <w:rPr>
          <w:rFonts w:cs="Times New Roman"/>
          <w:bCs/>
          <w:szCs w:val="24"/>
          <w:u w:val="single"/>
          <w:lang w:val="en-GB"/>
        </w:rPr>
      </w:pPr>
    </w:p>
    <w:p w14:paraId="4C6175CB" w14:textId="77777777" w:rsidR="008B4019" w:rsidRDefault="008B4019" w:rsidP="003E1A63">
      <w:pPr>
        <w:spacing w:after="0" w:line="240" w:lineRule="auto"/>
        <w:jc w:val="both"/>
        <w:rPr>
          <w:rFonts w:cs="Times New Roman"/>
          <w:b/>
          <w:szCs w:val="24"/>
          <w:u w:val="single"/>
          <w:lang w:val="en-GB"/>
        </w:rPr>
      </w:pPr>
    </w:p>
    <w:p w14:paraId="372C3B42" w14:textId="7C78F52E" w:rsidR="00BF6ED3" w:rsidRPr="001E4621" w:rsidRDefault="00BF6ED3" w:rsidP="003E1A63">
      <w:pPr>
        <w:spacing w:after="0" w:line="240" w:lineRule="auto"/>
        <w:jc w:val="both"/>
        <w:rPr>
          <w:rFonts w:cs="Times New Roman"/>
          <w:b/>
          <w:szCs w:val="24"/>
          <w:lang w:val="en-GB"/>
        </w:rPr>
      </w:pPr>
      <w:r w:rsidRPr="001E4621">
        <w:rPr>
          <w:rFonts w:cs="Times New Roman"/>
          <w:b/>
          <w:szCs w:val="24"/>
          <w:u w:val="single"/>
          <w:lang w:val="en-GB"/>
        </w:rPr>
        <w:t xml:space="preserve">Signaling question </w:t>
      </w:r>
      <w:r w:rsidR="008B4019">
        <w:rPr>
          <w:rFonts w:cs="Times New Roman"/>
          <w:b/>
          <w:szCs w:val="24"/>
          <w:u w:val="single"/>
          <w:lang w:val="en-GB"/>
        </w:rPr>
        <w:t>3</w:t>
      </w:r>
      <w:r w:rsidRPr="001E4621">
        <w:rPr>
          <w:rFonts w:cs="Times New Roman"/>
          <w:b/>
          <w:szCs w:val="24"/>
          <w:u w:val="single"/>
          <w:lang w:val="en-GB"/>
        </w:rPr>
        <w:t>:</w:t>
      </w:r>
      <w:r w:rsidRPr="001E4621">
        <w:rPr>
          <w:rFonts w:cs="Times New Roman"/>
          <w:b/>
          <w:szCs w:val="24"/>
          <w:lang w:val="en-GB"/>
        </w:rPr>
        <w:t xml:space="preserve"> Did patients receive the same reference standard?</w:t>
      </w:r>
    </w:p>
    <w:p w14:paraId="36EA22DA" w14:textId="77777777" w:rsidR="00BF6ED3" w:rsidRPr="001E4621" w:rsidRDefault="00BF6ED3" w:rsidP="003E1A63">
      <w:pPr>
        <w:numPr>
          <w:ilvl w:val="0"/>
          <w:numId w:val="2"/>
        </w:numPr>
        <w:autoSpaceDE w:val="0"/>
        <w:autoSpaceDN w:val="0"/>
        <w:adjustRightInd w:val="0"/>
        <w:spacing w:after="0" w:line="240" w:lineRule="auto"/>
        <w:contextualSpacing/>
        <w:jc w:val="both"/>
        <w:rPr>
          <w:rFonts w:cs="Times New Roman"/>
          <w:szCs w:val="24"/>
          <w:lang w:val="en-GB"/>
        </w:rPr>
      </w:pPr>
      <w:r w:rsidRPr="001E4621">
        <w:rPr>
          <w:rFonts w:cs="Times New Roman"/>
          <w:b/>
          <w:szCs w:val="24"/>
          <w:lang w:val="en-GB"/>
        </w:rPr>
        <w:t>S</w:t>
      </w:r>
      <w:r w:rsidRPr="001E4621">
        <w:rPr>
          <w:rFonts w:cs="Times New Roman"/>
          <w:szCs w:val="24"/>
          <w:lang w:val="en-GB"/>
        </w:rPr>
        <w:t xml:space="preserve">elect ‘Yes’ if </w:t>
      </w:r>
    </w:p>
    <w:p w14:paraId="4F47D0CC" w14:textId="11EF35E0" w:rsidR="00BF6ED3" w:rsidRPr="001E4621" w:rsidRDefault="00B17980" w:rsidP="003E1A63">
      <w:pPr>
        <w:numPr>
          <w:ilvl w:val="1"/>
          <w:numId w:val="2"/>
        </w:numPr>
        <w:autoSpaceDE w:val="0"/>
        <w:autoSpaceDN w:val="0"/>
        <w:adjustRightInd w:val="0"/>
        <w:spacing w:after="0" w:line="240" w:lineRule="auto"/>
        <w:contextualSpacing/>
        <w:jc w:val="both"/>
        <w:rPr>
          <w:rFonts w:cs="Times New Roman"/>
          <w:szCs w:val="24"/>
          <w:lang w:val="en-GB"/>
        </w:rPr>
      </w:pPr>
      <w:r>
        <w:rPr>
          <w:rFonts w:cs="Times New Roman"/>
          <w:szCs w:val="24"/>
          <w:lang w:val="en-GB"/>
        </w:rPr>
        <w:t xml:space="preserve">The reference standard </w:t>
      </w:r>
      <w:r w:rsidR="00BF6ED3" w:rsidRPr="001E4621">
        <w:rPr>
          <w:rFonts w:cs="Times New Roman"/>
          <w:szCs w:val="24"/>
          <w:lang w:val="en-GB"/>
        </w:rPr>
        <w:t xml:space="preserve">was </w:t>
      </w:r>
      <w:r>
        <w:rPr>
          <w:rFonts w:cs="Times New Roman"/>
          <w:szCs w:val="24"/>
          <w:lang w:val="en-GB"/>
        </w:rPr>
        <w:t xml:space="preserve">applied </w:t>
      </w:r>
      <w:r w:rsidR="00BF6ED3" w:rsidRPr="001E4621">
        <w:rPr>
          <w:rFonts w:cs="Times New Roman"/>
          <w:szCs w:val="24"/>
          <w:lang w:val="en-GB"/>
        </w:rPr>
        <w:t xml:space="preserve">by one person, OR </w:t>
      </w:r>
    </w:p>
    <w:p w14:paraId="11220684" w14:textId="77F1D242" w:rsidR="00BF6ED3" w:rsidRPr="001E4621" w:rsidRDefault="00B17980" w:rsidP="003E1A63">
      <w:pPr>
        <w:numPr>
          <w:ilvl w:val="1"/>
          <w:numId w:val="2"/>
        </w:numPr>
        <w:autoSpaceDE w:val="0"/>
        <w:autoSpaceDN w:val="0"/>
        <w:adjustRightInd w:val="0"/>
        <w:spacing w:after="0" w:line="240" w:lineRule="auto"/>
        <w:contextualSpacing/>
        <w:jc w:val="both"/>
        <w:rPr>
          <w:rFonts w:cs="Times New Roman"/>
          <w:szCs w:val="24"/>
          <w:lang w:val="en-GB"/>
        </w:rPr>
      </w:pPr>
      <w:r>
        <w:rPr>
          <w:rFonts w:cs="Times New Roman"/>
          <w:szCs w:val="24"/>
          <w:lang w:val="en-GB"/>
        </w:rPr>
        <w:lastRenderedPageBreak/>
        <w:t xml:space="preserve">The reference standard </w:t>
      </w:r>
      <w:r w:rsidR="00BF6ED3" w:rsidRPr="001E4621">
        <w:rPr>
          <w:rFonts w:cs="Times New Roman"/>
          <w:szCs w:val="24"/>
          <w:lang w:val="en-GB"/>
        </w:rPr>
        <w:t xml:space="preserve">was </w:t>
      </w:r>
      <w:r>
        <w:rPr>
          <w:rFonts w:cs="Times New Roman"/>
          <w:szCs w:val="24"/>
          <w:lang w:val="en-GB"/>
        </w:rPr>
        <w:t xml:space="preserve">applied </w:t>
      </w:r>
      <w:r w:rsidR="00BF6ED3" w:rsidRPr="001E4621">
        <w:rPr>
          <w:rFonts w:cs="Times New Roman"/>
          <w:szCs w:val="24"/>
          <w:lang w:val="en-GB"/>
        </w:rPr>
        <w:t xml:space="preserve">by more than one person and agreement between </w:t>
      </w:r>
      <w:r>
        <w:rPr>
          <w:rFonts w:cs="Times New Roman"/>
          <w:szCs w:val="24"/>
          <w:lang w:val="en-GB"/>
        </w:rPr>
        <w:t xml:space="preserve">readers </w:t>
      </w:r>
      <w:r w:rsidR="00BF6ED3" w:rsidRPr="001E4621">
        <w:rPr>
          <w:rFonts w:cs="Times New Roman"/>
          <w:szCs w:val="24"/>
          <w:lang w:val="en-GB"/>
        </w:rPr>
        <w:t>was quantified (e.g., percent agreement, the kappa statistic) and reasonably high (e.g., kappa statistic of substantial agreement – almost perfect agreement)</w:t>
      </w:r>
    </w:p>
    <w:p w14:paraId="6160B8B6" w14:textId="45FAA4E4" w:rsidR="00BF6ED3" w:rsidRPr="001E4621" w:rsidRDefault="00BF6ED3" w:rsidP="003E1A63">
      <w:pPr>
        <w:numPr>
          <w:ilvl w:val="0"/>
          <w:numId w:val="2"/>
        </w:numPr>
        <w:autoSpaceDE w:val="0"/>
        <w:autoSpaceDN w:val="0"/>
        <w:adjustRightInd w:val="0"/>
        <w:spacing w:after="0" w:line="240" w:lineRule="auto"/>
        <w:contextualSpacing/>
        <w:jc w:val="both"/>
        <w:rPr>
          <w:rFonts w:cs="Times New Roman"/>
          <w:b/>
          <w:i/>
          <w:szCs w:val="24"/>
          <w:lang w:val="en-GB"/>
        </w:rPr>
      </w:pPr>
      <w:r w:rsidRPr="001E4621">
        <w:rPr>
          <w:rFonts w:cs="Times New Roman"/>
          <w:szCs w:val="24"/>
          <w:lang w:val="en-GB"/>
        </w:rPr>
        <w:t xml:space="preserve">Select ‘No’ if </w:t>
      </w:r>
      <w:r w:rsidR="00B17980">
        <w:rPr>
          <w:rFonts w:cs="Times New Roman"/>
          <w:szCs w:val="24"/>
          <w:lang w:val="en-GB"/>
        </w:rPr>
        <w:t xml:space="preserve">the reference standard was applied </w:t>
      </w:r>
      <w:r w:rsidRPr="001E4621">
        <w:rPr>
          <w:rFonts w:cs="Times New Roman"/>
          <w:szCs w:val="24"/>
          <w:lang w:val="en-GB"/>
        </w:rPr>
        <w:t>by more than one person and</w:t>
      </w:r>
    </w:p>
    <w:p w14:paraId="569B1840" w14:textId="78CDB16E" w:rsidR="00BF6ED3" w:rsidRPr="001E4621" w:rsidRDefault="00BF6ED3" w:rsidP="003E1A63">
      <w:pPr>
        <w:numPr>
          <w:ilvl w:val="1"/>
          <w:numId w:val="2"/>
        </w:numPr>
        <w:autoSpaceDE w:val="0"/>
        <w:autoSpaceDN w:val="0"/>
        <w:adjustRightInd w:val="0"/>
        <w:spacing w:after="0" w:line="240" w:lineRule="auto"/>
        <w:contextualSpacing/>
        <w:jc w:val="both"/>
        <w:rPr>
          <w:rFonts w:cs="Times New Roman"/>
          <w:b/>
          <w:i/>
          <w:szCs w:val="24"/>
          <w:lang w:val="en-GB"/>
        </w:rPr>
      </w:pPr>
      <w:r w:rsidRPr="001E4621">
        <w:rPr>
          <w:rFonts w:cs="Times New Roman"/>
          <w:szCs w:val="24"/>
          <w:lang w:val="en-GB"/>
        </w:rPr>
        <w:t xml:space="preserve">the investigators did not assess agreement between </w:t>
      </w:r>
      <w:r w:rsidR="00B17980">
        <w:rPr>
          <w:rFonts w:cs="Times New Roman"/>
          <w:szCs w:val="24"/>
          <w:lang w:val="en-GB"/>
        </w:rPr>
        <w:t>readers</w:t>
      </w:r>
      <w:r w:rsidRPr="001E4621">
        <w:rPr>
          <w:rFonts w:cs="Times New Roman"/>
          <w:szCs w:val="24"/>
          <w:lang w:val="en-GB"/>
        </w:rPr>
        <w:t xml:space="preserve">, OR </w:t>
      </w:r>
    </w:p>
    <w:p w14:paraId="16FE2BF0" w14:textId="77777777" w:rsidR="00BF6ED3" w:rsidRPr="001E4621" w:rsidRDefault="00BF6ED3" w:rsidP="003E1A63">
      <w:pPr>
        <w:numPr>
          <w:ilvl w:val="1"/>
          <w:numId w:val="2"/>
        </w:numPr>
        <w:autoSpaceDE w:val="0"/>
        <w:autoSpaceDN w:val="0"/>
        <w:adjustRightInd w:val="0"/>
        <w:spacing w:after="0" w:line="240" w:lineRule="auto"/>
        <w:contextualSpacing/>
        <w:jc w:val="both"/>
        <w:rPr>
          <w:rFonts w:cs="Times New Roman"/>
          <w:b/>
          <w:i/>
          <w:szCs w:val="24"/>
          <w:lang w:val="en-GB"/>
        </w:rPr>
      </w:pPr>
      <w:r w:rsidRPr="001E4621">
        <w:rPr>
          <w:rFonts w:cs="Times New Roman"/>
          <w:szCs w:val="24"/>
          <w:lang w:val="en-GB"/>
        </w:rPr>
        <w:t>the measured interrater agreement was inadequate (e.g., kappa statistic of moderate agreement or lower)</w:t>
      </w:r>
    </w:p>
    <w:p w14:paraId="2FE8641D" w14:textId="77777777" w:rsidR="00BF6ED3" w:rsidRPr="001E4621" w:rsidRDefault="00BF6ED3" w:rsidP="003E1A63">
      <w:pPr>
        <w:numPr>
          <w:ilvl w:val="0"/>
          <w:numId w:val="2"/>
        </w:numPr>
        <w:spacing w:after="0" w:line="240" w:lineRule="auto"/>
        <w:contextualSpacing/>
        <w:jc w:val="both"/>
        <w:rPr>
          <w:rFonts w:cs="Times New Roman"/>
          <w:szCs w:val="24"/>
          <w:lang w:val="en-GB"/>
        </w:rPr>
      </w:pPr>
      <w:r w:rsidRPr="001E4621">
        <w:rPr>
          <w:rFonts w:cs="Times New Roman"/>
          <w:szCs w:val="24"/>
          <w:lang w:val="en-GB"/>
        </w:rPr>
        <w:t>Select ‘Unclear’ if insufficient information is reported (e.g., no information on interrater agreement was reported).</w:t>
      </w:r>
    </w:p>
    <w:p w14:paraId="015582C8" w14:textId="77777777" w:rsidR="00BF6ED3" w:rsidRPr="001E4621" w:rsidRDefault="00BF6ED3" w:rsidP="003E1A63">
      <w:pPr>
        <w:spacing w:after="0" w:line="240" w:lineRule="auto"/>
        <w:jc w:val="both"/>
        <w:rPr>
          <w:rFonts w:cs="Times New Roman"/>
          <w:color w:val="FF0000"/>
          <w:szCs w:val="24"/>
          <w:lang w:val="en-GB"/>
        </w:rPr>
      </w:pPr>
    </w:p>
    <w:p w14:paraId="4886E8C1" w14:textId="52CC1363" w:rsidR="00BF6ED3" w:rsidRPr="001E4621" w:rsidRDefault="00BF6ED3" w:rsidP="003E1A63">
      <w:pPr>
        <w:spacing w:after="0" w:line="240" w:lineRule="auto"/>
        <w:jc w:val="both"/>
        <w:rPr>
          <w:rFonts w:cs="Times New Roman"/>
          <w:b/>
          <w:szCs w:val="24"/>
          <w:lang w:val="en-GB"/>
        </w:rPr>
      </w:pPr>
      <w:r w:rsidRPr="001E4621">
        <w:rPr>
          <w:rFonts w:cs="Times New Roman"/>
          <w:b/>
          <w:szCs w:val="24"/>
          <w:u w:val="single"/>
          <w:lang w:val="en-GB"/>
        </w:rPr>
        <w:t xml:space="preserve">Signaling question </w:t>
      </w:r>
      <w:r w:rsidR="008B4019">
        <w:rPr>
          <w:rFonts w:cs="Times New Roman"/>
          <w:b/>
          <w:szCs w:val="24"/>
          <w:u w:val="single"/>
          <w:lang w:val="en-GB"/>
        </w:rPr>
        <w:t>4</w:t>
      </w:r>
      <w:r w:rsidRPr="001E4621">
        <w:rPr>
          <w:rFonts w:cs="Times New Roman"/>
          <w:b/>
          <w:szCs w:val="24"/>
          <w:u w:val="single"/>
          <w:lang w:val="en-GB"/>
        </w:rPr>
        <w:t>:</w:t>
      </w:r>
      <w:r w:rsidRPr="001E4621">
        <w:rPr>
          <w:rFonts w:cs="Times New Roman"/>
          <w:b/>
          <w:szCs w:val="24"/>
          <w:lang w:val="en-GB"/>
        </w:rPr>
        <w:t xml:space="preserve"> Were all patients included in the analysis?</w:t>
      </w:r>
    </w:p>
    <w:p w14:paraId="7A9C137F" w14:textId="77777777" w:rsidR="00BF6ED3" w:rsidRPr="001E4621" w:rsidRDefault="00BF6ED3" w:rsidP="003E1A63">
      <w:pPr>
        <w:numPr>
          <w:ilvl w:val="0"/>
          <w:numId w:val="2"/>
        </w:numPr>
        <w:autoSpaceDE w:val="0"/>
        <w:autoSpaceDN w:val="0"/>
        <w:adjustRightInd w:val="0"/>
        <w:spacing w:after="0" w:line="240" w:lineRule="auto"/>
        <w:contextualSpacing/>
        <w:jc w:val="both"/>
        <w:rPr>
          <w:rFonts w:cs="Times New Roman"/>
          <w:szCs w:val="24"/>
          <w:lang w:val="en-GB"/>
        </w:rPr>
      </w:pPr>
      <w:r w:rsidRPr="001E4621">
        <w:rPr>
          <w:rFonts w:cs="Times New Roman"/>
          <w:b/>
          <w:szCs w:val="24"/>
          <w:lang w:val="en-GB"/>
        </w:rPr>
        <w:t>S</w:t>
      </w:r>
      <w:r w:rsidRPr="001E4621">
        <w:rPr>
          <w:rFonts w:cs="Times New Roman"/>
          <w:szCs w:val="24"/>
          <w:lang w:val="en-GB"/>
        </w:rPr>
        <w:t>elect ‘Yes’ if the number of patients enrolled is the same as the number of patients included in the 2x2 table of results.</w:t>
      </w:r>
    </w:p>
    <w:p w14:paraId="50A4DD35" w14:textId="77777777" w:rsidR="00BF6ED3" w:rsidRPr="001E4621" w:rsidRDefault="00BF6ED3" w:rsidP="003E1A63">
      <w:pPr>
        <w:numPr>
          <w:ilvl w:val="0"/>
          <w:numId w:val="2"/>
        </w:numPr>
        <w:autoSpaceDE w:val="0"/>
        <w:autoSpaceDN w:val="0"/>
        <w:adjustRightInd w:val="0"/>
        <w:spacing w:after="0" w:line="240" w:lineRule="auto"/>
        <w:contextualSpacing/>
        <w:jc w:val="both"/>
        <w:rPr>
          <w:rFonts w:cs="Times New Roman"/>
          <w:szCs w:val="24"/>
          <w:lang w:val="en-GB"/>
        </w:rPr>
      </w:pPr>
      <w:r w:rsidRPr="001E4621">
        <w:rPr>
          <w:rFonts w:cs="Times New Roman"/>
          <w:szCs w:val="24"/>
          <w:lang w:val="en-GB"/>
        </w:rPr>
        <w:t>Select ‘No’ if the number of patients enrolled differs from the number of patients included in the 2x2 table of results.</w:t>
      </w:r>
    </w:p>
    <w:p w14:paraId="5FC70DA6" w14:textId="77777777" w:rsidR="00BF6ED3" w:rsidRPr="001E4621" w:rsidRDefault="00BF6ED3" w:rsidP="003E1A63">
      <w:pPr>
        <w:numPr>
          <w:ilvl w:val="0"/>
          <w:numId w:val="2"/>
        </w:numPr>
        <w:spacing w:after="0" w:line="240" w:lineRule="auto"/>
        <w:contextualSpacing/>
        <w:jc w:val="both"/>
        <w:rPr>
          <w:rFonts w:cs="Times New Roman"/>
          <w:szCs w:val="24"/>
          <w:lang w:val="en-GB"/>
        </w:rPr>
      </w:pPr>
      <w:r w:rsidRPr="001E4621">
        <w:rPr>
          <w:rFonts w:cs="Times New Roman"/>
          <w:szCs w:val="24"/>
          <w:lang w:val="en-GB"/>
        </w:rPr>
        <w:t>Select ‘Unclear’ if insufficient information is reported (e.g., no information on how the final validation study population was achieved).</w:t>
      </w:r>
    </w:p>
    <w:p w14:paraId="72637983" w14:textId="77777777" w:rsidR="00BF6ED3" w:rsidRPr="001E4621" w:rsidRDefault="00BF6ED3" w:rsidP="003E1A63">
      <w:pPr>
        <w:autoSpaceDE w:val="0"/>
        <w:autoSpaceDN w:val="0"/>
        <w:adjustRightInd w:val="0"/>
        <w:spacing w:after="0" w:line="240" w:lineRule="auto"/>
        <w:jc w:val="both"/>
        <w:rPr>
          <w:rFonts w:cs="Times New Roman"/>
          <w:b/>
          <w:i/>
          <w:szCs w:val="24"/>
          <w:lang w:val="en-GB"/>
        </w:rPr>
      </w:pPr>
    </w:p>
    <w:p w14:paraId="6D39791E" w14:textId="77777777" w:rsidR="00BF6ED3" w:rsidRPr="001E4621" w:rsidRDefault="00BF6ED3" w:rsidP="003E1A63">
      <w:pPr>
        <w:autoSpaceDE w:val="0"/>
        <w:autoSpaceDN w:val="0"/>
        <w:adjustRightInd w:val="0"/>
        <w:spacing w:after="0" w:line="240" w:lineRule="auto"/>
        <w:jc w:val="both"/>
        <w:rPr>
          <w:rFonts w:cs="Times New Roman"/>
          <w:b/>
          <w:szCs w:val="24"/>
          <w:lang w:val="en-GB"/>
        </w:rPr>
      </w:pPr>
      <w:r w:rsidRPr="001E4621">
        <w:rPr>
          <w:rFonts w:cs="Times New Roman"/>
          <w:b/>
          <w:szCs w:val="24"/>
          <w:u w:val="single"/>
          <w:lang w:val="en-GB"/>
        </w:rPr>
        <w:t>Risk of Bias:</w:t>
      </w:r>
      <w:r w:rsidRPr="001E4621">
        <w:rPr>
          <w:rFonts w:cs="Times New Roman"/>
          <w:b/>
          <w:szCs w:val="24"/>
          <w:lang w:val="en-GB"/>
        </w:rPr>
        <w:t xml:space="preserve"> Could the patient flow have introduced bias?</w:t>
      </w:r>
    </w:p>
    <w:p w14:paraId="50E86EB5" w14:textId="41875CC9" w:rsidR="00BF6ED3" w:rsidRPr="001E4621" w:rsidRDefault="00BF6ED3" w:rsidP="003E1A63">
      <w:pPr>
        <w:numPr>
          <w:ilvl w:val="0"/>
          <w:numId w:val="4"/>
        </w:numPr>
        <w:autoSpaceDE w:val="0"/>
        <w:autoSpaceDN w:val="0"/>
        <w:adjustRightInd w:val="0"/>
        <w:spacing w:after="0" w:line="240" w:lineRule="auto"/>
        <w:contextualSpacing/>
        <w:jc w:val="both"/>
        <w:rPr>
          <w:rFonts w:eastAsia="Times New Roman" w:cs="Times New Roman"/>
          <w:szCs w:val="24"/>
          <w:lang w:val="en-GB" w:eastAsia="en-GB"/>
        </w:rPr>
      </w:pPr>
      <w:r w:rsidRPr="001E4621">
        <w:rPr>
          <w:rFonts w:eastAsia="Times New Roman" w:cs="Times New Roman"/>
          <w:szCs w:val="24"/>
          <w:lang w:val="en-GB" w:eastAsia="en-GB"/>
        </w:rPr>
        <w:t>If all signaling questions are answered “yes” then risk of bias can be considered “low”.</w:t>
      </w:r>
    </w:p>
    <w:p w14:paraId="7FEBE480" w14:textId="00FF653D" w:rsidR="00BF6ED3" w:rsidRPr="001E4621" w:rsidRDefault="00BF6ED3" w:rsidP="003E1A63">
      <w:pPr>
        <w:numPr>
          <w:ilvl w:val="0"/>
          <w:numId w:val="4"/>
        </w:numPr>
        <w:autoSpaceDE w:val="0"/>
        <w:autoSpaceDN w:val="0"/>
        <w:adjustRightInd w:val="0"/>
        <w:spacing w:after="0" w:line="240" w:lineRule="auto"/>
        <w:contextualSpacing/>
        <w:jc w:val="both"/>
        <w:rPr>
          <w:rFonts w:eastAsia="Times New Roman" w:cs="Times New Roman"/>
          <w:szCs w:val="24"/>
          <w:lang w:val="en-GB" w:eastAsia="en-GB"/>
        </w:rPr>
      </w:pPr>
      <w:r w:rsidRPr="001E4621">
        <w:rPr>
          <w:rFonts w:eastAsia="Times New Roman" w:cs="Times New Roman"/>
          <w:szCs w:val="24"/>
          <w:lang w:val="en-GB" w:eastAsia="en-GB"/>
        </w:rPr>
        <w:t xml:space="preserve">If any signaling question is answered “no” then the risk of bias should be considered “high”. </w:t>
      </w:r>
    </w:p>
    <w:p w14:paraId="17A9FF09" w14:textId="77777777" w:rsidR="00BF6ED3" w:rsidRPr="001E4621" w:rsidRDefault="00BF6ED3" w:rsidP="003E1A63">
      <w:pPr>
        <w:numPr>
          <w:ilvl w:val="0"/>
          <w:numId w:val="4"/>
        </w:numPr>
        <w:autoSpaceDE w:val="0"/>
        <w:autoSpaceDN w:val="0"/>
        <w:adjustRightInd w:val="0"/>
        <w:spacing w:after="0" w:line="240" w:lineRule="auto"/>
        <w:contextualSpacing/>
        <w:jc w:val="both"/>
        <w:rPr>
          <w:rFonts w:eastAsia="Times New Roman" w:cs="Times New Roman"/>
          <w:szCs w:val="24"/>
          <w:lang w:val="en-GB" w:eastAsia="en-GB"/>
        </w:rPr>
      </w:pPr>
      <w:r w:rsidRPr="001E4621">
        <w:rPr>
          <w:rFonts w:eastAsia="Times New Roman" w:cs="Times New Roman"/>
          <w:szCs w:val="24"/>
          <w:lang w:val="en-GB" w:eastAsia="en-GB"/>
        </w:rPr>
        <w:t>The “unclear” category should be used only when insufficient data are reported to permit a judgement.</w:t>
      </w:r>
    </w:p>
    <w:bookmarkEnd w:id="0"/>
    <w:p w14:paraId="6FA9AB8C" w14:textId="77777777" w:rsidR="00BF6ED3" w:rsidRPr="001E4621" w:rsidRDefault="00BF6ED3" w:rsidP="003E1A63">
      <w:pPr>
        <w:jc w:val="both"/>
        <w:rPr>
          <w:rFonts w:cs="Times New Roman"/>
          <w:lang w:val="en-GB"/>
        </w:rPr>
      </w:pPr>
    </w:p>
    <w:p w14:paraId="1898E676" w14:textId="77777777" w:rsidR="00CB494E" w:rsidRDefault="00CB494E" w:rsidP="003E1A63">
      <w:pPr>
        <w:jc w:val="both"/>
        <w:rPr>
          <w:rFonts w:cs="Times New Roman"/>
        </w:rPr>
      </w:pPr>
    </w:p>
    <w:p w14:paraId="45533D14" w14:textId="791FC8A6" w:rsidR="00CB494E" w:rsidRPr="00BB731B" w:rsidRDefault="000B6EEB" w:rsidP="003E1A63">
      <w:pPr>
        <w:jc w:val="both"/>
        <w:rPr>
          <w:rFonts w:cs="Times New Roman"/>
          <w:b/>
          <w:bCs/>
          <w:lang w:val="da-DK"/>
        </w:rPr>
      </w:pPr>
      <w:r w:rsidRPr="00BB731B">
        <w:rPr>
          <w:rFonts w:cs="Times New Roman"/>
          <w:b/>
          <w:bCs/>
          <w:lang w:val="da-DK"/>
        </w:rPr>
        <w:t>Reference</w:t>
      </w:r>
    </w:p>
    <w:p w14:paraId="5401B137" w14:textId="77777777" w:rsidR="00A52C6B" w:rsidRPr="00A52C6B" w:rsidRDefault="00CB494E" w:rsidP="00A52C6B">
      <w:pPr>
        <w:pStyle w:val="EndNoteBibliography"/>
      </w:pPr>
      <w:r>
        <w:fldChar w:fldCharType="begin"/>
      </w:r>
      <w:r w:rsidRPr="00C53B43">
        <w:rPr>
          <w:lang w:val="da-DK"/>
        </w:rPr>
        <w:instrText xml:space="preserve"> ADDIN EN.REFLIST </w:instrText>
      </w:r>
      <w:r>
        <w:fldChar w:fldCharType="separate"/>
      </w:r>
      <w:r w:rsidR="00A52C6B" w:rsidRPr="00C53B43">
        <w:rPr>
          <w:lang w:val="da-DK"/>
        </w:rPr>
        <w:t>1.</w:t>
      </w:r>
      <w:r w:rsidR="00A52C6B" w:rsidRPr="00C53B43">
        <w:rPr>
          <w:lang w:val="da-DK"/>
        </w:rPr>
        <w:tab/>
        <w:t xml:space="preserve">McGrew KM, Homco JB, Garwe T, et al. </w:t>
      </w:r>
      <w:r w:rsidR="00A52C6B" w:rsidRPr="00A52C6B">
        <w:t>Validity of International Classification of Diseases codes in identifying illicit drug use target conditions using medical record data as a reference standard: A systematic review. Drug Alcohol Depend.</w:t>
      </w:r>
      <w:r w:rsidR="00A52C6B" w:rsidRPr="00A52C6B">
        <w:rPr>
          <w:i/>
        </w:rPr>
        <w:t xml:space="preserve"> </w:t>
      </w:r>
      <w:r w:rsidR="00A52C6B" w:rsidRPr="00A52C6B">
        <w:t>2020;208:107825.</w:t>
      </w:r>
    </w:p>
    <w:p w14:paraId="694BBE27" w14:textId="58533B69" w:rsidR="000114AA" w:rsidRPr="001E4621" w:rsidRDefault="00CB494E" w:rsidP="003E1A63">
      <w:pPr>
        <w:jc w:val="both"/>
        <w:rPr>
          <w:rFonts w:cs="Times New Roman"/>
        </w:rPr>
      </w:pPr>
      <w:r>
        <w:rPr>
          <w:rFonts w:cs="Times New Roman"/>
        </w:rPr>
        <w:fldChar w:fldCharType="end"/>
      </w:r>
    </w:p>
    <w:sectPr w:rsidR="000114AA" w:rsidRPr="001E4621">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40E057" w14:textId="77777777" w:rsidR="00E94FC5" w:rsidRDefault="00E94FC5" w:rsidP="00085945">
      <w:pPr>
        <w:spacing w:after="0" w:line="240" w:lineRule="auto"/>
      </w:pPr>
      <w:r>
        <w:separator/>
      </w:r>
    </w:p>
  </w:endnote>
  <w:endnote w:type="continuationSeparator" w:id="0">
    <w:p w14:paraId="30A6031D" w14:textId="77777777" w:rsidR="00E94FC5" w:rsidRDefault="00E94FC5" w:rsidP="000859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8FAC96" w14:textId="77777777" w:rsidR="00085945" w:rsidRPr="00085945" w:rsidRDefault="00085945">
    <w:pPr>
      <w:pStyle w:val="Pieddepage"/>
      <w:tabs>
        <w:tab w:val="clear" w:pos="4703"/>
      </w:tabs>
      <w:jc w:val="center"/>
      <w:rPr>
        <w:caps/>
      </w:rPr>
    </w:pPr>
    <w:r w:rsidRPr="00085945">
      <w:rPr>
        <w:caps/>
      </w:rPr>
      <w:fldChar w:fldCharType="begin"/>
    </w:r>
    <w:r w:rsidRPr="00085945">
      <w:rPr>
        <w:caps/>
      </w:rPr>
      <w:instrText>PAGE   \* MERGEFORMAT</w:instrText>
    </w:r>
    <w:r w:rsidRPr="00085945">
      <w:rPr>
        <w:caps/>
      </w:rPr>
      <w:fldChar w:fldCharType="separate"/>
    </w:r>
    <w:r w:rsidRPr="00085945">
      <w:rPr>
        <w:caps/>
        <w:lang w:val="fr-FR"/>
      </w:rPr>
      <w:t>2</w:t>
    </w:r>
    <w:r w:rsidRPr="00085945">
      <w:rPr>
        <w:caps/>
      </w:rPr>
      <w:fldChar w:fldCharType="end"/>
    </w:r>
  </w:p>
  <w:p w14:paraId="17BD7550" w14:textId="77777777" w:rsidR="00085945" w:rsidRDefault="0008594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A9DE14" w14:textId="77777777" w:rsidR="00E94FC5" w:rsidRDefault="00E94FC5" w:rsidP="00085945">
      <w:pPr>
        <w:spacing w:after="0" w:line="240" w:lineRule="auto"/>
      </w:pPr>
      <w:r>
        <w:separator/>
      </w:r>
    </w:p>
  </w:footnote>
  <w:footnote w:type="continuationSeparator" w:id="0">
    <w:p w14:paraId="42D5C871" w14:textId="77777777" w:rsidR="00E94FC5" w:rsidRDefault="00E94FC5" w:rsidP="000859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80538"/>
    <w:multiLevelType w:val="hybridMultilevel"/>
    <w:tmpl w:val="C7405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6A59C3"/>
    <w:multiLevelType w:val="hybridMultilevel"/>
    <w:tmpl w:val="AC281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C3177C"/>
    <w:multiLevelType w:val="hybridMultilevel"/>
    <w:tmpl w:val="4EAED47C"/>
    <w:lvl w:ilvl="0" w:tplc="B594627A">
      <w:start w:val="1"/>
      <w:numFmt w:val="decimal"/>
      <w:lvlText w:val="%1."/>
      <w:lvlJc w:val="left"/>
      <w:pPr>
        <w:ind w:left="720" w:hanging="360"/>
      </w:pPr>
      <w:rPr>
        <w:rFonts w:hint="default"/>
        <w:b/>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 w15:restartNumberingAfterBreak="0">
    <w:nsid w:val="191F7B2B"/>
    <w:multiLevelType w:val="hybridMultilevel"/>
    <w:tmpl w:val="E9A86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B76A11"/>
    <w:multiLevelType w:val="hybridMultilevel"/>
    <w:tmpl w:val="B8A07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58687E"/>
    <w:multiLevelType w:val="hybridMultilevel"/>
    <w:tmpl w:val="0838B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DC131A4"/>
    <w:multiLevelType w:val="hybridMultilevel"/>
    <w:tmpl w:val="3BCEC2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75138531">
    <w:abstractNumId w:val="5"/>
  </w:num>
  <w:num w:numId="2" w16cid:durableId="2140948784">
    <w:abstractNumId w:val="6"/>
  </w:num>
  <w:num w:numId="3" w16cid:durableId="1251085866">
    <w:abstractNumId w:val="0"/>
  </w:num>
  <w:num w:numId="4" w16cid:durableId="1810976476">
    <w:abstractNumId w:val="4"/>
  </w:num>
  <w:num w:numId="5" w16cid:durableId="1180580152">
    <w:abstractNumId w:val="3"/>
  </w:num>
  <w:num w:numId="6" w16cid:durableId="1466892691">
    <w:abstractNumId w:val="1"/>
  </w:num>
  <w:num w:numId="7" w16cid:durableId="9130784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Intl J Epidemiology BURKINA&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5wxt9epad5trqeaadxx5aztxfrf5v5t0tzf&quot;&gt;BF&lt;record-ids&gt;&lt;item&gt;21260&lt;/item&gt;&lt;/record-ids&gt;&lt;/item&gt;&lt;/Libraries&gt;"/>
  </w:docVars>
  <w:rsids>
    <w:rsidRoot w:val="00BF6ED3"/>
    <w:rsid w:val="000114AA"/>
    <w:rsid w:val="00017E38"/>
    <w:rsid w:val="00024F20"/>
    <w:rsid w:val="000463B2"/>
    <w:rsid w:val="00085945"/>
    <w:rsid w:val="000B6EEB"/>
    <w:rsid w:val="000C6240"/>
    <w:rsid w:val="000D0DE1"/>
    <w:rsid w:val="000E4CA0"/>
    <w:rsid w:val="000F7591"/>
    <w:rsid w:val="0013607E"/>
    <w:rsid w:val="00151252"/>
    <w:rsid w:val="00180CFF"/>
    <w:rsid w:val="001836F0"/>
    <w:rsid w:val="001A741A"/>
    <w:rsid w:val="001D5FC3"/>
    <w:rsid w:val="001E4621"/>
    <w:rsid w:val="00217F59"/>
    <w:rsid w:val="0022243E"/>
    <w:rsid w:val="002615D4"/>
    <w:rsid w:val="002711D7"/>
    <w:rsid w:val="003035C1"/>
    <w:rsid w:val="00354F7F"/>
    <w:rsid w:val="003776DD"/>
    <w:rsid w:val="003B7B4A"/>
    <w:rsid w:val="003E1A63"/>
    <w:rsid w:val="00433E15"/>
    <w:rsid w:val="004355F0"/>
    <w:rsid w:val="004870F0"/>
    <w:rsid w:val="004C17AD"/>
    <w:rsid w:val="004C1A79"/>
    <w:rsid w:val="004D40CF"/>
    <w:rsid w:val="004F5468"/>
    <w:rsid w:val="00550891"/>
    <w:rsid w:val="00584470"/>
    <w:rsid w:val="005D07F3"/>
    <w:rsid w:val="005F5C3C"/>
    <w:rsid w:val="006050D9"/>
    <w:rsid w:val="00634F38"/>
    <w:rsid w:val="00671310"/>
    <w:rsid w:val="006D0032"/>
    <w:rsid w:val="006E2C5B"/>
    <w:rsid w:val="007034E1"/>
    <w:rsid w:val="00737290"/>
    <w:rsid w:val="007D001C"/>
    <w:rsid w:val="0080628B"/>
    <w:rsid w:val="00867E7A"/>
    <w:rsid w:val="00874945"/>
    <w:rsid w:val="008A397A"/>
    <w:rsid w:val="008B4019"/>
    <w:rsid w:val="00936B58"/>
    <w:rsid w:val="00967D50"/>
    <w:rsid w:val="00976E51"/>
    <w:rsid w:val="009D40C5"/>
    <w:rsid w:val="00A015D3"/>
    <w:rsid w:val="00A04B7D"/>
    <w:rsid w:val="00A04D85"/>
    <w:rsid w:val="00A17884"/>
    <w:rsid w:val="00A34721"/>
    <w:rsid w:val="00A52C6B"/>
    <w:rsid w:val="00B078CE"/>
    <w:rsid w:val="00B146C8"/>
    <w:rsid w:val="00B17980"/>
    <w:rsid w:val="00B978E9"/>
    <w:rsid w:val="00BB731B"/>
    <w:rsid w:val="00BE2511"/>
    <w:rsid w:val="00BF19EE"/>
    <w:rsid w:val="00BF6ED3"/>
    <w:rsid w:val="00C41FC6"/>
    <w:rsid w:val="00C47ED6"/>
    <w:rsid w:val="00C53B43"/>
    <w:rsid w:val="00C84BB4"/>
    <w:rsid w:val="00C9592F"/>
    <w:rsid w:val="00C95F4C"/>
    <w:rsid w:val="00CB494E"/>
    <w:rsid w:val="00D600F2"/>
    <w:rsid w:val="00DA2EEA"/>
    <w:rsid w:val="00E069C7"/>
    <w:rsid w:val="00E322C2"/>
    <w:rsid w:val="00E94FC5"/>
    <w:rsid w:val="00EA5A8A"/>
    <w:rsid w:val="00EA6681"/>
    <w:rsid w:val="00EC115C"/>
    <w:rsid w:val="00FF73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63074"/>
  <w15:chartTrackingRefBased/>
  <w15:docId w15:val="{B74765AD-B1B0-4CE6-A6D8-72345ADFF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6ED3"/>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D001C"/>
    <w:pPr>
      <w:spacing w:after="200" w:line="276" w:lineRule="auto"/>
      <w:ind w:left="720"/>
      <w:contextualSpacing/>
    </w:pPr>
    <w:rPr>
      <w:rFonts w:asciiTheme="minorHAnsi" w:hAnsiTheme="minorHAnsi"/>
      <w:sz w:val="22"/>
    </w:rPr>
  </w:style>
  <w:style w:type="paragraph" w:customStyle="1" w:styleId="EndNoteBibliographyTitle">
    <w:name w:val="EndNote Bibliography Title"/>
    <w:basedOn w:val="Normal"/>
    <w:link w:val="EndNoteBibliographyTitleCar"/>
    <w:rsid w:val="00CB494E"/>
    <w:pPr>
      <w:spacing w:after="0"/>
      <w:jc w:val="center"/>
    </w:pPr>
    <w:rPr>
      <w:rFonts w:cs="Times New Roman"/>
      <w:noProof/>
    </w:rPr>
  </w:style>
  <w:style w:type="character" w:customStyle="1" w:styleId="EndNoteBibliographyTitleCar">
    <w:name w:val="EndNote Bibliography Title Car"/>
    <w:basedOn w:val="Policepardfaut"/>
    <w:link w:val="EndNoteBibliographyTitle"/>
    <w:rsid w:val="00CB494E"/>
    <w:rPr>
      <w:rFonts w:cs="Times New Roman"/>
      <w:noProof/>
    </w:rPr>
  </w:style>
  <w:style w:type="paragraph" w:customStyle="1" w:styleId="EndNoteBibliography">
    <w:name w:val="EndNote Bibliography"/>
    <w:basedOn w:val="Normal"/>
    <w:link w:val="EndNoteBibliographyCar"/>
    <w:rsid w:val="00CB494E"/>
    <w:pPr>
      <w:spacing w:line="240" w:lineRule="auto"/>
      <w:jc w:val="both"/>
    </w:pPr>
    <w:rPr>
      <w:rFonts w:cs="Times New Roman"/>
      <w:noProof/>
    </w:rPr>
  </w:style>
  <w:style w:type="character" w:customStyle="1" w:styleId="EndNoteBibliographyCar">
    <w:name w:val="EndNote Bibliography Car"/>
    <w:basedOn w:val="Policepardfaut"/>
    <w:link w:val="EndNoteBibliography"/>
    <w:rsid w:val="00CB494E"/>
    <w:rPr>
      <w:rFonts w:cs="Times New Roman"/>
      <w:noProof/>
    </w:rPr>
  </w:style>
  <w:style w:type="paragraph" w:styleId="En-tte">
    <w:name w:val="header"/>
    <w:basedOn w:val="Normal"/>
    <w:link w:val="En-tteCar"/>
    <w:uiPriority w:val="99"/>
    <w:unhideWhenUsed/>
    <w:rsid w:val="00085945"/>
    <w:pPr>
      <w:tabs>
        <w:tab w:val="center" w:pos="4703"/>
        <w:tab w:val="right" w:pos="9406"/>
      </w:tabs>
      <w:spacing w:after="0" w:line="240" w:lineRule="auto"/>
    </w:pPr>
  </w:style>
  <w:style w:type="character" w:customStyle="1" w:styleId="En-tteCar">
    <w:name w:val="En-tête Car"/>
    <w:basedOn w:val="Policepardfaut"/>
    <w:link w:val="En-tte"/>
    <w:uiPriority w:val="99"/>
    <w:rsid w:val="00085945"/>
  </w:style>
  <w:style w:type="paragraph" w:styleId="Pieddepage">
    <w:name w:val="footer"/>
    <w:basedOn w:val="Normal"/>
    <w:link w:val="PieddepageCar"/>
    <w:uiPriority w:val="99"/>
    <w:unhideWhenUsed/>
    <w:rsid w:val="00085945"/>
    <w:pPr>
      <w:tabs>
        <w:tab w:val="center" w:pos="4703"/>
        <w:tab w:val="right" w:pos="9406"/>
      </w:tabs>
      <w:spacing w:after="0" w:line="240" w:lineRule="auto"/>
    </w:pPr>
  </w:style>
  <w:style w:type="character" w:customStyle="1" w:styleId="PieddepageCar">
    <w:name w:val="Pied de page Car"/>
    <w:basedOn w:val="Policepardfaut"/>
    <w:link w:val="Pieddepage"/>
    <w:uiPriority w:val="99"/>
    <w:rsid w:val="00085945"/>
  </w:style>
  <w:style w:type="paragraph" w:customStyle="1" w:styleId="Default">
    <w:name w:val="Default"/>
    <w:rsid w:val="00A015D3"/>
    <w:pPr>
      <w:autoSpaceDE w:val="0"/>
      <w:autoSpaceDN w:val="0"/>
      <w:adjustRightInd w:val="0"/>
      <w:spacing w:after="0" w:line="240" w:lineRule="auto"/>
    </w:pPr>
    <w:rPr>
      <w:rFonts w:ascii="Calibri" w:hAnsi="Calibri" w:cs="Calibri"/>
      <w:color w:val="000000"/>
      <w:szCs w:val="24"/>
      <w:lang w:val="fr-CA"/>
    </w:rPr>
  </w:style>
  <w:style w:type="character" w:styleId="Lienhypertexte">
    <w:name w:val="Hyperlink"/>
    <w:basedOn w:val="Policepardfaut"/>
    <w:uiPriority w:val="99"/>
    <w:unhideWhenUsed/>
    <w:rsid w:val="00C53B4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17307178">
      <w:bodyDiv w:val="1"/>
      <w:marLeft w:val="0"/>
      <w:marRight w:val="0"/>
      <w:marTop w:val="0"/>
      <w:marBottom w:val="0"/>
      <w:divBdr>
        <w:top w:val="none" w:sz="0" w:space="0" w:color="auto"/>
        <w:left w:val="none" w:sz="0" w:space="0" w:color="auto"/>
        <w:bottom w:val="none" w:sz="0" w:space="0" w:color="auto"/>
        <w:right w:val="none" w:sz="0" w:space="0" w:color="auto"/>
      </w:divBdr>
      <w:divsChild>
        <w:div w:id="1818061833">
          <w:marLeft w:val="0"/>
          <w:marRight w:val="0"/>
          <w:marTop w:val="0"/>
          <w:marBottom w:val="0"/>
          <w:divBdr>
            <w:top w:val="none" w:sz="0" w:space="0" w:color="auto"/>
            <w:left w:val="none" w:sz="0" w:space="0" w:color="auto"/>
            <w:bottom w:val="none" w:sz="0" w:space="0" w:color="auto"/>
            <w:right w:val="none" w:sz="0" w:space="0" w:color="auto"/>
          </w:divBdr>
        </w:div>
        <w:div w:id="10230194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556</TotalTime>
  <Pages>6</Pages>
  <Words>1740</Words>
  <Characters>9573</Characters>
  <Application>Microsoft Office Word</Application>
  <DocSecurity>0</DocSecurity>
  <Lines>79</Lines>
  <Paragraphs>22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kaitlin mcgrew</dc:creator>
  <cp:keywords/>
  <dc:description/>
  <cp:lastModifiedBy>Fiston Mbutiwi</cp:lastModifiedBy>
  <cp:revision>57</cp:revision>
  <cp:lastPrinted>2024-02-15T14:39:00Z</cp:lastPrinted>
  <dcterms:created xsi:type="dcterms:W3CDTF">2024-01-28T16:17:00Z</dcterms:created>
  <dcterms:modified xsi:type="dcterms:W3CDTF">2024-05-03T14:21:00Z</dcterms:modified>
</cp:coreProperties>
</file>