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E4E2" w14:textId="77777777" w:rsidR="00C0460B" w:rsidRPr="00D823C1" w:rsidRDefault="00C0460B" w:rsidP="00D823C1">
      <w:pPr>
        <w:pStyle w:val="Heading2"/>
        <w:rPr>
          <w:rFonts w:ascii="Times New Roman" w:eastAsia="Times New Roman" w:hAnsi="Times New Roman" w:cs="Times New Roman"/>
        </w:rPr>
      </w:pPr>
      <w:r w:rsidRPr="00D823C1">
        <w:rPr>
          <w:rFonts w:ascii="Times New Roman" w:eastAsia="Times New Roman" w:hAnsi="Times New Roman" w:cs="Times New Roman"/>
        </w:rPr>
        <w:t>Supplemental material</w:t>
      </w:r>
    </w:p>
    <w:tbl>
      <w:tblPr>
        <w:tblW w:w="0" w:type="auto"/>
        <w:tblInd w:w="-630" w:type="dxa"/>
        <w:tblLook w:val="0600" w:firstRow="0" w:lastRow="0" w:firstColumn="0" w:lastColumn="0" w:noHBand="1" w:noVBand="1"/>
      </w:tblPr>
      <w:tblGrid>
        <w:gridCol w:w="5241"/>
        <w:gridCol w:w="949"/>
        <w:gridCol w:w="950"/>
        <w:gridCol w:w="950"/>
        <w:gridCol w:w="950"/>
        <w:gridCol w:w="950"/>
      </w:tblGrid>
      <w:tr w:rsidR="00C0460B" w14:paraId="37102BE5" w14:textId="77777777" w:rsidTr="4D52517B">
        <w:trPr>
          <w:trHeight w:val="684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26C38D4B" w14:textId="77777777" w:rsidR="00C0460B" w:rsidRDefault="00C0460B">
            <w:pPr>
              <w:spacing w:after="0"/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</w:pPr>
            <w:r w:rsidRPr="11E34592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>Supplemental Table 1. Vaccination coverage over time age 2, recommended number of doses</w:t>
            </w:r>
          </w:p>
        </w:tc>
      </w:tr>
      <w:tr w:rsidR="00F87EC5" w14:paraId="3C34DF7E" w14:textId="77777777" w:rsidTr="4D52517B">
        <w:trPr>
          <w:trHeight w:val="73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0270CC22" w14:textId="54EA1AD4" w:rsidR="00C0460B" w:rsidRPr="00D823C1" w:rsidRDefault="00C0460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Antigens </w:t>
            </w:r>
            <w:r w:rsid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at age 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3C53E2F5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2019-12-31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7936AA18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2020-12-31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41284A70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2021-12-31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41BC7DEF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2022-12-31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77380C18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2023-12-31</w:t>
            </w:r>
          </w:p>
        </w:tc>
      </w:tr>
      <w:tr w:rsidR="006E1448" w14:paraId="036EA8EB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6C557030" w14:textId="15BB0277" w:rsidR="006E1448" w:rsidRPr="00D823C1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Diphtheria, Tetanus and acellular Pertussis </w:t>
            </w:r>
          </w:p>
          <w:p w14:paraId="536EB878" w14:textId="1830DA5B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(4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9A7A94F" w14:textId="1EDCCE5B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79.6%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017341D" w14:textId="17E54869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77.6%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536EC0A" w14:textId="5217A555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74.5%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70A1B9F" w14:textId="702E88C4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70.3%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9D24A07" w14:textId="4441ADB5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73.3%</w:t>
            </w:r>
          </w:p>
        </w:tc>
      </w:tr>
      <w:tr w:rsidR="006E1448" w14:paraId="08A0D49F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72B0D156" w14:textId="3BC491B4" w:rsidR="006E1448" w:rsidRPr="00D823C1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Haemophilus influenzae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type b </w:t>
            </w:r>
          </w:p>
          <w:p w14:paraId="1F7276F9" w14:textId="1D681214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(4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54AE4DC" w14:textId="26B1BED0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79.6%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53A7A74" w14:textId="0BF20509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77.6%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F788643" w14:textId="5EB7EB15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74.5%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C3952D" w14:textId="50C2630A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70.3%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33EBB36" w14:textId="4C5E4B60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73.4%</w:t>
            </w:r>
          </w:p>
        </w:tc>
      </w:tr>
      <w:tr w:rsidR="006E1448" w14:paraId="251913B4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2F7E359E" w14:textId="3AC17E0E" w:rsidR="006E1448" w:rsidRPr="00D823C1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Hepatitis B (3 doses)</w:t>
            </w:r>
            <w:r w:rsidR="00641DE9" w:rsidRPr="00641DE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7DBB270" w14:textId="587E8C6C" w:rsidR="006E1448" w:rsidRPr="005175D8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5175D8">
              <w:rPr>
                <w:rFonts w:ascii="Calibri" w:hAnsi="Calibri" w:cs="Calibri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2592377" w14:textId="09DDF051" w:rsidR="006E1448" w:rsidRPr="005175D8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5175D8">
              <w:rPr>
                <w:rFonts w:ascii="Calibri" w:hAnsi="Calibri" w:cs="Calibri"/>
              </w:rPr>
              <w:t>79.6%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0B26F97" w14:textId="2259082D" w:rsidR="006E1448" w:rsidRPr="005175D8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5175D8">
              <w:rPr>
                <w:rFonts w:ascii="Calibri" w:hAnsi="Calibri" w:cs="Calibri"/>
              </w:rPr>
              <w:t>88.1%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86FA1CA" w14:textId="4C9B7B64" w:rsidR="006E1448" w:rsidRPr="005175D8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5175D8">
              <w:rPr>
                <w:rFonts w:ascii="Calibri" w:hAnsi="Calibri" w:cs="Calibri"/>
              </w:rPr>
              <w:t>82.9%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9E831F" w14:textId="03D98B64" w:rsidR="006E1448" w:rsidRPr="005175D8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5175D8">
              <w:rPr>
                <w:rFonts w:ascii="Calibri" w:hAnsi="Calibri" w:cs="Calibri"/>
              </w:rPr>
              <w:t>86.1%</w:t>
            </w:r>
          </w:p>
        </w:tc>
      </w:tr>
      <w:tr w:rsidR="006E1448" w14:paraId="5839F827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1D098E9D" w14:textId="260BE74E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Meningococcal serogroup C (1-2 doses)</w:t>
            </w:r>
            <w:r w:rsidR="00641DE9" w:rsidRPr="00641DE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2B0CF04" w14:textId="4BC5298F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85.3%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40285DA" w14:textId="65D82F8F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85.0%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FD5B4EB" w14:textId="31A56E45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82.2%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48A621B" w14:textId="3284276E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78.0%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BE26B45" w14:textId="12E9830D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80.2%</w:t>
            </w:r>
          </w:p>
        </w:tc>
      </w:tr>
      <w:tr w:rsidR="006E1448" w14:paraId="2B35D2B0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2F8887D5" w14:textId="31118986" w:rsidR="006E1448" w:rsidRPr="00D823C1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Measles, Mumps and Rubella </w:t>
            </w:r>
          </w:p>
          <w:p w14:paraId="42F1D1F3" w14:textId="34F1343C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(1 dose)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21032B0" w14:textId="23554644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88.9%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2757ADB" w14:textId="19756F8E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87.9%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FF6F321" w14:textId="49454DB0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84.8%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FDA3572" w14:textId="02C22E23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81.3%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1412504" w14:textId="6E7095FB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84.3%</w:t>
            </w:r>
          </w:p>
        </w:tc>
      </w:tr>
      <w:tr w:rsidR="006E1448" w14:paraId="295AAD1B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1D01F675" w14:textId="4C423DAC" w:rsidR="006E1448" w:rsidRPr="00D823C1" w:rsidRDefault="006E1448" w:rsidP="006E144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Pneumococcal (3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F58A96A" w14:textId="7036B0E6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85.0%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7682937" w14:textId="7D2D5BEA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85.0%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201F76D" w14:textId="502C23A8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82.5%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07DDF47" w14:textId="4860C36A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78.1%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7EB4FA1" w14:textId="43359C1D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80.7%</w:t>
            </w:r>
          </w:p>
        </w:tc>
      </w:tr>
      <w:tr w:rsidR="006E1448" w14:paraId="79FA9ABA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16AFA194" w14:textId="7F5EBBD6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Polio (3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AD66A27" w14:textId="7AB2DFDF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88.3%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EB34DA2" w14:textId="3B4357F6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88.3%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FB6163E" w14:textId="21924C37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86.6%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78032ED" w14:textId="04829747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82.4%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C2E5EE0" w14:textId="20F2223C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85.1%</w:t>
            </w:r>
          </w:p>
        </w:tc>
      </w:tr>
      <w:tr w:rsidR="006E1448" w14:paraId="1DFB1C0F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1E0ECC3B" w14:textId="1729AA5F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Rotavirus (2 -3 doses)</w:t>
            </w:r>
            <w:r w:rsidR="00641DE9" w:rsidRPr="00641DE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8BDB43F" w14:textId="04182E6B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79.5%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0B8B34B" w14:textId="2EB97173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73.9%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8C33F5B" w14:textId="1B42138F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75.2%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5624A3E" w14:textId="50F51310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72.1%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6C7119B" w14:textId="64E93CE7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77.1%</w:t>
            </w:r>
          </w:p>
        </w:tc>
      </w:tr>
      <w:tr w:rsidR="006E1448" w14:paraId="61A432CA" w14:textId="77777777" w:rsidTr="005175D8">
        <w:trPr>
          <w:trHeight w:val="35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4570407E" w14:textId="78F12175" w:rsidR="006E1448" w:rsidRPr="00D823C1" w:rsidRDefault="006E1448" w:rsidP="006E1448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Varicella (1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E6701D4" w14:textId="62D25FEE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88.3%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BE1CF9" w14:textId="3BB70A86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87.5%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86A5925" w14:textId="781B8115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84.5%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2EAAE5F" w14:textId="5233EAA1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81.0%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302264" w14:textId="2CBD00D3" w:rsidR="006E1448" w:rsidRPr="005175D8" w:rsidRDefault="006E1448" w:rsidP="006E1448">
            <w:pPr>
              <w:spacing w:after="0"/>
              <w:jc w:val="center"/>
              <w:rPr>
                <w:rFonts w:ascii="Calibri" w:hAnsi="Calibri" w:cs="Calibri"/>
              </w:rPr>
            </w:pPr>
            <w:r w:rsidRPr="005175D8">
              <w:rPr>
                <w:rFonts w:ascii="Calibri" w:hAnsi="Calibri" w:cs="Calibri"/>
              </w:rPr>
              <w:t>84.0%</w:t>
            </w:r>
          </w:p>
        </w:tc>
      </w:tr>
      <w:tr w:rsidR="00C0460B" w14:paraId="120397D0" w14:textId="77777777" w:rsidTr="4D52517B">
        <w:trPr>
          <w:trHeight w:val="684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38649877" w14:textId="3BED45BD" w:rsidR="00807334" w:rsidRDefault="00641DE9">
            <w:pPr>
              <w:spacing w:after="0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="0069035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="00807334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MB and SK follow a school program for </w:t>
            </w:r>
            <w:r w:rsidR="00311509" w:rsidRPr="6A685524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Hepatitis B</w:t>
            </w:r>
            <w:r w:rsidR="00807334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vaccination and were therefore excluded for coverage at age 2</w:t>
            </w:r>
            <w:r w:rsidR="77DFC484" w:rsidRPr="1D7FB437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.</w:t>
            </w:r>
            <w:r w:rsidR="004A7A9D" w:rsidRPr="004A7A9D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7BD6587" w14:textId="47B14201" w:rsidR="00C0460B" w:rsidRPr="004A7A9D" w:rsidRDefault="00641DE9">
            <w:pPr>
              <w:spacing w:after="0"/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</w:pPr>
            <w:r w:rsidRPr="00641DE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="3A16F203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001C07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V</w:t>
            </w:r>
            <w:r w:rsidR="446DFB11" w:rsidRPr="649C0931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accination </w:t>
            </w:r>
            <w:r w:rsidR="3A16F203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schedules </w:t>
            </w:r>
            <w:r w:rsidR="001C07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vary </w:t>
            </w:r>
            <w:r w:rsidR="3A16F203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among reporting provinces and territories</w:t>
            </w:r>
            <w:r w:rsidR="3A16F203" w:rsidRPr="649C0931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. AB provide</w:t>
            </w:r>
            <w:r w:rsidR="005703C8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s</w:t>
            </w:r>
            <w:r w:rsidR="3A16F203" w:rsidRPr="649C0931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one dose at 2 and</w:t>
            </w:r>
            <w:r w:rsidR="005703C8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YT at</w:t>
            </w:r>
            <w:r w:rsidR="3A16F203" w:rsidRPr="649C0931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4 months</w:t>
            </w:r>
            <w:r w:rsidR="005703C8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for those at high risk of disease</w:t>
            </w:r>
            <w:r w:rsidR="004A7A9D" w:rsidRPr="58CCF86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6821B9DF" w:rsidRPr="58CCF86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in addition to the dose provided by all at 12 months</w:t>
            </w:r>
            <w:r w:rsidR="71E8E4E0" w:rsidRPr="1D7FB437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.</w:t>
            </w:r>
          </w:p>
          <w:p w14:paraId="40F99E24" w14:textId="417F3E71" w:rsidR="00C0460B" w:rsidRPr="004A7A9D" w:rsidRDefault="00641DE9">
            <w:pPr>
              <w:spacing w:after="0"/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</w:pPr>
            <w:r w:rsidRPr="00641DE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="00F95526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="090754E1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P</w:t>
            </w:r>
            <w:r w:rsidR="4ECF8FED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roducts</w:t>
            </w:r>
            <w:r w:rsidR="49CFFC27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456DB00A" w:rsidRPr="4C7308A0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vary</w:t>
            </w:r>
            <w:r w:rsidR="49CFFC27" w:rsidRPr="57D4553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among reporting </w:t>
            </w:r>
            <w:r w:rsidR="2FF72C54" w:rsidRPr="58CCF86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provinces and territories</w:t>
            </w:r>
            <w:r w:rsidR="7516B0EF" w:rsidRPr="23131954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.</w:t>
            </w:r>
            <w:r w:rsidR="49CFFC27" w:rsidRPr="57D4553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SK, NB, and YK provide</w:t>
            </w:r>
            <w:r w:rsidR="4ECF8FED" w:rsidRPr="57D4553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3BDB246F" w:rsidRPr="57D45539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RotaTeq </w:t>
            </w:r>
            <w:r w:rsidR="0D21A27B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(</w:t>
            </w:r>
            <w:r w:rsidR="49CFFC27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3 </w:t>
            </w:r>
            <w:r w:rsidR="389D0892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dose)</w:t>
            </w:r>
            <w:r w:rsidR="49CFFC27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1B5036D9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whereas A</w:t>
            </w:r>
            <w:r w:rsidR="49B25C26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B</w:t>
            </w:r>
            <w:r w:rsidR="049FB8EF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and MB</w:t>
            </w:r>
            <w:r w:rsidR="1B5036D9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64B0ADB6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provide</w:t>
            </w:r>
            <w:r w:rsidR="1B5036D9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 xml:space="preserve"> </w:t>
            </w:r>
            <w:r w:rsidR="3A1F78A7" w:rsidRPr="1310E332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Rotarix (2 doses</w:t>
            </w:r>
            <w:r w:rsidR="3A1F78A7" w:rsidRPr="1D7FB437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)</w:t>
            </w:r>
            <w:r w:rsidR="0BA004C7" w:rsidRPr="1D7FB437">
              <w:rPr>
                <w:rFonts w:ascii="Aptos Narrow" w:eastAsia="Aptos Narrow" w:hAnsi="Aptos Narrow" w:cs="Aptos Narrow"/>
                <w:color w:val="000000" w:themeColor="text1"/>
                <w:sz w:val="20"/>
                <w:szCs w:val="20"/>
              </w:rPr>
              <w:t>.</w:t>
            </w:r>
          </w:p>
          <w:p w14:paraId="3B39F863" w14:textId="77777777" w:rsidR="00C0460B" w:rsidRDefault="00C0460B">
            <w:pPr>
              <w:spacing w:after="0"/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</w:pPr>
          </w:p>
          <w:p w14:paraId="733D4EC4" w14:textId="4E6D7C10" w:rsidR="00C0460B" w:rsidRDefault="00C0460B">
            <w:pPr>
              <w:spacing w:after="0"/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</w:pPr>
            <w:r w:rsidRPr="108142C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 xml:space="preserve">Supplemental </w:t>
            </w:r>
            <w:r w:rsidR="0B00A099" w:rsidRPr="108142C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>Table 2</w:t>
            </w:r>
            <w:r w:rsidRPr="108142C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>. Vaccination coverage over time age 7, recommended number of doses</w:t>
            </w:r>
          </w:p>
        </w:tc>
      </w:tr>
      <w:tr w:rsidR="00F87EC5" w14:paraId="0755A685" w14:textId="77777777" w:rsidTr="4D52517B">
        <w:trPr>
          <w:trHeight w:val="75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2EE3BB8A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Antigens at age 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719E60B7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2019-12-31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63F14689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2020-12-31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3A2BF1ED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2021-12-31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42ECEA1D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2022-12-31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56082" w:themeFill="accent1"/>
            <w:tcMar>
              <w:top w:w="10" w:type="dxa"/>
              <w:left w:w="10" w:type="dxa"/>
              <w:right w:w="10" w:type="dxa"/>
            </w:tcMar>
            <w:vAlign w:val="center"/>
          </w:tcPr>
          <w:p w14:paraId="15DE2C49" w14:textId="77777777" w:rsidR="00C0460B" w:rsidRPr="00D823C1" w:rsidRDefault="00C0460B">
            <w:pPr>
              <w:spacing w:after="0"/>
              <w:jc w:val="center"/>
              <w:rPr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2023-12-31</w:t>
            </w:r>
          </w:p>
        </w:tc>
      </w:tr>
      <w:tr w:rsidR="00715CBA" w14:paraId="3929C2A2" w14:textId="77777777" w:rsidTr="4D52517B">
        <w:trPr>
          <w:trHeight w:val="37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7E741EF8" w14:textId="2B88D1B9" w:rsidR="00F85634" w:rsidRPr="00D823C1" w:rsidRDefault="00F85634" w:rsidP="108142C3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Diphtheria, Tetanus and </w:t>
            </w:r>
            <w:r w:rsidR="035FBBE0"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acellular 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Pertussis </w:t>
            </w:r>
          </w:p>
          <w:p w14:paraId="7BE1E00E" w14:textId="46B952D4" w:rsidR="00C0460B" w:rsidRPr="00D823C1" w:rsidRDefault="00C0460B" w:rsidP="108142C3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(up-to-date)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35D6B94" w14:textId="7023F97F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77.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1F4D538" w14:textId="19C0DBC4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8A4B7FC" w14:textId="16BBA79A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.3%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23314F1" w14:textId="4410A1DA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CB72597" w14:textId="4D1E1404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68.</w:t>
            </w:r>
            <w:r w:rsidR="009514B2" w:rsidRPr="005175D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</w:tr>
      <w:tr w:rsidR="00715CBA" w14:paraId="279406F7" w14:textId="77777777" w:rsidTr="4D52517B">
        <w:trPr>
          <w:trHeight w:val="37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121CA436" w14:textId="528D9CFB" w:rsidR="00C0460B" w:rsidRPr="00D823C1" w:rsidRDefault="00C0460B" w:rsidP="108142C3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Measles</w:t>
            </w:r>
            <w:r w:rsidR="00715CB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Mumps</w:t>
            </w:r>
            <w:r w:rsidR="00715CB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 Rubella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(2 doses</w:t>
            </w:r>
            <w:r w:rsidR="00715CB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 fully vaccinated for measles and mumps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FD4598C" w14:textId="1D9F10B4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5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07C36F6" w14:textId="7D0F7F9A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85552CE" w14:textId="338C9024" w:rsidR="00C0460B" w:rsidRPr="005175D8" w:rsidRDefault="00A746D5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79.0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C56A810" w14:textId="546CCDA8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37A5823" w14:textId="2D633747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A746D5"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</w:tr>
      <w:tr w:rsidR="00715CBA" w14:paraId="415095B9" w14:textId="77777777" w:rsidTr="004F6175">
        <w:trPr>
          <w:trHeight w:val="37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27D53913" w14:textId="33C5EB44" w:rsidR="00715CBA" w:rsidRPr="00D823C1" w:rsidRDefault="00715CBA" w:rsidP="004F6175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Measles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Mumps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 Rubella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dose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 fully vaccinated for rubella</w:t>
            </w: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9FB4AF8" w14:textId="5AC83001" w:rsidR="00715CBA" w:rsidRPr="005175D8" w:rsidRDefault="00715CBA" w:rsidP="004F6175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877E75A" w14:textId="42A16793" w:rsidR="00715CBA" w:rsidRPr="005175D8" w:rsidRDefault="00715CBA" w:rsidP="004F6175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F3710A" w14:textId="7873A69B" w:rsidR="00715CBA" w:rsidRPr="005175D8" w:rsidRDefault="00715CBA" w:rsidP="004F6175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8446486" w14:textId="22AEC477" w:rsidR="00715CBA" w:rsidRPr="005175D8" w:rsidRDefault="00715CBA" w:rsidP="004F6175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2D144FE" w14:textId="7D410791" w:rsidR="00715CBA" w:rsidRPr="005175D8" w:rsidRDefault="00715CBA" w:rsidP="004F6175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FF2549" w:rsidRPr="005175D8">
              <w:rPr>
                <w:rFonts w:ascii="Calibri" w:eastAsia="Calibri" w:hAnsi="Calibri" w:cs="Calibri"/>
                <w:color w:val="000000" w:themeColor="text1"/>
              </w:rPr>
              <w:t>5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</w:tr>
      <w:tr w:rsidR="00715CBA" w14:paraId="4DFBBC44" w14:textId="77777777" w:rsidTr="4D52517B">
        <w:trPr>
          <w:trHeight w:val="37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14:paraId="74DBF9CF" w14:textId="77777777" w:rsidR="00C0460B" w:rsidRPr="00D823C1" w:rsidRDefault="00C0460B" w:rsidP="108142C3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823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Polio (3 doses)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60B705D" w14:textId="30AD458E" w:rsidR="00C0460B" w:rsidRPr="005175D8" w:rsidRDefault="00183DED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91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FE2647E" w14:textId="236B938B" w:rsidR="00C0460B" w:rsidRPr="005175D8" w:rsidRDefault="00183DED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90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B362544" w14:textId="5B0570FF" w:rsidR="00C0460B" w:rsidRPr="005175D8" w:rsidRDefault="00183DED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90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7408655" w14:textId="202E29E3" w:rsidR="00C0460B" w:rsidRPr="005175D8" w:rsidRDefault="00183DED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89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0460B"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6E428C" w14:textId="5A049927" w:rsidR="00C0460B" w:rsidRPr="005175D8" w:rsidRDefault="00C0460B" w:rsidP="00F85634">
            <w:pPr>
              <w:spacing w:after="0"/>
              <w:jc w:val="center"/>
            </w:pPr>
            <w:r w:rsidRPr="005175D8">
              <w:rPr>
                <w:rFonts w:ascii="Calibri" w:eastAsia="Calibri" w:hAnsi="Calibri" w:cs="Calibri"/>
                <w:color w:val="000000" w:themeColor="text1"/>
              </w:rPr>
              <w:t>8</w:t>
            </w:r>
            <w:r w:rsidR="00183DED" w:rsidRPr="005175D8">
              <w:rPr>
                <w:rFonts w:ascii="Calibri" w:eastAsia="Calibri" w:hAnsi="Calibri" w:cs="Calibri"/>
                <w:color w:val="000000" w:themeColor="text1"/>
              </w:rPr>
              <w:t>5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183DED" w:rsidRPr="005175D8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005175D8">
              <w:rPr>
                <w:rFonts w:ascii="Calibri" w:eastAsia="Calibri" w:hAnsi="Calibri" w:cs="Calibri"/>
                <w:color w:val="000000" w:themeColor="text1"/>
              </w:rPr>
              <w:t>%</w:t>
            </w:r>
          </w:p>
        </w:tc>
      </w:tr>
    </w:tbl>
    <w:p w14:paraId="79DB25C2" w14:textId="2336FA2D" w:rsidR="00AB73CC" w:rsidRPr="004A7A9D" w:rsidRDefault="004A7A9D" w:rsidP="5948FAD1">
      <w:pPr>
        <w:ind w:left="-720"/>
        <w:rPr>
          <w:sz w:val="20"/>
          <w:szCs w:val="20"/>
        </w:rPr>
      </w:pPr>
      <w:r w:rsidRPr="080C67C8">
        <w:rPr>
          <w:sz w:val="20"/>
          <w:szCs w:val="20"/>
          <w:vertAlign w:val="superscript"/>
        </w:rPr>
        <w:t>a</w:t>
      </w:r>
      <w:r w:rsidR="00690350">
        <w:rPr>
          <w:sz w:val="20"/>
          <w:szCs w:val="20"/>
          <w:vertAlign w:val="superscript"/>
        </w:rPr>
        <w:t xml:space="preserve"> </w:t>
      </w:r>
      <w:r w:rsidRPr="080C67C8">
        <w:rPr>
          <w:sz w:val="20"/>
          <w:szCs w:val="20"/>
        </w:rPr>
        <w:t>Up</w:t>
      </w:r>
      <w:r w:rsidRPr="1310E332">
        <w:rPr>
          <w:sz w:val="20"/>
          <w:szCs w:val="20"/>
        </w:rPr>
        <w:t xml:space="preserve">- to-date according to </w:t>
      </w:r>
      <w:r w:rsidR="743EF9B2" w:rsidRPr="1310E332">
        <w:rPr>
          <w:sz w:val="20"/>
          <w:szCs w:val="20"/>
        </w:rPr>
        <w:t>provinc</w:t>
      </w:r>
      <w:r w:rsidR="02E06CBE" w:rsidRPr="1310E332">
        <w:rPr>
          <w:sz w:val="20"/>
          <w:szCs w:val="20"/>
        </w:rPr>
        <w:t>ial</w:t>
      </w:r>
      <w:r w:rsidR="743EF9B2" w:rsidRPr="1310E332">
        <w:rPr>
          <w:sz w:val="20"/>
          <w:szCs w:val="20"/>
        </w:rPr>
        <w:t xml:space="preserve"> and territori</w:t>
      </w:r>
      <w:r w:rsidR="6282A792" w:rsidRPr="1310E332">
        <w:rPr>
          <w:sz w:val="20"/>
          <w:szCs w:val="20"/>
        </w:rPr>
        <w:t>al</w:t>
      </w:r>
      <w:r w:rsidRPr="1310E332">
        <w:rPr>
          <w:sz w:val="20"/>
          <w:szCs w:val="20"/>
        </w:rPr>
        <w:t xml:space="preserve"> recommendations</w:t>
      </w:r>
    </w:p>
    <w:sectPr w:rsidR="00AB73CC" w:rsidRPr="004A7A9D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89FC1" w14:textId="77777777" w:rsidR="00835F83" w:rsidRDefault="00835F83" w:rsidP="00611592">
      <w:pPr>
        <w:spacing w:after="0" w:line="240" w:lineRule="auto"/>
      </w:pPr>
      <w:r>
        <w:separator/>
      </w:r>
    </w:p>
  </w:endnote>
  <w:endnote w:type="continuationSeparator" w:id="0">
    <w:p w14:paraId="1A7E703F" w14:textId="77777777" w:rsidR="00835F83" w:rsidRDefault="00835F83" w:rsidP="00611592">
      <w:pPr>
        <w:spacing w:after="0" w:line="240" w:lineRule="auto"/>
      </w:pPr>
      <w:r>
        <w:continuationSeparator/>
      </w:r>
    </w:p>
  </w:endnote>
  <w:endnote w:type="continuationNotice" w:id="1">
    <w:p w14:paraId="75CC3368" w14:textId="77777777" w:rsidR="00835F83" w:rsidRDefault="00835F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04FAA" w14:textId="77777777" w:rsidR="00835F83" w:rsidRDefault="00835F83" w:rsidP="00611592">
      <w:pPr>
        <w:spacing w:after="0" w:line="240" w:lineRule="auto"/>
      </w:pPr>
      <w:r>
        <w:separator/>
      </w:r>
    </w:p>
  </w:footnote>
  <w:footnote w:type="continuationSeparator" w:id="0">
    <w:p w14:paraId="4FD5EC55" w14:textId="77777777" w:rsidR="00835F83" w:rsidRDefault="00835F83" w:rsidP="00611592">
      <w:pPr>
        <w:spacing w:after="0" w:line="240" w:lineRule="auto"/>
      </w:pPr>
      <w:r>
        <w:continuationSeparator/>
      </w:r>
    </w:p>
  </w:footnote>
  <w:footnote w:type="continuationNotice" w:id="1">
    <w:p w14:paraId="72462A60" w14:textId="77777777" w:rsidR="00835F83" w:rsidRDefault="00835F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4B05" w14:textId="40F9D49F" w:rsidR="00611592" w:rsidRDefault="006115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B5EB366" wp14:editId="5F4FA92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424031079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DC887A" w14:textId="516C7448" w:rsidR="00611592" w:rsidRPr="00611592" w:rsidRDefault="00611592" w:rsidP="0061159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159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EB3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109.55pt;margin-top:0;width:149.55pt;height:30.8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" filled="f" stroked="f">
              <v:textbox style="mso-fit-shape-to-text:t" inset="0,15pt,20pt,0">
                <w:txbxContent>
                  <w:p w14:paraId="32DC887A" w14:textId="516C7448" w:rsidR="00611592" w:rsidRPr="00611592" w:rsidRDefault="00611592" w:rsidP="0061159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1159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8A889" w14:textId="6D2B233E" w:rsidR="00611592" w:rsidRDefault="006115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F3E7E1" wp14:editId="6B7DDF1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497069389" name="Text Box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D520F" w14:textId="7A51EFA6" w:rsidR="00611592" w:rsidRPr="00611592" w:rsidRDefault="00611592" w:rsidP="0061159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159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3E7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/ Non classifié" style="position:absolute;margin-left:109.55pt;margin-top:0;width:149.55pt;height:30.8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" filled="f" stroked="f">
              <v:textbox style="mso-fit-shape-to-text:t" inset="0,15pt,20pt,0">
                <w:txbxContent>
                  <w:p w14:paraId="5D4D520F" w14:textId="7A51EFA6" w:rsidR="00611592" w:rsidRPr="00611592" w:rsidRDefault="00611592" w:rsidP="0061159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1159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E7F6" w14:textId="5F771E95" w:rsidR="00611592" w:rsidRDefault="006115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DD3622" wp14:editId="52C4E6F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1061597902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4FBB8" w14:textId="54E9B814" w:rsidR="00611592" w:rsidRPr="00611592" w:rsidRDefault="00611592" w:rsidP="0061159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159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DD36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/ Non classifié" style="position:absolute;margin-left:109.55pt;margin-top:0;width:149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" filled="f" stroked="f">
              <v:textbox style="mso-fit-shape-to-text:t" inset="0,15pt,20pt,0">
                <w:txbxContent>
                  <w:p w14:paraId="5A74FBB8" w14:textId="54E9B814" w:rsidR="00611592" w:rsidRPr="00611592" w:rsidRDefault="00611592" w:rsidP="0061159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1159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0B"/>
    <w:rsid w:val="0003071C"/>
    <w:rsid w:val="00083DC8"/>
    <w:rsid w:val="000B7C25"/>
    <w:rsid w:val="000C3DA7"/>
    <w:rsid w:val="000C55F6"/>
    <w:rsid w:val="000D5217"/>
    <w:rsid w:val="000D65BE"/>
    <w:rsid w:val="000E2C71"/>
    <w:rsid w:val="000E640F"/>
    <w:rsid w:val="0014594A"/>
    <w:rsid w:val="00147B95"/>
    <w:rsid w:val="00155A5C"/>
    <w:rsid w:val="00183DED"/>
    <w:rsid w:val="001901F7"/>
    <w:rsid w:val="001C0732"/>
    <w:rsid w:val="001C33DC"/>
    <w:rsid w:val="00200720"/>
    <w:rsid w:val="002068FB"/>
    <w:rsid w:val="0020753E"/>
    <w:rsid w:val="00217D4A"/>
    <w:rsid w:val="00233DFE"/>
    <w:rsid w:val="002403E3"/>
    <w:rsid w:val="00246E53"/>
    <w:rsid w:val="00264AF5"/>
    <w:rsid w:val="002B6619"/>
    <w:rsid w:val="002C1A0B"/>
    <w:rsid w:val="002E0A30"/>
    <w:rsid w:val="002F03E7"/>
    <w:rsid w:val="002F43F2"/>
    <w:rsid w:val="00311509"/>
    <w:rsid w:val="0036166B"/>
    <w:rsid w:val="003B5142"/>
    <w:rsid w:val="003C7C0D"/>
    <w:rsid w:val="003D1166"/>
    <w:rsid w:val="00406582"/>
    <w:rsid w:val="0040731D"/>
    <w:rsid w:val="004121EB"/>
    <w:rsid w:val="004A7A9D"/>
    <w:rsid w:val="004D2215"/>
    <w:rsid w:val="004D37DE"/>
    <w:rsid w:val="00507DCF"/>
    <w:rsid w:val="005175D8"/>
    <w:rsid w:val="00530791"/>
    <w:rsid w:val="005415C4"/>
    <w:rsid w:val="00564D77"/>
    <w:rsid w:val="005703C8"/>
    <w:rsid w:val="005C767B"/>
    <w:rsid w:val="005F38CB"/>
    <w:rsid w:val="00602ED0"/>
    <w:rsid w:val="00611592"/>
    <w:rsid w:val="00641DE9"/>
    <w:rsid w:val="006850AD"/>
    <w:rsid w:val="0068556D"/>
    <w:rsid w:val="00690350"/>
    <w:rsid w:val="006947FD"/>
    <w:rsid w:val="006A1C28"/>
    <w:rsid w:val="006E1448"/>
    <w:rsid w:val="006F33F3"/>
    <w:rsid w:val="00715CBA"/>
    <w:rsid w:val="00716E66"/>
    <w:rsid w:val="007259C0"/>
    <w:rsid w:val="00734AD2"/>
    <w:rsid w:val="00746EE5"/>
    <w:rsid w:val="007754A5"/>
    <w:rsid w:val="00784E7F"/>
    <w:rsid w:val="007B6B62"/>
    <w:rsid w:val="00807334"/>
    <w:rsid w:val="00824366"/>
    <w:rsid w:val="00835F83"/>
    <w:rsid w:val="00865F8D"/>
    <w:rsid w:val="008915E7"/>
    <w:rsid w:val="008A1E1F"/>
    <w:rsid w:val="008B2E0F"/>
    <w:rsid w:val="008C2438"/>
    <w:rsid w:val="00913593"/>
    <w:rsid w:val="009433DD"/>
    <w:rsid w:val="009514B2"/>
    <w:rsid w:val="00952E29"/>
    <w:rsid w:val="00982455"/>
    <w:rsid w:val="009B3A8A"/>
    <w:rsid w:val="009F3912"/>
    <w:rsid w:val="00A565B0"/>
    <w:rsid w:val="00A746D5"/>
    <w:rsid w:val="00AB73CC"/>
    <w:rsid w:val="00B410A1"/>
    <w:rsid w:val="00BB33ED"/>
    <w:rsid w:val="00BE1DF4"/>
    <w:rsid w:val="00C0460B"/>
    <w:rsid w:val="00C320F6"/>
    <w:rsid w:val="00C33F7F"/>
    <w:rsid w:val="00C5034F"/>
    <w:rsid w:val="00C869B7"/>
    <w:rsid w:val="00CA20E9"/>
    <w:rsid w:val="00CA67A8"/>
    <w:rsid w:val="00CD6A17"/>
    <w:rsid w:val="00CE664F"/>
    <w:rsid w:val="00D055AC"/>
    <w:rsid w:val="00D74CFE"/>
    <w:rsid w:val="00D823C1"/>
    <w:rsid w:val="00E24B2C"/>
    <w:rsid w:val="00E410B5"/>
    <w:rsid w:val="00E62943"/>
    <w:rsid w:val="00E8688D"/>
    <w:rsid w:val="00E91388"/>
    <w:rsid w:val="00EA2FCE"/>
    <w:rsid w:val="00ED7428"/>
    <w:rsid w:val="00EE0496"/>
    <w:rsid w:val="00EE3611"/>
    <w:rsid w:val="00EE4EC9"/>
    <w:rsid w:val="00EF24D6"/>
    <w:rsid w:val="00F224BE"/>
    <w:rsid w:val="00F24884"/>
    <w:rsid w:val="00F24BFF"/>
    <w:rsid w:val="00F26E2E"/>
    <w:rsid w:val="00F72D6F"/>
    <w:rsid w:val="00F85634"/>
    <w:rsid w:val="00F87EC5"/>
    <w:rsid w:val="00F95526"/>
    <w:rsid w:val="00FA11DE"/>
    <w:rsid w:val="00FA2DF0"/>
    <w:rsid w:val="00FC4168"/>
    <w:rsid w:val="00FD7DC2"/>
    <w:rsid w:val="00FF2549"/>
    <w:rsid w:val="02E06CBE"/>
    <w:rsid w:val="035FBBE0"/>
    <w:rsid w:val="049FB8EF"/>
    <w:rsid w:val="080C67C8"/>
    <w:rsid w:val="0864FB05"/>
    <w:rsid w:val="090754E1"/>
    <w:rsid w:val="0B00A099"/>
    <w:rsid w:val="0BA004C7"/>
    <w:rsid w:val="0C9B8209"/>
    <w:rsid w:val="0D21A27B"/>
    <w:rsid w:val="0D5730F8"/>
    <w:rsid w:val="101DF858"/>
    <w:rsid w:val="108142C3"/>
    <w:rsid w:val="112B5F39"/>
    <w:rsid w:val="1310E332"/>
    <w:rsid w:val="13BFDC63"/>
    <w:rsid w:val="1964C05E"/>
    <w:rsid w:val="1A1EEACD"/>
    <w:rsid w:val="1AF86F7A"/>
    <w:rsid w:val="1B5036D9"/>
    <w:rsid w:val="1D7FB437"/>
    <w:rsid w:val="23131954"/>
    <w:rsid w:val="2456567F"/>
    <w:rsid w:val="24A9F124"/>
    <w:rsid w:val="281E7673"/>
    <w:rsid w:val="2F671892"/>
    <w:rsid w:val="2FEBE21B"/>
    <w:rsid w:val="2FF72C54"/>
    <w:rsid w:val="31CB454C"/>
    <w:rsid w:val="33C58139"/>
    <w:rsid w:val="3443462D"/>
    <w:rsid w:val="35299A0D"/>
    <w:rsid w:val="389D0892"/>
    <w:rsid w:val="3A16F203"/>
    <w:rsid w:val="3A1F78A7"/>
    <w:rsid w:val="3A8F46C6"/>
    <w:rsid w:val="3BDB246F"/>
    <w:rsid w:val="439B6C5E"/>
    <w:rsid w:val="446DFB11"/>
    <w:rsid w:val="456DB00A"/>
    <w:rsid w:val="49B25C26"/>
    <w:rsid w:val="49CFFC27"/>
    <w:rsid w:val="4C7308A0"/>
    <w:rsid w:val="4CB1D372"/>
    <w:rsid w:val="4D52517B"/>
    <w:rsid w:val="4ECF8FED"/>
    <w:rsid w:val="52944DF0"/>
    <w:rsid w:val="52E1FB49"/>
    <w:rsid w:val="53B14FCC"/>
    <w:rsid w:val="54E64EB0"/>
    <w:rsid w:val="556B1C06"/>
    <w:rsid w:val="57D45539"/>
    <w:rsid w:val="58CCF869"/>
    <w:rsid w:val="5948FAD1"/>
    <w:rsid w:val="5C76B2EF"/>
    <w:rsid w:val="5CAE6779"/>
    <w:rsid w:val="5CD51B72"/>
    <w:rsid w:val="5E75C422"/>
    <w:rsid w:val="5FB0A16F"/>
    <w:rsid w:val="60A8732A"/>
    <w:rsid w:val="6282A792"/>
    <w:rsid w:val="649C0931"/>
    <w:rsid w:val="64B0ADB6"/>
    <w:rsid w:val="65CCB99F"/>
    <w:rsid w:val="66C266D5"/>
    <w:rsid w:val="67698F90"/>
    <w:rsid w:val="6821B9DF"/>
    <w:rsid w:val="6983C95A"/>
    <w:rsid w:val="69EE3DFA"/>
    <w:rsid w:val="69F1918F"/>
    <w:rsid w:val="6A685524"/>
    <w:rsid w:val="6ABA49CE"/>
    <w:rsid w:val="6B57EC33"/>
    <w:rsid w:val="6E44A028"/>
    <w:rsid w:val="6F705CA6"/>
    <w:rsid w:val="6FA6BF8B"/>
    <w:rsid w:val="71E8E4E0"/>
    <w:rsid w:val="743EF9B2"/>
    <w:rsid w:val="74CA8165"/>
    <w:rsid w:val="7516B0EF"/>
    <w:rsid w:val="76FE71B1"/>
    <w:rsid w:val="7707DD06"/>
    <w:rsid w:val="77430408"/>
    <w:rsid w:val="77DFC484"/>
    <w:rsid w:val="7CBF6C9C"/>
    <w:rsid w:val="7EA6F99A"/>
    <w:rsid w:val="7ECD06D7"/>
    <w:rsid w:val="7F97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36EB0"/>
  <w15:chartTrackingRefBased/>
  <w15:docId w15:val="{D9D9050A-89EE-422D-B83A-5F21034A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60B"/>
  </w:style>
  <w:style w:type="paragraph" w:styleId="Heading1">
    <w:name w:val="heading 1"/>
    <w:basedOn w:val="Normal"/>
    <w:next w:val="Normal"/>
    <w:link w:val="Heading1Char"/>
    <w:uiPriority w:val="9"/>
    <w:qFormat/>
    <w:rsid w:val="00C04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4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4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60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C046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60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0460B"/>
    <w:rPr>
      <w:sz w:val="16"/>
      <w:szCs w:val="16"/>
    </w:rPr>
  </w:style>
  <w:style w:type="paragraph" w:styleId="Revision">
    <w:name w:val="Revision"/>
    <w:hidden/>
    <w:uiPriority w:val="99"/>
    <w:semiHidden/>
    <w:rsid w:val="00715C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1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592"/>
  </w:style>
  <w:style w:type="paragraph" w:styleId="Footer">
    <w:name w:val="footer"/>
    <w:basedOn w:val="Normal"/>
    <w:link w:val="FooterChar"/>
    <w:uiPriority w:val="99"/>
    <w:semiHidden/>
    <w:unhideWhenUsed/>
    <w:rsid w:val="00541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1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5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46ddb0ec-cae1-4b94-bdc6-d5be94c72077" ContentTypeId="0x010100FC2F3C572DAA1840B4AF5AA9121C8D2932" PreviousValue="false" LastSyncTimeStamp="2023-04-05T19:07:47.247Z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9ae71620fb64f46848d734b813b5687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Centre for Immunization Surveillance</TermName>
          <TermId xmlns="http://schemas.microsoft.com/office/infopath/2007/PartnerControls">ee2a7fb6-4a8d-478d-829c-9787f60df76a</TermId>
        </TermInfo>
      </Terms>
    </k9ae71620fb64f46848d734b813b5687>
    <_dlc_DocId xmlns="3011c6d6-5574-4db4-b483-846c675a0d0f">PHAC-IDVPB-1796297971-12461</_dlc_DocId>
    <k2aa6d8ccfb34d5294c62e9fc2588215 xmlns="f4de791d-71e9-453a-84f5-64465da6bdc2">
      <Terms xmlns="http://schemas.microsoft.com/office/infopath/2007/PartnerControls"/>
    </k2aa6d8ccfb34d5294c62e9fc2588215>
    <l3f65e05b1d843caba2af52475971a50 xmlns="f4de791d-71e9-453a-84f5-64465da6bdc2">
      <Terms xmlns="http://schemas.microsoft.com/office/infopath/2007/PartnerControls"/>
    </l3f65e05b1d843caba2af52475971a50>
    <_dlc_DocIdUrl xmlns="3011c6d6-5574-4db4-b483-846c675a0d0f">
      <Url>https://022gc.sharepoint.com/sites/PHAC-IDVPB-CIS-ICVE/_layouts/15/DocIdRedir.aspx?ID=PHAC-IDVPB-1796297971-12461</Url>
      <Description>PHAC-IDVPB-1796297971-12461</Description>
    </_dlc_DocIdUrl>
    <h081c3383653405194935089c86d6bc7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Generics</TermName>
          <TermId xmlns="http://schemas.microsoft.com/office/infopath/2007/PartnerControls">fac9bc0c-ec4e-4aa1-9821-491c24e3c165</TermId>
        </TermInfo>
      </Terms>
    </h081c3383653405194935089c86d6bc7>
    <n3ab70f913b14dcfbc79f3581b87a2e0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Active</TermName>
          <TermId xmlns="http://schemas.microsoft.com/office/infopath/2007/PartnerControls">b3c4d83a-10bd-4776-b251-f379e1cb284c</TermId>
        </TermInfo>
      </Terms>
    </n3ab70f913b14dcfbc79f3581b87a2e0>
    <TaxCatchAll xmlns="f4de791d-71e9-453a-84f5-64465da6bdc2">
      <Value>5</Value>
      <Value>3</Value>
      <Value>1</Value>
    </TaxCatchAll>
    <m9b671cd3f1f4c2789bf6e4f9fe3b0a5 xmlns="f4de791d-71e9-453a-84f5-64465da6bdc2">
      <Terms xmlns="http://schemas.microsoft.com/office/infopath/2007/PartnerControls"/>
    </m9b671cd3f1f4c2789bf6e4f9fe3b0a5>
    <Case_x0020_Code xmlns="f4de791d-71e9-453a-84f5-64465da6bdc2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ivisional Projects" ma:contentTypeID="0x010100FC2F3C572DAA1840B4AF5AA9121C8D2932000FBE0AFB77324F41910150C4CC2CA0AF" ma:contentTypeVersion="4" ma:contentTypeDescription="Program: Generics, Activity: Divisional Projects" ma:contentTypeScope="" ma:versionID="3a495c4b1dc2b8a9ded57b9967f81a7a">
  <xsd:schema xmlns:xsd="http://www.w3.org/2001/XMLSchema" xmlns:xs="http://www.w3.org/2001/XMLSchema" xmlns:p="http://schemas.microsoft.com/office/2006/metadata/properties" xmlns:ns2="f4de791d-71e9-453a-84f5-64465da6bdc2" xmlns:ns3="3011c6d6-5574-4db4-b483-846c675a0d0f" targetNamespace="http://schemas.microsoft.com/office/2006/metadata/properties" ma:root="true" ma:fieldsID="17a4c0723b2f540ebc3a8be7df3ae644" ns2:_="" ns3:_="">
    <xsd:import namespace="f4de791d-71e9-453a-84f5-64465da6bdc2"/>
    <xsd:import namespace="3011c6d6-5574-4db4-b483-846c675a0d0f"/>
    <xsd:element name="properties">
      <xsd:complexType>
        <xsd:sequence>
          <xsd:element name="documentManagement">
            <xsd:complexType>
              <xsd:all>
                <xsd:element ref="ns2:h081c3383653405194935089c86d6bc7" minOccurs="0"/>
                <xsd:element ref="ns2:TaxCatchAll" minOccurs="0"/>
                <xsd:element ref="ns2:TaxCatchAllLabel" minOccurs="0"/>
                <xsd:element ref="ns2:k9ae71620fb64f46848d734b813b5687" minOccurs="0"/>
                <xsd:element ref="ns2:Case_x0020_Code" minOccurs="0"/>
                <xsd:element ref="ns2:l3f65e05b1d843caba2af52475971a50" minOccurs="0"/>
                <xsd:element ref="ns2:k2aa6d8ccfb34d5294c62e9fc2588215" minOccurs="0"/>
                <xsd:element ref="ns2:m9b671cd3f1f4c2789bf6e4f9fe3b0a5" minOccurs="0"/>
                <xsd:element ref="ns2:n3ab70f913b14dcfbc79f3581b87a2e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e791d-71e9-453a-84f5-64465da6bdc2" elementFormDefault="qualified">
    <xsd:import namespace="http://schemas.microsoft.com/office/2006/documentManagement/types"/>
    <xsd:import namespace="http://schemas.microsoft.com/office/infopath/2007/PartnerControls"/>
    <xsd:element name="h081c3383653405194935089c86d6bc7" ma:index="8" ma:taxonomy="true" ma:internalName="h081c3383653405194935089c86d6bc7" ma:taxonomyFieldName="Program" ma:displayName="Program" ma:default="" ma:fieldId="{1081c338-3653-4051-9493-5089c86d6bc7}" ma:sspId="46ddb0ec-cae1-4b94-bdc6-d5be94c72077" ma:termSetId="17a995cf-87de-414f-bce1-49ced79546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74a4c76-4348-4118-b2e4-25e51f0e2a7f}" ma:internalName="TaxCatchAll" ma:showField="CatchAllData" ma:web="3011c6d6-5574-4db4-b483-846c675a0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74a4c76-4348-4118-b2e4-25e51f0e2a7f}" ma:internalName="TaxCatchAllLabel" ma:readOnly="true" ma:showField="CatchAllDataLabel" ma:web="3011c6d6-5574-4db4-b483-846c675a0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9ae71620fb64f46848d734b813b5687" ma:index="12" ma:taxonomy="true" ma:internalName="k9ae71620fb64f46848d734b813b5687" ma:taxonomyFieldName="Accountability" ma:displayName="Accountability" ma:default="" ma:fieldId="{49ae7162-0fb6-4f46-848d-734b813b5687}" ma:sspId="46ddb0ec-cae1-4b94-bdc6-d5be94c72077" ma:termSetId="62fc53d1-d0ad-47b9-b4c2-95e661d14b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se_x0020_Code" ma:index="14" nillable="true" ma:displayName="Case Code" ma:internalName="Case_x0020_Code">
      <xsd:simpleType>
        <xsd:restriction base="dms:Text">
          <xsd:maxLength value="255"/>
        </xsd:restriction>
      </xsd:simpleType>
    </xsd:element>
    <xsd:element name="l3f65e05b1d843caba2af52475971a50" ma:index="15" nillable="true" ma:taxonomy="true" ma:internalName="l3f65e05b1d843caba2af52475971a50" ma:taxonomyFieldName="Fiscal_x0020_Year" ma:displayName="Fiscal Year" ma:default="" ma:fieldId="{53f65e05-b1d8-43ca-ba2a-f52475971a50}" ma:sspId="46ddb0ec-cae1-4b94-bdc6-d5be94c72077" ma:termSetId="c5064d94-3f7e-4605-8ca2-eb2875f9b0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2aa6d8ccfb34d5294c62e9fc2588215" ma:index="17" nillable="true" ma:taxonomy="true" ma:internalName="k2aa6d8ccfb34d5294c62e9fc2588215" ma:taxonomyFieldName="Security_x0020_Level" ma:displayName="Security Level" ma:default="" ma:fieldId="{42aa6d8c-cfb3-4d52-94c6-2e9fc2588215}" ma:sspId="46ddb0ec-cae1-4b94-bdc6-d5be94c72077" ma:termSetId="0193ca93-d903-47d8-8a0b-c4b9fd9a85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9b671cd3f1f4c2789bf6e4f9fe3b0a5" ma:index="19" nillable="true" ma:taxonomy="true" ma:internalName="m9b671cd3f1f4c2789bf6e4f9fe3b0a5" ma:taxonomyFieldName="Archival" ma:displayName="Archival" ma:default="" ma:fieldId="{69b671cd-3f1f-4c27-89bf-6e4f9fe3b0a5}" ma:sspId="46ddb0ec-cae1-4b94-bdc6-d5be94c72077" ma:termSetId="5097ba1d-474f-43d3-842e-6ba4c3466f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ab70f913b14dcfbc79f3581b87a2e0" ma:index="21" ma:taxonomy="true" ma:internalName="n3ab70f913b14dcfbc79f3581b87a2e0" ma:taxonomyFieldName="Document_x002d_Status" ma:displayName="Document-Status" ma:default="1;#Active|b3c4d83a-10bd-4776-b251-f379e1cb284c" ma:fieldId="{73ab70f9-13b1-4dcf-bc79-f3581b87a2e0}" ma:sspId="46ddb0ec-cae1-4b94-bdc6-d5be94c72077" ma:termSetId="921e2eeb-960a-4023-8d5a-b30a4f9d41a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1c6d6-5574-4db4-b483-846c675a0d0f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7BBA5-2287-49C1-AE9C-4ABB8A8B87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AB77C0-366F-4C96-A6FC-C5219AD6596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B1604D8-BC80-4241-9779-9E612EA2263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874482C-179A-46E2-8641-77B46AB77D22}">
  <ds:schemaRefs>
    <ds:schemaRef ds:uri="http://schemas.microsoft.com/office/2006/metadata/properties"/>
    <ds:schemaRef ds:uri="http://schemas.microsoft.com/office/infopath/2007/PartnerControls"/>
    <ds:schemaRef ds:uri="f4de791d-71e9-453a-84f5-64465da6bdc2"/>
    <ds:schemaRef ds:uri="3011c6d6-5574-4db4-b483-846c675a0d0f"/>
  </ds:schemaRefs>
</ds:datastoreItem>
</file>

<file path=customXml/itemProps5.xml><?xml version="1.0" encoding="utf-8"?>
<ds:datastoreItem xmlns:ds="http://schemas.openxmlformats.org/officeDocument/2006/customXml" ds:itemID="{41CEAD6C-0669-45C6-B929-40B0654C3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e791d-71e9-453a-84f5-64465da6bdc2"/>
    <ds:schemaRef ds:uri="3011c6d6-5574-4db4-b483-846c675a0d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1516</Characters>
  <Application>Microsoft Office Word</Application>
  <DocSecurity>0</DocSecurity>
  <Lines>12</Lines>
  <Paragraphs>3</Paragraphs>
  <ScaleCrop>false</ScaleCrop>
  <Company>HC-PHAC - SC-ASPC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Jeevakanthan, Ahash (PHAC/ASPC)</dc:creator>
  <cp:keywords/>
  <dc:description/>
  <cp:lastModifiedBy>Jeevakanthan, Ahash (PHAC/ASPC)</cp:lastModifiedBy>
  <cp:revision>4</cp:revision>
  <dcterms:created xsi:type="dcterms:W3CDTF">2025-05-09T17:25:00Z</dcterms:created>
  <dcterms:modified xsi:type="dcterms:W3CDTF">2025-05-09T17:31:00Z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al">
    <vt:lpwstr/>
  </property>
  <property fmtid="{D5CDD505-2E9C-101B-9397-08002B2CF9AE}" pid="3" name="MediaServiceImageTags">
    <vt:lpwstr/>
  </property>
  <property fmtid="{D5CDD505-2E9C-101B-9397-08002B2CF9AE}" pid="4" name="Accountability">
    <vt:lpwstr>3;#Centre for Immunization Surveillance|ee2a7fb6-4a8d-478d-829c-9787f60df76a</vt:lpwstr>
  </property>
  <property fmtid="{D5CDD505-2E9C-101B-9397-08002B2CF9AE}" pid="5" name="ContentTypeId">
    <vt:lpwstr>0x010100FC2F3C572DAA1840B4AF5AA9121C8D2932000FBE0AFB77324F41910150C4CC2CA0AF</vt:lpwstr>
  </property>
  <property fmtid="{D5CDD505-2E9C-101B-9397-08002B2CF9AE}" pid="6" name="Program">
    <vt:lpwstr>5;#Generics|fac9bc0c-ec4e-4aa1-9821-491c24e3c165</vt:lpwstr>
  </property>
  <property fmtid="{D5CDD505-2E9C-101B-9397-08002B2CF9AE}" pid="7" name="Document-Status">
    <vt:lpwstr>1;#Active|b3c4d83a-10bd-4776-b251-f379e1cb284c</vt:lpwstr>
  </property>
  <property fmtid="{D5CDD505-2E9C-101B-9397-08002B2CF9AE}" pid="8" name="Security Level">
    <vt:lpwstr/>
  </property>
  <property fmtid="{D5CDD505-2E9C-101B-9397-08002B2CF9AE}" pid="9" name="lcf76f155ced4ddcb4097134ff3c332f">
    <vt:lpwstr/>
  </property>
  <property fmtid="{D5CDD505-2E9C-101B-9397-08002B2CF9AE}" pid="10" name="Fiscal Year">
    <vt:lpwstr/>
  </property>
  <property fmtid="{D5CDD505-2E9C-101B-9397-08002B2CF9AE}" pid="11" name="_dlc_DocIdItemGuid">
    <vt:lpwstr>254b1f74-78fd-4729-9072-b9eccbdf498b</vt:lpwstr>
  </property>
  <property fmtid="{D5CDD505-2E9C-101B-9397-08002B2CF9AE}" pid="12" name="Fiscal_x0020_Year">
    <vt:lpwstr/>
  </property>
  <property fmtid="{D5CDD505-2E9C-101B-9397-08002B2CF9AE}" pid="13" name="Document_x002d_Status">
    <vt:lpwstr>1;#Active|b3c4d83a-10bd-4776-b251-f379e1cb284c</vt:lpwstr>
  </property>
  <property fmtid="{D5CDD505-2E9C-101B-9397-08002B2CF9AE}" pid="14" name="Security_x0020_Level">
    <vt:lpwstr/>
  </property>
  <property fmtid="{D5CDD505-2E9C-101B-9397-08002B2CF9AE}" pid="15" name="ClassificationContentMarkingHeaderShapeIds">
    <vt:lpwstr>3f46b2ce,19463367,1da0ad4d</vt:lpwstr>
  </property>
  <property fmtid="{D5CDD505-2E9C-101B-9397-08002B2CF9AE}" pid="16" name="ClassificationContentMarkingHeaderFontProps">
    <vt:lpwstr>#000000,12,Calibri</vt:lpwstr>
  </property>
  <property fmtid="{D5CDD505-2E9C-101B-9397-08002B2CF9AE}" pid="17" name="ClassificationContentMarkingHeaderText">
    <vt:lpwstr>Unclassified / Non classifié</vt:lpwstr>
  </property>
  <property fmtid="{D5CDD505-2E9C-101B-9397-08002B2CF9AE}" pid="18" name="MSIP_Label_05d8ed60-cd71-485b-a85b-277aaf32f506_Enabled">
    <vt:lpwstr>true</vt:lpwstr>
  </property>
  <property fmtid="{D5CDD505-2E9C-101B-9397-08002B2CF9AE}" pid="19" name="MSIP_Label_05d8ed60-cd71-485b-a85b-277aaf32f506_SetDate">
    <vt:lpwstr>2025-04-08T17:40:54Z</vt:lpwstr>
  </property>
  <property fmtid="{D5CDD505-2E9C-101B-9397-08002B2CF9AE}" pid="20" name="MSIP_Label_05d8ed60-cd71-485b-a85b-277aaf32f506_Method">
    <vt:lpwstr>Standard</vt:lpwstr>
  </property>
  <property fmtid="{D5CDD505-2E9C-101B-9397-08002B2CF9AE}" pid="21" name="MSIP_Label_05d8ed60-cd71-485b-a85b-277aaf32f506_Name">
    <vt:lpwstr>Unclassified</vt:lpwstr>
  </property>
  <property fmtid="{D5CDD505-2E9C-101B-9397-08002B2CF9AE}" pid="22" name="MSIP_Label_05d8ed60-cd71-485b-a85b-277aaf32f506_SiteId">
    <vt:lpwstr>42fd9015-de4d-4223-a368-baeacab48927</vt:lpwstr>
  </property>
  <property fmtid="{D5CDD505-2E9C-101B-9397-08002B2CF9AE}" pid="23" name="MSIP_Label_05d8ed60-cd71-485b-a85b-277aaf32f506_ActionId">
    <vt:lpwstr>8ac75168-f442-4187-a277-16e559fc88d2</vt:lpwstr>
  </property>
  <property fmtid="{D5CDD505-2E9C-101B-9397-08002B2CF9AE}" pid="24" name="MSIP_Label_05d8ed60-cd71-485b-a85b-277aaf32f506_ContentBits">
    <vt:lpwstr>1</vt:lpwstr>
  </property>
  <property fmtid="{D5CDD505-2E9C-101B-9397-08002B2CF9AE}" pid="25" name="MSIP_Label_05d8ed60-cd71-485b-a85b-277aaf32f506_Tag">
    <vt:lpwstr>10, 3, 0, 1</vt:lpwstr>
  </property>
</Properties>
</file>