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84F30" w14:textId="77777777" w:rsidR="00A14189" w:rsidRPr="00D76E21" w:rsidRDefault="00A14189" w:rsidP="00A14189">
      <w:pPr>
        <w:pStyle w:val="paragraph"/>
        <w:spacing w:before="0" w:beforeAutospacing="0" w:after="0" w:afterAutospacing="0"/>
        <w:textAlignment w:val="baseline"/>
        <w:rPr>
          <w:b/>
          <w:bCs/>
          <w:sz w:val="32"/>
          <w:szCs w:val="32"/>
          <w:lang w:val="en-CA"/>
        </w:rPr>
      </w:pPr>
      <w:r w:rsidRPr="00D76E21">
        <w:rPr>
          <w:b/>
          <w:bCs/>
          <w:sz w:val="32"/>
          <w:szCs w:val="32"/>
          <w:lang w:val="en-CA"/>
        </w:rPr>
        <w:t>Supplementary material</w:t>
      </w:r>
    </w:p>
    <w:p w14:paraId="3E13E2E5" w14:textId="77777777" w:rsidR="00AE7CFB" w:rsidRPr="00D76E21" w:rsidRDefault="00AE7CFB" w:rsidP="00A14189">
      <w:pPr>
        <w:pStyle w:val="paragraph"/>
        <w:spacing w:before="0" w:beforeAutospacing="0" w:after="0" w:afterAutospacing="0"/>
        <w:textAlignment w:val="baseline"/>
        <w:rPr>
          <w:b/>
          <w:bCs/>
          <w:lang w:val="en-CA"/>
        </w:rPr>
      </w:pPr>
    </w:p>
    <w:p w14:paraId="1CA7E6F2" w14:textId="77777777" w:rsidR="00AE7CFB" w:rsidRPr="00D76E21" w:rsidRDefault="00AE7CFB" w:rsidP="00A14189">
      <w:pPr>
        <w:pStyle w:val="paragraph"/>
        <w:spacing w:before="0" w:beforeAutospacing="0" w:after="0" w:afterAutospacing="0"/>
        <w:textAlignment w:val="baseline"/>
        <w:rPr>
          <w:b/>
          <w:bCs/>
          <w:lang w:val="en-CA"/>
        </w:rPr>
      </w:pPr>
    </w:p>
    <w:p w14:paraId="6ABE4BA0" w14:textId="4965DEB5" w:rsidR="00AE7CFB" w:rsidRDefault="00AE7CFB" w:rsidP="55C8B810">
      <w:pPr>
        <w:pStyle w:val="paragraph"/>
        <w:spacing w:before="0" w:beforeAutospacing="0" w:after="240" w:afterAutospacing="0"/>
        <w:rPr>
          <w:lang w:val="en-CA"/>
        </w:rPr>
      </w:pPr>
      <w:r w:rsidRPr="55C8B810">
        <w:rPr>
          <w:b/>
          <w:bCs/>
          <w:lang w:val="en-CA"/>
        </w:rPr>
        <w:t xml:space="preserve">Article title: </w:t>
      </w:r>
      <w:r w:rsidR="65CC21BF" w:rsidRPr="55C8B810">
        <w:rPr>
          <w:color w:val="000000" w:themeColor="text1"/>
          <w:lang w:val="en-CA"/>
        </w:rPr>
        <w:t xml:space="preserve">Measuring the long-term impact of the COVID-19 pandemic on HPV vaccination in Quebec, </w:t>
      </w:r>
      <w:proofErr w:type="gramStart"/>
      <w:r w:rsidR="65CC21BF" w:rsidRPr="55C8B810">
        <w:rPr>
          <w:color w:val="000000" w:themeColor="text1"/>
          <w:lang w:val="en-CA"/>
        </w:rPr>
        <w:t>Canada :</w:t>
      </w:r>
      <w:proofErr w:type="gramEnd"/>
      <w:r w:rsidR="65CC21BF" w:rsidRPr="55C8B810">
        <w:rPr>
          <w:color w:val="000000" w:themeColor="text1"/>
          <w:lang w:val="en-CA"/>
        </w:rPr>
        <w:t xml:space="preserve"> a cohort study from the Canadian Immunization Research Network. </w:t>
      </w:r>
      <w:r w:rsidR="65CC21BF" w:rsidRPr="55C8B810">
        <w:rPr>
          <w:lang w:val="en-CA"/>
        </w:rPr>
        <w:t xml:space="preserve"> </w:t>
      </w:r>
    </w:p>
    <w:p w14:paraId="4FDF82E8" w14:textId="77777777" w:rsidR="00AE7CFB" w:rsidRPr="00D76E21" w:rsidRDefault="00AE7CFB" w:rsidP="00AE7CFB">
      <w:pPr>
        <w:pStyle w:val="paragraph"/>
        <w:spacing w:before="0" w:beforeAutospacing="0" w:after="240" w:afterAutospacing="0"/>
        <w:textAlignment w:val="baseline"/>
        <w:rPr>
          <w:lang w:val="en-CA"/>
        </w:rPr>
      </w:pPr>
      <w:r w:rsidRPr="00D76E21">
        <w:rPr>
          <w:b/>
          <w:bCs/>
          <w:lang w:val="en-CA"/>
        </w:rPr>
        <w:t xml:space="preserve">Journal name: </w:t>
      </w:r>
      <w:r w:rsidRPr="00D76E21">
        <w:rPr>
          <w:lang w:val="en-CA"/>
        </w:rPr>
        <w:t>Canadian Journal of Public Health</w:t>
      </w:r>
    </w:p>
    <w:p w14:paraId="2A7714E9" w14:textId="77777777" w:rsidR="00AE7CFB" w:rsidRPr="00D76E21" w:rsidRDefault="00AE7CFB">
      <w:pPr>
        <w:rPr>
          <w:rFonts w:ascii="Times New Roman" w:eastAsia="Times New Roman" w:hAnsi="Times New Roman" w:cs="Times New Roman"/>
          <w:b/>
          <w:bCs/>
          <w:kern w:val="0"/>
          <w:lang w:val="en-CA" w:eastAsia="fr-CA"/>
          <w14:ligatures w14:val="none"/>
        </w:rPr>
      </w:pPr>
      <w:r w:rsidRPr="00D76E21">
        <w:rPr>
          <w:rFonts w:ascii="Times New Roman" w:hAnsi="Times New Roman" w:cs="Times New Roman"/>
          <w:b/>
          <w:bCs/>
          <w:lang w:val="en-CA"/>
        </w:rPr>
        <w:br w:type="page"/>
      </w:r>
    </w:p>
    <w:p w14:paraId="3305530F" w14:textId="3DD9AFAC" w:rsidR="00A14189" w:rsidRPr="00D76E21" w:rsidRDefault="00A14189" w:rsidP="59D0F485">
      <w:pPr>
        <w:pStyle w:val="paragraph"/>
        <w:spacing w:before="0" w:beforeAutospacing="0" w:after="0" w:afterAutospacing="0"/>
        <w:textAlignment w:val="baseline"/>
        <w:rPr>
          <w:lang w:val="en-CA"/>
        </w:rPr>
      </w:pPr>
      <w:r w:rsidRPr="00D76E21">
        <w:rPr>
          <w:b/>
          <w:bCs/>
          <w:lang w:val="en-CA"/>
        </w:rPr>
        <w:lastRenderedPageBreak/>
        <w:t>Table S1</w:t>
      </w:r>
      <w:r w:rsidRPr="00D76E21">
        <w:rPr>
          <w:lang w:val="en-CA"/>
        </w:rPr>
        <w:t xml:space="preserve"> Vaccination coverage for vaccines in Grade 4 and Grade 9 from the 2019-2020 to the 2022-2023 school year</w:t>
      </w:r>
      <w:r w:rsidR="6CC72A87" w:rsidRPr="00D76E21">
        <w:rPr>
          <w:lang w:val="en-CA"/>
        </w:rPr>
        <w:t xml:space="preserve"> with and without catch-up vaccination activities</w:t>
      </w:r>
      <w:r w:rsidRPr="00D76E21">
        <w:rPr>
          <w:vertAlign w:val="superscript"/>
          <w:lang w:val="en-CA"/>
        </w:rPr>
        <w:t>a</w:t>
      </w:r>
    </w:p>
    <w:tbl>
      <w:tblPr>
        <w:tblStyle w:val="Grilledutableau"/>
        <w:tblW w:w="12610" w:type="dxa"/>
        <w:tblLayout w:type="fixed"/>
        <w:tblLook w:val="04A0" w:firstRow="1" w:lastRow="0" w:firstColumn="1" w:lastColumn="0" w:noHBand="0" w:noVBand="1"/>
      </w:tblPr>
      <w:tblGrid>
        <w:gridCol w:w="856"/>
        <w:gridCol w:w="1407"/>
        <w:gridCol w:w="2273"/>
        <w:gridCol w:w="1560"/>
        <w:gridCol w:w="1628"/>
        <w:gridCol w:w="1629"/>
        <w:gridCol w:w="1628"/>
        <w:gridCol w:w="1629"/>
      </w:tblGrid>
      <w:tr w:rsidR="00A14189" w:rsidRPr="00D76E21" w14:paraId="45A8EA6F" w14:textId="77777777" w:rsidTr="55C8B810">
        <w:tc>
          <w:tcPr>
            <w:tcW w:w="856" w:type="dxa"/>
            <w:vMerge w:val="restart"/>
            <w:tcBorders>
              <w:top w:val="single" w:sz="4" w:space="0" w:color="auto"/>
            </w:tcBorders>
          </w:tcPr>
          <w:p w14:paraId="6E504083" w14:textId="77777777" w:rsidR="00A14189" w:rsidRPr="00D76E21" w:rsidRDefault="00A14189" w:rsidP="004A69E7">
            <w:pPr>
              <w:pStyle w:val="paragraph"/>
              <w:spacing w:before="0" w:after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Grade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</w:tcBorders>
          </w:tcPr>
          <w:p w14:paraId="17C7C82B" w14:textId="77777777" w:rsidR="00A14189" w:rsidRPr="00D76E21" w:rsidRDefault="00A14189" w:rsidP="004A69E7">
            <w:pPr>
              <w:pStyle w:val="paragraph"/>
              <w:spacing w:before="0" w:after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Vaccine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</w:tcBorders>
          </w:tcPr>
          <w:p w14:paraId="6656E6B8" w14:textId="77777777" w:rsidR="00A14189" w:rsidRPr="00D76E21" w:rsidRDefault="00A14189" w:rsidP="004A69E7">
            <w:pPr>
              <w:pStyle w:val="paragraph"/>
              <w:spacing w:before="0" w:after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Dose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14:paraId="2EDE1D8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Catch-up</w:t>
            </w:r>
          </w:p>
        </w:tc>
        <w:tc>
          <w:tcPr>
            <w:tcW w:w="65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A1F811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School year</w:t>
            </w:r>
          </w:p>
        </w:tc>
      </w:tr>
      <w:tr w:rsidR="00A14189" w:rsidRPr="00D76E21" w14:paraId="15A3102D" w14:textId="77777777" w:rsidTr="55C8B810">
        <w:tc>
          <w:tcPr>
            <w:tcW w:w="856" w:type="dxa"/>
            <w:vMerge/>
          </w:tcPr>
          <w:p w14:paraId="7C36874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52F1932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18A7148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vMerge/>
          </w:tcPr>
          <w:p w14:paraId="5CCABB2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687AD80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2019-2020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4BBD7C7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2020-2021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3F5D0D3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2021-2022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6FCFE57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2022-2023</w:t>
            </w:r>
          </w:p>
        </w:tc>
      </w:tr>
      <w:tr w:rsidR="00A14189" w:rsidRPr="00D76E21" w14:paraId="298A1C7A" w14:textId="77777777" w:rsidTr="55C8B810">
        <w:tc>
          <w:tcPr>
            <w:tcW w:w="856" w:type="dxa"/>
            <w:vMerge/>
          </w:tcPr>
          <w:p w14:paraId="2BB0514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262A32AF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3BE7380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vMerge/>
          </w:tcPr>
          <w:p w14:paraId="305CE67E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77033EF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VC % (95% CI)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5293B01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VC % (95% CI)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06D685A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VC % (95% CI)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6ED2D6DF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VC % (95% CI)</w:t>
            </w:r>
          </w:p>
        </w:tc>
      </w:tr>
      <w:tr w:rsidR="00A14189" w:rsidRPr="00D76E21" w14:paraId="351139A9" w14:textId="77777777" w:rsidTr="55C8B810">
        <w:tc>
          <w:tcPr>
            <w:tcW w:w="856" w:type="dxa"/>
            <w:vMerge w:val="restart"/>
            <w:tcBorders>
              <w:top w:val="single" w:sz="4" w:space="0" w:color="auto"/>
            </w:tcBorders>
          </w:tcPr>
          <w:p w14:paraId="32734AB7" w14:textId="77777777" w:rsidR="00A14189" w:rsidRPr="00D76E21" w:rsidRDefault="00A14189" w:rsidP="004A69E7">
            <w:pPr>
              <w:pStyle w:val="paragraph"/>
              <w:spacing w:before="0" w:after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4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</w:tcBorders>
          </w:tcPr>
          <w:p w14:paraId="0C06128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HPV (girls)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</w:tcBorders>
          </w:tcPr>
          <w:p w14:paraId="6001291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≥1 dose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792611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35A2EA3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87.4 (87.0-87.7)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45FF674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85.6 (85.2-85.9)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7229732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84.4 (84.1-84.8)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3B332B4F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82.9 (82.6-83.3)</w:t>
            </w:r>
          </w:p>
        </w:tc>
      </w:tr>
      <w:tr w:rsidR="00A14189" w:rsidRPr="00D76E21" w14:paraId="5ED38E8B" w14:textId="77777777" w:rsidTr="55C8B810">
        <w:tc>
          <w:tcPr>
            <w:tcW w:w="856" w:type="dxa"/>
            <w:vMerge/>
          </w:tcPr>
          <w:p w14:paraId="70DDD891" w14:textId="77777777" w:rsidR="00A14189" w:rsidRPr="00D76E21" w:rsidRDefault="00A14189" w:rsidP="004A69E7">
            <w:pPr>
              <w:pStyle w:val="paragraph"/>
              <w:spacing w:before="0" w:after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09CA1A2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295A1E2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143FC7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283A08F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86.0 (85.6-86.3)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55770FD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52.3 (51.8-52.8)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53A6EF0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82.8 (82.4-83.1)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462D9C57" w14:textId="2A4E5A70" w:rsidR="00A14189" w:rsidRPr="00D76E21" w:rsidRDefault="2747101B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6353ED71" w14:textId="77777777" w:rsidTr="55C8B810">
        <w:tc>
          <w:tcPr>
            <w:tcW w:w="856" w:type="dxa"/>
            <w:vMerge/>
          </w:tcPr>
          <w:p w14:paraId="75105BA3" w14:textId="77777777" w:rsidR="00A14189" w:rsidRPr="00D76E21" w:rsidRDefault="00A14189" w:rsidP="004A69E7">
            <w:pPr>
              <w:pStyle w:val="paragraph"/>
              <w:spacing w:before="0" w:after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</w:tcBorders>
          </w:tcPr>
          <w:p w14:paraId="0F9860B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HPV (boys)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</w:tcBorders>
          </w:tcPr>
          <w:p w14:paraId="63C2567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≥1 dose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17C1036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7F86C08E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85.2 (84.9-85.6)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6F95F8B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83.0 (82.7-83.4)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6773DC3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81.3 (80.9-81.6)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62D3684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80.3 (79.9-80.7)</w:t>
            </w:r>
          </w:p>
        </w:tc>
      </w:tr>
      <w:tr w:rsidR="00A14189" w:rsidRPr="00D76E21" w14:paraId="30C517F5" w14:textId="77777777" w:rsidTr="55C8B810">
        <w:tc>
          <w:tcPr>
            <w:tcW w:w="856" w:type="dxa"/>
            <w:vMerge/>
          </w:tcPr>
          <w:p w14:paraId="25C8E1BE" w14:textId="77777777" w:rsidR="00A14189" w:rsidRPr="00D76E21" w:rsidRDefault="00A14189" w:rsidP="004A69E7">
            <w:pPr>
              <w:pStyle w:val="paragraph"/>
              <w:spacing w:before="0" w:after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2688F9C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6FE2691B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BE724A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4D75C740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83.8 (83.5-84.2)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3A69BF0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50.7 (50.3-51.2)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05D1AAF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79.3 (79.0-79.7)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579957AB" w14:textId="43A3E4AD" w:rsidR="00A14189" w:rsidRPr="00D76E21" w:rsidRDefault="20195AEC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08CE3438" w14:textId="77777777" w:rsidTr="55C8B810">
        <w:tc>
          <w:tcPr>
            <w:tcW w:w="856" w:type="dxa"/>
            <w:vMerge/>
          </w:tcPr>
          <w:p w14:paraId="1434EDDE" w14:textId="77777777" w:rsidR="00A14189" w:rsidRPr="00D76E21" w:rsidRDefault="00A14189" w:rsidP="004A69E7">
            <w:pPr>
              <w:pStyle w:val="paragraph"/>
              <w:spacing w:before="0" w:after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</w:tcBorders>
          </w:tcPr>
          <w:p w14:paraId="4D962BA6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HPV (all)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</w:tcBorders>
          </w:tcPr>
          <w:p w14:paraId="15155C8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≥1 dose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F8B0C4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4463790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86.1 (85.8-86.3)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3725FA9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84.3 (84.0-84.5)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470B9440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82.8 (82.5-83.0)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22433ED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81.6 (81.3-81.8)</w:t>
            </w:r>
          </w:p>
        </w:tc>
      </w:tr>
      <w:tr w:rsidR="00A14189" w:rsidRPr="00D76E21" w14:paraId="14541912" w14:textId="77777777" w:rsidTr="55C8B810">
        <w:tc>
          <w:tcPr>
            <w:tcW w:w="856" w:type="dxa"/>
            <w:vMerge/>
          </w:tcPr>
          <w:p w14:paraId="69B5FCB7" w14:textId="77777777" w:rsidR="00A14189" w:rsidRPr="00D76E21" w:rsidRDefault="00A14189" w:rsidP="004A69E7">
            <w:pPr>
              <w:pStyle w:val="paragraph"/>
              <w:spacing w:before="0" w:after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05ACF76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579C457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120F92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09027B9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84.7 (84.4-84.9)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3F4B714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51.5 (51.2-51.8)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4C46419B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81.0 (80.7-81.3)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3E4FBEB6" w14:textId="7138E281" w:rsidR="00A14189" w:rsidRPr="00D76E21" w:rsidRDefault="2B820A34" w:rsidP="55C8B8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63D2F698" w14:textId="77777777" w:rsidTr="55C8B810">
        <w:tc>
          <w:tcPr>
            <w:tcW w:w="856" w:type="dxa"/>
            <w:vMerge/>
          </w:tcPr>
          <w:p w14:paraId="79528FEB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</w:tcBorders>
          </w:tcPr>
          <w:p w14:paraId="6F68160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HAHB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</w:tcBorders>
          </w:tcPr>
          <w:p w14:paraId="07227E9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≥1 dose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15F0B3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463D5AA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92.7 (92.5-92.9)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3ACC6CB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91.0 (90.8-91.2)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4F72DE4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89.9 (89.7-90.1)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04C7108F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92.8 (92.7-93.0)</w:t>
            </w:r>
          </w:p>
        </w:tc>
      </w:tr>
      <w:tr w:rsidR="00A14189" w:rsidRPr="00D76E21" w14:paraId="42D0B880" w14:textId="77777777" w:rsidTr="55C8B810">
        <w:tc>
          <w:tcPr>
            <w:tcW w:w="856" w:type="dxa"/>
            <w:vMerge/>
          </w:tcPr>
          <w:p w14:paraId="2F4B0B5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6CFF1EE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highlight w:val="yellow"/>
                <w:lang w:val="en-CA"/>
              </w:rPr>
            </w:pPr>
          </w:p>
        </w:tc>
        <w:tc>
          <w:tcPr>
            <w:tcW w:w="2273" w:type="dxa"/>
            <w:vMerge/>
          </w:tcPr>
          <w:p w14:paraId="1251B8B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428503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799A6B5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92.3 (92.1-92.5)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34146070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68.1 (67.8-68.4)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0CC48A5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88.7 (88.5-88.9)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6AFB3943" w14:textId="521E9751" w:rsidR="00A14189" w:rsidRPr="00D76E21" w:rsidRDefault="579555A0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7539EEBF" w14:textId="77777777" w:rsidTr="55C8B810">
        <w:tc>
          <w:tcPr>
            <w:tcW w:w="856" w:type="dxa"/>
            <w:vMerge w:val="restart"/>
            <w:tcBorders>
              <w:top w:val="single" w:sz="4" w:space="0" w:color="auto"/>
            </w:tcBorders>
          </w:tcPr>
          <w:p w14:paraId="5C42D566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</w:tcBorders>
          </w:tcPr>
          <w:p w14:paraId="0B018E2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HPV (girls)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</w:tcBorders>
          </w:tcPr>
          <w:p w14:paraId="55B7882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≥1 dose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CEED7B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71D5A2D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92.7 (92.4-93.0)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2BD5614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91.9 (91.6-92.1)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3401EA2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90.8 (90.5-91.1)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4880188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90.7 (90.5-91.0)</w:t>
            </w:r>
          </w:p>
        </w:tc>
      </w:tr>
      <w:tr w:rsidR="00A14189" w:rsidRPr="00D76E21" w14:paraId="6C6DAF80" w14:textId="77777777" w:rsidTr="55C8B810">
        <w:tc>
          <w:tcPr>
            <w:tcW w:w="856" w:type="dxa"/>
            <w:vMerge/>
          </w:tcPr>
          <w:p w14:paraId="4A89115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076A3B0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1168276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</w:tcPr>
          <w:p w14:paraId="63BC97C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</w:tcPr>
          <w:p w14:paraId="55175C5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91.1 (90.8-91.3)</w:t>
            </w:r>
          </w:p>
        </w:tc>
        <w:tc>
          <w:tcPr>
            <w:tcW w:w="1629" w:type="dxa"/>
          </w:tcPr>
          <w:p w14:paraId="7C3E9ED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85.9 (85.6-86.3)</w:t>
            </w:r>
          </w:p>
        </w:tc>
        <w:tc>
          <w:tcPr>
            <w:tcW w:w="1628" w:type="dxa"/>
          </w:tcPr>
          <w:p w14:paraId="0961910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90.3 (90.1-90.6)</w:t>
            </w:r>
          </w:p>
        </w:tc>
        <w:tc>
          <w:tcPr>
            <w:tcW w:w="1629" w:type="dxa"/>
          </w:tcPr>
          <w:p w14:paraId="7F048BA2" w14:textId="343DCC07" w:rsidR="00A14189" w:rsidRPr="00D76E21" w:rsidRDefault="0A2BC859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390AD0D3" w14:textId="77777777" w:rsidTr="55C8B810">
        <w:tc>
          <w:tcPr>
            <w:tcW w:w="856" w:type="dxa"/>
            <w:vMerge/>
          </w:tcPr>
          <w:p w14:paraId="46F29FD6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64EAA29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 w:val="restart"/>
          </w:tcPr>
          <w:p w14:paraId="186C707F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2 doses</w:t>
            </w:r>
          </w:p>
        </w:tc>
        <w:tc>
          <w:tcPr>
            <w:tcW w:w="1560" w:type="dxa"/>
          </w:tcPr>
          <w:p w14:paraId="1324725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</w:tcPr>
          <w:p w14:paraId="7843EC1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87.3 (87.0-87.6)</w:t>
            </w:r>
          </w:p>
        </w:tc>
        <w:tc>
          <w:tcPr>
            <w:tcW w:w="1629" w:type="dxa"/>
          </w:tcPr>
          <w:p w14:paraId="60C42E4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86.9 (86.6-87.3)</w:t>
            </w:r>
          </w:p>
        </w:tc>
        <w:tc>
          <w:tcPr>
            <w:tcW w:w="1628" w:type="dxa"/>
          </w:tcPr>
          <w:p w14:paraId="61312FF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86.4 (86.1-86.7)</w:t>
            </w:r>
          </w:p>
        </w:tc>
        <w:tc>
          <w:tcPr>
            <w:tcW w:w="1629" w:type="dxa"/>
          </w:tcPr>
          <w:p w14:paraId="370AEBF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85.1 (84.8-85.4)</w:t>
            </w:r>
          </w:p>
        </w:tc>
      </w:tr>
      <w:tr w:rsidR="00A14189" w:rsidRPr="00D76E21" w14:paraId="5A077337" w14:textId="77777777" w:rsidTr="55C8B810">
        <w:tc>
          <w:tcPr>
            <w:tcW w:w="856" w:type="dxa"/>
            <w:vMerge/>
          </w:tcPr>
          <w:p w14:paraId="6EF9F8AE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06C616B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7862F6F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7A89B2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6A54D6BF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79.6 (79.2-80.0)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53BF4456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78.9 (78.6-79.3)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6BAD871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84.9 (84.5-85.2)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7B251E47" w14:textId="13EA7621" w:rsidR="00A14189" w:rsidRPr="00D76E21" w:rsidRDefault="0D8D94AE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4EC103F9" w14:textId="77777777" w:rsidTr="55C8B810">
        <w:tc>
          <w:tcPr>
            <w:tcW w:w="856" w:type="dxa"/>
            <w:vMerge/>
          </w:tcPr>
          <w:p w14:paraId="6ADBF4B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</w:tcBorders>
          </w:tcPr>
          <w:p w14:paraId="13474A3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HPV (boys)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</w:tcBorders>
          </w:tcPr>
          <w:p w14:paraId="30F651FB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≥1 dose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4B3E0A6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33BE31A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84.3 (84.0-84.7)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2284669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83.0 (82.6-83.3)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4C60267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86.2 (85.9-86.5)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1FB06FE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88.5 (88.2-88.8)</w:t>
            </w:r>
          </w:p>
        </w:tc>
      </w:tr>
      <w:tr w:rsidR="00A14189" w:rsidRPr="00D76E21" w14:paraId="5887BF0B" w14:textId="77777777" w:rsidTr="55C8B810">
        <w:tc>
          <w:tcPr>
            <w:tcW w:w="856" w:type="dxa"/>
            <w:vMerge/>
          </w:tcPr>
          <w:p w14:paraId="5DC23D40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7FB4994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4E68977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</w:tcPr>
          <w:p w14:paraId="1D86F736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</w:tcPr>
          <w:p w14:paraId="5DC6A3B0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79.0 (78.6-79.4)</w:t>
            </w:r>
          </w:p>
        </w:tc>
        <w:tc>
          <w:tcPr>
            <w:tcW w:w="1629" w:type="dxa"/>
          </w:tcPr>
          <w:p w14:paraId="2882854F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52.7 (52.3-53.2)</w:t>
            </w:r>
          </w:p>
        </w:tc>
        <w:tc>
          <w:tcPr>
            <w:tcW w:w="1628" w:type="dxa"/>
          </w:tcPr>
          <w:p w14:paraId="3240F08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85.4 (85.1-85.8)</w:t>
            </w:r>
          </w:p>
        </w:tc>
        <w:tc>
          <w:tcPr>
            <w:tcW w:w="1629" w:type="dxa"/>
          </w:tcPr>
          <w:p w14:paraId="00585A2A" w14:textId="2F734D32" w:rsidR="00A14189" w:rsidRPr="00D76E21" w:rsidRDefault="4427D651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07256063" w14:textId="77777777" w:rsidTr="55C8B810">
        <w:tc>
          <w:tcPr>
            <w:tcW w:w="856" w:type="dxa"/>
            <w:vMerge/>
          </w:tcPr>
          <w:p w14:paraId="6AB8F54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54A62BF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 w:val="restart"/>
          </w:tcPr>
          <w:p w14:paraId="05F24D2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2 doses</w:t>
            </w:r>
          </w:p>
        </w:tc>
        <w:tc>
          <w:tcPr>
            <w:tcW w:w="1560" w:type="dxa"/>
          </w:tcPr>
          <w:p w14:paraId="3B8756AB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</w:tcPr>
          <w:p w14:paraId="5214B51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65.6 (65.1-66.0)</w:t>
            </w:r>
          </w:p>
        </w:tc>
        <w:tc>
          <w:tcPr>
            <w:tcW w:w="1629" w:type="dxa"/>
          </w:tcPr>
          <w:p w14:paraId="7F74EEF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64.7 (64.3-65.2)</w:t>
            </w:r>
          </w:p>
        </w:tc>
        <w:tc>
          <w:tcPr>
            <w:tcW w:w="1628" w:type="dxa"/>
          </w:tcPr>
          <w:p w14:paraId="43FFE32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78.4 (78.0-78.8)</w:t>
            </w:r>
          </w:p>
        </w:tc>
        <w:tc>
          <w:tcPr>
            <w:tcW w:w="1629" w:type="dxa"/>
          </w:tcPr>
          <w:p w14:paraId="4ABB1BC6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81.8 (81.5-82.2)</w:t>
            </w:r>
          </w:p>
        </w:tc>
      </w:tr>
      <w:tr w:rsidR="00A14189" w:rsidRPr="00D76E21" w14:paraId="2445CEC3" w14:textId="77777777" w:rsidTr="55C8B810">
        <w:tc>
          <w:tcPr>
            <w:tcW w:w="856" w:type="dxa"/>
            <w:vMerge/>
          </w:tcPr>
          <w:p w14:paraId="3FEF673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5E56A99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3DB55AE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16C2CB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5DFC9DE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11.1 (10.8-11.4)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3F41B780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22.1 (21.7-22.5)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57297F8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75.9 (75.5-76.3)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6E0DD8DF" w14:textId="58CB906E" w:rsidR="00A14189" w:rsidRPr="00D76E21" w:rsidRDefault="519EAC71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4564FC8B" w14:textId="77777777" w:rsidTr="55C8B810">
        <w:tc>
          <w:tcPr>
            <w:tcW w:w="856" w:type="dxa"/>
            <w:vMerge/>
          </w:tcPr>
          <w:p w14:paraId="2519CA1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</w:tcBorders>
          </w:tcPr>
          <w:p w14:paraId="696B61A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HPV (all)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</w:tcBorders>
          </w:tcPr>
          <w:p w14:paraId="578DF01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≥1 dose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B40E44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0382083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88.2 (87.9-88.4)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2E81845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87.3 (87.0-87.5)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39BEC21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88.4 (88.2-88.6)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6628C6F1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89.6 (89.4-89.8)</w:t>
            </w:r>
          </w:p>
        </w:tc>
      </w:tr>
      <w:tr w:rsidR="00A14189" w:rsidRPr="00D76E21" w14:paraId="6B2F8567" w14:textId="77777777" w:rsidTr="55C8B810">
        <w:tc>
          <w:tcPr>
            <w:tcW w:w="856" w:type="dxa"/>
            <w:vMerge/>
          </w:tcPr>
          <w:p w14:paraId="4E39370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04014C9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40E4A53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</w:tcPr>
          <w:p w14:paraId="1EA2C65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</w:tcPr>
          <w:p w14:paraId="65A084A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84.6 (84.4-84.9)</w:t>
            </w:r>
          </w:p>
        </w:tc>
        <w:tc>
          <w:tcPr>
            <w:tcW w:w="1629" w:type="dxa"/>
          </w:tcPr>
          <w:p w14:paraId="5A0E9EB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68.8 (68.4-69.1)</w:t>
            </w:r>
          </w:p>
        </w:tc>
        <w:tc>
          <w:tcPr>
            <w:tcW w:w="1628" w:type="dxa"/>
          </w:tcPr>
          <w:p w14:paraId="7DEC93D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87.8 (87.6-88.0)</w:t>
            </w:r>
          </w:p>
        </w:tc>
        <w:tc>
          <w:tcPr>
            <w:tcW w:w="1629" w:type="dxa"/>
          </w:tcPr>
          <w:p w14:paraId="77F0C7D7" w14:textId="4725B25C" w:rsidR="00A14189" w:rsidRPr="00D76E21" w:rsidRDefault="3BA77458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40644A48" w14:textId="77777777" w:rsidTr="55C8B810">
        <w:tc>
          <w:tcPr>
            <w:tcW w:w="856" w:type="dxa"/>
            <w:vMerge/>
          </w:tcPr>
          <w:p w14:paraId="191DBBD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24BB6DC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 w:val="restart"/>
          </w:tcPr>
          <w:p w14:paraId="456F939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2 doses</w:t>
            </w:r>
          </w:p>
        </w:tc>
        <w:tc>
          <w:tcPr>
            <w:tcW w:w="1560" w:type="dxa"/>
          </w:tcPr>
          <w:p w14:paraId="647D939E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</w:tcPr>
          <w:p w14:paraId="4095021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75.8 (75.6-76.1)</w:t>
            </w:r>
          </w:p>
        </w:tc>
        <w:tc>
          <w:tcPr>
            <w:tcW w:w="1629" w:type="dxa"/>
          </w:tcPr>
          <w:p w14:paraId="2F7E2990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75.4 (75.2-75.7)</w:t>
            </w:r>
          </w:p>
        </w:tc>
        <w:tc>
          <w:tcPr>
            <w:tcW w:w="1628" w:type="dxa"/>
          </w:tcPr>
          <w:p w14:paraId="160D40C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82.2 (82.0-82.4)</w:t>
            </w:r>
          </w:p>
        </w:tc>
        <w:tc>
          <w:tcPr>
            <w:tcW w:w="1629" w:type="dxa"/>
          </w:tcPr>
          <w:p w14:paraId="157B908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83.4 (83.1-83.6)</w:t>
            </w:r>
          </w:p>
        </w:tc>
      </w:tr>
      <w:tr w:rsidR="00A14189" w:rsidRPr="00D76E21" w14:paraId="52733A41" w14:textId="77777777" w:rsidTr="55C8B810">
        <w:tc>
          <w:tcPr>
            <w:tcW w:w="856" w:type="dxa"/>
            <w:vMerge/>
          </w:tcPr>
          <w:p w14:paraId="628291AF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</w:tcPr>
          <w:p w14:paraId="461BC52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</w:tcPr>
          <w:p w14:paraId="32668C0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316F13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42308A7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43.9 (43.6-44.3)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5B3C0B7B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49.5 (49.2-49.8)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2991663F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80.2 (79.9-80.4)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4A0C3C54" w14:textId="075F7D47" w:rsidR="00A14189" w:rsidRPr="00D76E21" w:rsidRDefault="4184574F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0F5777CD" w14:textId="77777777" w:rsidTr="55C8B810">
        <w:tc>
          <w:tcPr>
            <w:tcW w:w="856" w:type="dxa"/>
            <w:vMerge/>
          </w:tcPr>
          <w:p w14:paraId="298EC45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</w:tcBorders>
          </w:tcPr>
          <w:p w14:paraId="650F8A62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Men-C-C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</w:tcBorders>
          </w:tcPr>
          <w:p w14:paraId="203CBBB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≥1 dose after 10yrs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4F9A3A8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080857E0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87.8 (87.5-88.0)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431FD8CF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86.8 (86.5-87.0)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37CD4C06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85.5 (85.2-85.7)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59EA5F50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84.3 (84.1-84.5)</w:t>
            </w:r>
          </w:p>
        </w:tc>
      </w:tr>
      <w:tr w:rsidR="00A14189" w:rsidRPr="00D76E21" w14:paraId="36751319" w14:textId="77777777" w:rsidTr="006A2B29">
        <w:tc>
          <w:tcPr>
            <w:tcW w:w="856" w:type="dxa"/>
            <w:vMerge/>
          </w:tcPr>
          <w:p w14:paraId="299BB0FE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  <w:tcBorders>
              <w:bottom w:val="single" w:sz="4" w:space="0" w:color="auto"/>
            </w:tcBorders>
          </w:tcPr>
          <w:p w14:paraId="54E1B89E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14:paraId="7274760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8E05184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50A41BAE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80.9 (80.6-81.2)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42C6BD40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51.3 (51.0-51.7)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5D570E5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83.7 (83.5-83.9)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6FCD6A54" w14:textId="25110EB8" w:rsidR="00A14189" w:rsidRPr="00D76E21" w:rsidRDefault="58D96D7F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  <w:tr w:rsidR="00A14189" w:rsidRPr="00D76E21" w14:paraId="5FC80F11" w14:textId="77777777" w:rsidTr="006A2B29">
        <w:tc>
          <w:tcPr>
            <w:tcW w:w="856" w:type="dxa"/>
            <w:vMerge/>
          </w:tcPr>
          <w:p w14:paraId="446A863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5ABC78B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Td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A12F7F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4 doses including ≥1 dose after 10yrs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4C06C3D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 xml:space="preserve">With 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15055D5E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79.3 (79.0-79.6)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09DBA6B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81.0 (80.7-81.3)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4A97332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80.5 (80.2-80.7)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2591A733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80.1 (79.8-80.3)</w:t>
            </w:r>
          </w:p>
        </w:tc>
      </w:tr>
      <w:tr w:rsidR="00A14189" w:rsidRPr="00D76E21" w14:paraId="5FE34CE8" w14:textId="77777777" w:rsidTr="006A2B29">
        <w:tc>
          <w:tcPr>
            <w:tcW w:w="856" w:type="dxa"/>
            <w:vMerge/>
          </w:tcPr>
          <w:p w14:paraId="18F6DA37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407" w:type="dxa"/>
            <w:vMerge/>
            <w:tcBorders>
              <w:bottom w:val="single" w:sz="4" w:space="0" w:color="auto"/>
            </w:tcBorders>
          </w:tcPr>
          <w:p w14:paraId="511E3E0E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14:paraId="103F8345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  <w:lang w:val="en-C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F9B9BEC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Without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3FB98CDE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72.9 (72.6-73.2)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4C5DFC49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49.4 (49.1-49.7)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4CA45BFA" w14:textId="77777777" w:rsidR="00A14189" w:rsidRPr="00D76E21" w:rsidRDefault="00A14189" w:rsidP="004A69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  <w:lang w:val="en-CA"/>
              </w:rPr>
            </w:pPr>
            <w:r w:rsidRPr="00D76E21">
              <w:rPr>
                <w:sz w:val="20"/>
                <w:szCs w:val="20"/>
                <w:lang w:val="en-CA"/>
              </w:rPr>
              <w:t>78.2 (78.0-78.5)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58696F65" w14:textId="61A53CAD" w:rsidR="00A14189" w:rsidRPr="00D76E21" w:rsidRDefault="13520B24" w:rsidP="55C8B810">
            <w:pPr>
              <w:pStyle w:val="paragraph"/>
              <w:spacing w:before="0" w:beforeAutospacing="0" w:after="0" w:afterAutospacing="0"/>
              <w:jc w:val="center"/>
            </w:pPr>
            <w:r w:rsidRPr="55C8B810">
              <w:rPr>
                <w:sz w:val="20"/>
                <w:szCs w:val="20"/>
                <w:lang w:val="en-CA"/>
              </w:rPr>
              <w:t>-</w:t>
            </w:r>
          </w:p>
        </w:tc>
      </w:tr>
    </w:tbl>
    <w:p w14:paraId="2E0A4A9B" w14:textId="77777777" w:rsidR="00A14189" w:rsidRPr="00D76E21" w:rsidRDefault="00A14189" w:rsidP="00A14189">
      <w:pPr>
        <w:pStyle w:val="paragraph"/>
        <w:spacing w:before="0" w:beforeAutospacing="0" w:after="0" w:afterAutospacing="0"/>
        <w:textAlignment w:val="baseline"/>
        <w:rPr>
          <w:b/>
          <w:bCs/>
          <w:lang w:val="en-CA"/>
        </w:rPr>
        <w:sectPr w:rsidR="00A14189" w:rsidRPr="00D76E21" w:rsidSect="00A14189">
          <w:pgSz w:w="15840" w:h="12240" w:orient="landscape"/>
          <w:pgMar w:top="1800" w:right="1440" w:bottom="1800" w:left="1440" w:header="708" w:footer="708" w:gutter="0"/>
          <w:cols w:space="708"/>
          <w:docGrid w:linePitch="360"/>
        </w:sectPr>
      </w:pPr>
      <w:proofErr w:type="spellStart"/>
      <w:r w:rsidRPr="00D76E21">
        <w:rPr>
          <w:sz w:val="20"/>
          <w:szCs w:val="20"/>
          <w:vertAlign w:val="superscript"/>
          <w:lang w:val="en-CA"/>
        </w:rPr>
        <w:t>a</w:t>
      </w:r>
      <w:r w:rsidRPr="00D76E21">
        <w:rPr>
          <w:sz w:val="20"/>
          <w:szCs w:val="20"/>
          <w:lang w:val="en-CA"/>
        </w:rPr>
        <w:t>HPV</w:t>
      </w:r>
      <w:proofErr w:type="spellEnd"/>
      <w:r w:rsidRPr="00D76E21">
        <w:rPr>
          <w:sz w:val="20"/>
          <w:szCs w:val="20"/>
          <w:lang w:val="en-CA"/>
        </w:rPr>
        <w:t>: human papillomavirus (HPV) vaccine. HAHB: combined hepatitis A and hepatitis B vaccine. Men-C-C: meningococcal serogroup C conjugate. Td: tetanus and diphtheria vaccine</w:t>
      </w:r>
    </w:p>
    <w:p w14:paraId="5BDCEC7B" w14:textId="77777777" w:rsidR="00A14189" w:rsidRDefault="00A14189" w:rsidP="59D0F485">
      <w:pPr>
        <w:pStyle w:val="paragraph"/>
        <w:spacing w:before="0" w:beforeAutospacing="0" w:after="0" w:afterAutospacing="0"/>
        <w:textAlignment w:val="baseline"/>
        <w:rPr>
          <w:lang w:val="en-US"/>
        </w:rPr>
      </w:pPr>
      <w:r w:rsidRPr="00D76E21">
        <w:rPr>
          <w:b/>
          <w:bCs/>
          <w:lang w:val="en-CA"/>
        </w:rPr>
        <w:lastRenderedPageBreak/>
        <w:t>Figure S1</w:t>
      </w:r>
      <w:r w:rsidRPr="00D76E21">
        <w:rPr>
          <w:lang w:val="en-CA"/>
        </w:rPr>
        <w:t xml:space="preserve"> </w:t>
      </w:r>
      <w:r w:rsidRPr="00D76E21">
        <w:rPr>
          <w:lang w:val="en-US"/>
        </w:rPr>
        <w:t>Characteristics associated with HPV vaccination (at least 1 dose) – Grade 4 – univariate analysis</w:t>
      </w:r>
    </w:p>
    <w:p w14:paraId="190E7437" w14:textId="77777777" w:rsidR="00B61E40" w:rsidRDefault="00B61E40" w:rsidP="59D0F485">
      <w:pPr>
        <w:pStyle w:val="paragraph"/>
        <w:spacing w:before="0" w:beforeAutospacing="0" w:after="0" w:afterAutospacing="0"/>
        <w:textAlignment w:val="baseline"/>
        <w:rPr>
          <w:lang w:val="en-US"/>
        </w:rPr>
      </w:pPr>
    </w:p>
    <w:p w14:paraId="6AEA82D0" w14:textId="2B037158" w:rsidR="00A14189" w:rsidRDefault="00331065" w:rsidP="00066DA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D34F988" wp14:editId="63CBF3AB">
                <wp:simplePos x="0" y="0"/>
                <wp:positionH relativeFrom="column">
                  <wp:posOffset>-244786</wp:posOffset>
                </wp:positionH>
                <wp:positionV relativeFrom="paragraph">
                  <wp:posOffset>3415665</wp:posOffset>
                </wp:positionV>
                <wp:extent cx="301625" cy="1241425"/>
                <wp:effectExtent l="0" t="0" r="3175" b="0"/>
                <wp:wrapNone/>
                <wp:docPr id="1976383049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1241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20412D" w14:textId="77777777" w:rsidR="007C0304" w:rsidRPr="00331065" w:rsidRDefault="007C0304" w:rsidP="007C0304">
                            <w:pPr>
                              <w:rPr>
                                <w:color w:val="747474" w:themeColor="background2" w:themeShade="80"/>
                                <w:sz w:val="14"/>
                                <w:szCs w:val="14"/>
                              </w:rPr>
                            </w:pPr>
                            <w:r w:rsidRPr="00331065">
                              <w:rPr>
                                <w:color w:val="747474" w:themeColor="background2" w:themeShade="80"/>
                                <w:sz w:val="14"/>
                                <w:szCs w:val="14"/>
                              </w:rPr>
                              <w:t>Vaccination coverage (%)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D34F988">
                <v:stroke joinstyle="miter"/>
                <v:path gradientshapeok="t" o:connecttype="rect"/>
              </v:shapetype>
              <v:shape id="Zone de texte 3" style="position:absolute;margin-left:-19.25pt;margin-top:268.95pt;width:23.75pt;height:97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ndVLgIAAFcEAAAOAAAAZHJzL2Uyb0RvYy54bWysVEtv2zAMvg/YfxB0X/xoknZGnCJLkWFA&#10;0BZIh54VWYoNyKImKbGzXz9KTpqs22nYhSZF6hMfHz2771tFDsK6BnRJs1FKidAcqkbvSvr9ZfXp&#10;jhLnma6YAi1KehSO3s8/fph1phA51KAqYQmCaFd0pqS196ZIEsdr0TI3AiM0OiXYlnk07S6pLOsQ&#10;vVVJnqbTpANbGQtcOIenD4OTziO+lIL7Jymd8ESVFHPzUdoot0Em8xkrdpaZuuGnNNg/ZNGyRuOj&#10;b1APzDOyt80fUG3DLTiQfsShTUDKhotYA1aTpe+q2dTMiFgLNseZtza5/wfLHw8b82yJ779AjwMM&#10;DemMKxwehnp6advwxUwJ+rGFx7e2id4Tjoc3aTbNJ5RwdGX5OBujgTDJ5baxzn8V0JKglNTiWGK3&#10;2GHt/BB6DgmPOVBNtWqUikagglgqSw4Mh6h8zBHBf4tSmnQlnd5M0gisIVwfkJXGXC41Bc332/5U&#10;6BaqI9ZvYaCGM3zVYJJr5vwzs8gFLBn57Z9QSAX4CJw0SmqwP/92HuJLGmR+i9c7pFdJ3Y89s4IS&#10;9U3j/D5n43HgYzTGk9scDXvt2V579L5dAhaf4TIZHtUQ79VZlRbaV9yERXgYXUxzTK6k/qwu/UB6&#10;3CQuFosYhAw0zK/1xvAAHZodpvDSvzJrTqPyOORHOBORFe8mNsSGmxoWew+yieMMPR4ae2o9sjcS&#10;4rRpYT2u7Rh1+R/MfwEAAP//AwBQSwMEFAAGAAgAAAAhAKOyKZDgAAAACQEAAA8AAABkcnMvZG93&#10;bnJldi54bWxMj0FLw0AQhe+C/2EZwYu0G01i2zSTooJQL4Kx0Os2O02C2d2Q3TTx3zue9DjMx3vf&#10;y3ez6cSFBt86i3C/jECQrZxubY1w+HxdrEH4oKxWnbOE8E0edsX1Va4y7Sb7QZcy1IJDrM8UQhNC&#10;n0npq4aM8kvXk+Xf2Q1GBT6HWupBTRxuOvkQRY/SqNZyQ6N6emmo+ipHg7APh+7tmEbvo5yek7k8&#10;O3+3TxBvb+anLYhAc/iD4Vef1aFgp5MbrfaiQ1jE65RRhDRebUAwseFtJ4RVHCcgi1z+X1D8AAAA&#10;//8DAFBLAQItABQABgAIAAAAIQC2gziS/gAAAOEBAAATAAAAAAAAAAAAAAAAAAAAAABbQ29udGVu&#10;dF9UeXBlc10ueG1sUEsBAi0AFAAGAAgAAAAhADj9If/WAAAAlAEAAAsAAAAAAAAAAAAAAAAALwEA&#10;AF9yZWxzLy5yZWxzUEsBAi0AFAAGAAgAAAAhAMFmd1UuAgAAVwQAAA4AAAAAAAAAAAAAAAAALgIA&#10;AGRycy9lMm9Eb2MueG1sUEsBAi0AFAAGAAgAAAAhAKOyKZDgAAAACQEAAA8AAAAAAAAAAAAAAAAA&#10;iAQAAGRycy9kb3ducmV2LnhtbFBLBQYAAAAABAAEAPMAAACVBQAAAAA=&#10;">
                <v:textbox style="layout-flow:vertical;mso-layout-flow-alt:bottom-to-top">
                  <w:txbxContent>
                    <w:p w:rsidRPr="00331065" w:rsidR="007C0304" w:rsidP="007C0304" w:rsidRDefault="007C0304" w14:paraId="3C20412D" w14:textId="77777777">
                      <w:pPr>
                        <w:rPr>
                          <w:color w:val="747474" w:themeColor="background2" w:themeShade="80"/>
                          <w:sz w:val="14"/>
                          <w:szCs w:val="14"/>
                        </w:rPr>
                      </w:pPr>
                      <w:r w:rsidRPr="00331065">
                        <w:rPr>
                          <w:color w:val="747474" w:themeColor="background2" w:themeShade="80"/>
                          <w:sz w:val="14"/>
                          <w:szCs w:val="14"/>
                        </w:rPr>
                        <w:t>Vaccination coverage (%)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DC4629F" wp14:editId="4C7ACF6A">
                <wp:simplePos x="0" y="0"/>
                <wp:positionH relativeFrom="column">
                  <wp:posOffset>1176020</wp:posOffset>
                </wp:positionH>
                <wp:positionV relativeFrom="paragraph">
                  <wp:posOffset>715010</wp:posOffset>
                </wp:positionV>
                <wp:extent cx="327660" cy="1241425"/>
                <wp:effectExtent l="0" t="0" r="0" b="0"/>
                <wp:wrapNone/>
                <wp:docPr id="113197771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1241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6A6FED" w14:textId="0484D19A" w:rsidR="007C0304" w:rsidRPr="00331065" w:rsidRDefault="007C0304">
                            <w:pPr>
                              <w:rPr>
                                <w:color w:val="747474" w:themeColor="background2" w:themeShade="80"/>
                                <w:sz w:val="14"/>
                                <w:szCs w:val="14"/>
                              </w:rPr>
                            </w:pPr>
                            <w:r w:rsidRPr="00331065">
                              <w:rPr>
                                <w:color w:val="747474" w:themeColor="background2" w:themeShade="80"/>
                                <w:sz w:val="14"/>
                                <w:szCs w:val="14"/>
                              </w:rPr>
                              <w:t>Vaccination coverage (%)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7" style="position:absolute;margin-left:92.6pt;margin-top:56.3pt;width:25.8pt;height:97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d0qMAIAAF4EAAAOAAAAZHJzL2Uyb0RvYy54bWysVEtv2zAMvg/YfxB0Xxy7eXRGnCJLkWFA&#10;0BZIh54VWYoNyKImKbGzXz9KzmvdTsMuNClSn8iPpGcPXaPIQVhXgy5oOhhSIjSHsta7gn5/XX26&#10;p8R5pkumQIuCHoWjD/OPH2atyUUGFahSWIIg2uWtKWjlvcmTxPFKNMwNwAiNTgm2YR5Nu0tKy1pE&#10;b1SSDYeTpAVbGgtcOIenj72TziO+lIL7Zymd8EQVFHPzUdoot0Em8xnLd5aZquanNNg/ZNGwWuOj&#10;F6hH5hnZ2/oPqKbmFhxIP+DQJCBlzUWsAatJh++q2VTMiFgLkuPMhSb3/2D502FjXizx3RfosIGB&#10;kNa43OFhqKeTtglfzJSgHyk8XmgTnSccD++y6WSCHo6uNBulo2wcYJLrbWOd/yqgIUEpqMW2RLbY&#10;Ye18H3oOCY85UHW5qpWKRhgFsVSWHBg2UfmYI4L/FqU0aQs6uRsPI7CGcL1HVhpzudYUNN9tO1KX&#10;N/VuoTwiDRb6CXGGr2rMdc2cf2EWRwLrwzH3zyikAnwLTholFdiffzsP8QUNMpvi9RanrKDux55Z&#10;QYn6prGNn9PRCF0+GqPxNEPD3nq2tx69b5aAHKS4U4ZHNcR7dValheYNF2IRHkYX0xyTK6g/q0vf&#10;zz4uFBeLRQzCQTTMr/XG8AAdOA/NeO3emDWnjnns9ROc55Hl7xrXx4abGhZ7D7KOXQ1U98SeOoBD&#10;HOfitHBhS27tGHX9Lcx/AQAA//8DAFBLAwQUAAYACAAAACEAx6esmt8AAAALAQAADwAAAGRycy9k&#10;b3ducmV2LnhtbEyPTUvDQBCG74L/YRnBi9jdpG0IaTZFBaFeBGOh1212mgT3I2Q3Tfz3jie9zcs8&#10;vB/lfrGGXXEMvXcSkpUAhq7xunethOPn62MOLETltDLeoYRvDLCvbm9KVWg/uw+81rFlZOJCoSR0&#10;MQ4F56Hp0Kqw8gM6+l38aFUkObZcj2omc2t4KkTGreodJXRqwJcOm696shIO8WjeTlvxPvH5ebPU&#10;Fx8eDhsp7++Wpx2wiEv8g+G3PlWHijqd/eR0YIZ0vk0JpSNJM2BEpOuMxpwlrEWeAK9K/n9D9QMA&#10;AP//AwBQSwECLQAUAAYACAAAACEAtoM4kv4AAADhAQAAEwAAAAAAAAAAAAAAAAAAAAAAW0NvbnRl&#10;bnRfVHlwZXNdLnhtbFBLAQItABQABgAIAAAAIQA4/SH/1gAAAJQBAAALAAAAAAAAAAAAAAAAAC8B&#10;AABfcmVscy8ucmVsc1BLAQItABQABgAIAAAAIQCJDd0qMAIAAF4EAAAOAAAAAAAAAAAAAAAAAC4C&#10;AABkcnMvZTJvRG9jLnhtbFBLAQItABQABgAIAAAAIQDHp6ya3wAAAAsBAAAPAAAAAAAAAAAAAAAA&#10;AIoEAABkcnMvZG93bnJldi54bWxQSwUGAAAAAAQABADzAAAAlgUAAAAA&#10;" w14:anchorId="1DC4629F">
                <v:textbox style="layout-flow:vertical;mso-layout-flow-alt:bottom-to-top">
                  <w:txbxContent>
                    <w:p w:rsidRPr="00331065" w:rsidR="007C0304" w:rsidRDefault="007C0304" w14:paraId="2F6A6FED" w14:textId="0484D19A">
                      <w:pPr>
                        <w:rPr>
                          <w:color w:val="747474" w:themeColor="background2" w:themeShade="80"/>
                          <w:sz w:val="14"/>
                          <w:szCs w:val="14"/>
                        </w:rPr>
                      </w:pPr>
                      <w:r w:rsidRPr="00331065">
                        <w:rPr>
                          <w:color w:val="747474" w:themeColor="background2" w:themeShade="80"/>
                          <w:sz w:val="14"/>
                          <w:szCs w:val="14"/>
                        </w:rPr>
                        <w:t xml:space="preserve">Vaccination </w:t>
                      </w:r>
                      <w:r w:rsidRPr="00331065">
                        <w:rPr>
                          <w:color w:val="747474" w:themeColor="background2" w:themeShade="80"/>
                          <w:sz w:val="14"/>
                          <w:szCs w:val="14"/>
                        </w:rPr>
                        <w:t>coverage (%)</w:t>
                      </w:r>
                    </w:p>
                  </w:txbxContent>
                </v:textbox>
              </v:shape>
            </w:pict>
          </mc:Fallback>
        </mc:AlternateContent>
      </w:r>
      <w:r w:rsidR="00A14189">
        <w:rPr>
          <w:rFonts w:asciiTheme="minorHAnsi" w:hAnsiTheme="minorHAnsi"/>
          <w:noProof/>
          <w:lang w:val="en-US"/>
        </w:rPr>
        <w:drawing>
          <wp:inline distT="0" distB="0" distL="0" distR="0" wp14:anchorId="17760733" wp14:editId="4B0B7CAC">
            <wp:extent cx="8067675" cy="5370566"/>
            <wp:effectExtent l="0" t="0" r="0" b="1905"/>
            <wp:docPr id="110540619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9358" cy="5418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B3353F" w14:textId="3402A06B" w:rsidR="00A14189" w:rsidRPr="00A14189" w:rsidRDefault="00AE7CFB" w:rsidP="51BBF2E4">
      <w:pPr>
        <w:rPr>
          <w:kern w:val="0"/>
          <w:sz w:val="20"/>
          <w:szCs w:val="20"/>
          <w:lang w:val="en-CA"/>
          <w14:ligatures w14:val="none"/>
        </w:rPr>
      </w:pPr>
      <w:r w:rsidRPr="55C8B810">
        <w:rPr>
          <w:sz w:val="20"/>
          <w:szCs w:val="20"/>
          <w:lang w:val="en-CA"/>
        </w:rPr>
        <w:t>pp</w:t>
      </w:r>
      <w:r w:rsidR="00A14189" w:rsidRPr="55C8B810">
        <w:rPr>
          <w:sz w:val="20"/>
          <w:szCs w:val="20"/>
          <w:lang w:val="en-CA"/>
        </w:rPr>
        <w:t>: percentage points</w:t>
      </w:r>
      <w:r w:rsidR="2C19BC59" w:rsidRPr="55C8B810">
        <w:rPr>
          <w:sz w:val="20"/>
          <w:szCs w:val="20"/>
          <w:lang w:val="en-CA"/>
        </w:rPr>
        <w:t>. Vaccination coverage assessed by August 31</w:t>
      </w:r>
      <w:r w:rsidR="2C19BC59" w:rsidRPr="55C8B810">
        <w:rPr>
          <w:sz w:val="20"/>
          <w:szCs w:val="20"/>
          <w:vertAlign w:val="superscript"/>
          <w:lang w:val="en-CA"/>
        </w:rPr>
        <w:t>st</w:t>
      </w:r>
      <w:r w:rsidR="2C19BC59" w:rsidRPr="55C8B810">
        <w:rPr>
          <w:sz w:val="20"/>
          <w:szCs w:val="20"/>
          <w:lang w:val="en-CA"/>
        </w:rPr>
        <w:t xml:space="preserve"> of each school year.</w:t>
      </w:r>
    </w:p>
    <w:sectPr w:rsidR="00A14189" w:rsidRPr="00A14189" w:rsidSect="00066DA3">
      <w:pgSz w:w="15840" w:h="12240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89"/>
    <w:rsid w:val="00066DA3"/>
    <w:rsid w:val="002824E2"/>
    <w:rsid w:val="002B05A9"/>
    <w:rsid w:val="002C2C61"/>
    <w:rsid w:val="00331065"/>
    <w:rsid w:val="003F06F7"/>
    <w:rsid w:val="006220D4"/>
    <w:rsid w:val="006432CE"/>
    <w:rsid w:val="00682240"/>
    <w:rsid w:val="006A2B29"/>
    <w:rsid w:val="007C0304"/>
    <w:rsid w:val="00853A3E"/>
    <w:rsid w:val="008F29BE"/>
    <w:rsid w:val="00A14189"/>
    <w:rsid w:val="00A24C65"/>
    <w:rsid w:val="00AE7CFB"/>
    <w:rsid w:val="00B21CAE"/>
    <w:rsid w:val="00B26EC8"/>
    <w:rsid w:val="00B61E40"/>
    <w:rsid w:val="00BB044B"/>
    <w:rsid w:val="00CA54A4"/>
    <w:rsid w:val="00D7338B"/>
    <w:rsid w:val="00D76E21"/>
    <w:rsid w:val="0A2BC859"/>
    <w:rsid w:val="0D8D94AE"/>
    <w:rsid w:val="13520B24"/>
    <w:rsid w:val="13B7C2E7"/>
    <w:rsid w:val="1680D279"/>
    <w:rsid w:val="20195AEC"/>
    <w:rsid w:val="2747101B"/>
    <w:rsid w:val="2B820A34"/>
    <w:rsid w:val="2C19BC59"/>
    <w:rsid w:val="3BA77458"/>
    <w:rsid w:val="4184574F"/>
    <w:rsid w:val="423AFD5B"/>
    <w:rsid w:val="4427D651"/>
    <w:rsid w:val="519EAC71"/>
    <w:rsid w:val="51BBF2E4"/>
    <w:rsid w:val="55C8B810"/>
    <w:rsid w:val="579555A0"/>
    <w:rsid w:val="580198B0"/>
    <w:rsid w:val="58D96D7F"/>
    <w:rsid w:val="59D0F485"/>
    <w:rsid w:val="5C31EA1F"/>
    <w:rsid w:val="65CC21BF"/>
    <w:rsid w:val="6CC72A87"/>
    <w:rsid w:val="6D48D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A306"/>
  <w15:chartTrackingRefBased/>
  <w15:docId w15:val="{C06211D0-3AB6-4C5B-A2A9-9B88EA48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189"/>
  </w:style>
  <w:style w:type="paragraph" w:styleId="Titre1">
    <w:name w:val="heading 1"/>
    <w:basedOn w:val="Normal"/>
    <w:next w:val="Normal"/>
    <w:link w:val="Titre1Car"/>
    <w:uiPriority w:val="9"/>
    <w:qFormat/>
    <w:rsid w:val="00A14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14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14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4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14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14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14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14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14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14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4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4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418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418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418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418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418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418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14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4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14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4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14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418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1418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1418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4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418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1418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14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paragraph" w:styleId="Commentaire">
    <w:name w:val="annotation text"/>
    <w:basedOn w:val="Normal"/>
    <w:link w:val="CommentaireCar"/>
    <w:uiPriority w:val="99"/>
    <w:unhideWhenUsed/>
    <w:rsid w:val="00A1418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14189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A14189"/>
    <w:rPr>
      <w:sz w:val="16"/>
      <w:szCs w:val="16"/>
    </w:rPr>
  </w:style>
  <w:style w:type="table" w:styleId="Grilledutableau">
    <w:name w:val="Table Grid"/>
    <w:basedOn w:val="TableauNormal"/>
    <w:uiPriority w:val="39"/>
    <w:rsid w:val="00A14189"/>
    <w:pPr>
      <w:spacing w:after="0" w:line="240" w:lineRule="auto"/>
    </w:pPr>
    <w:tblPr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E7CF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E7C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178A3355A05844A72C46F9D3F1CAF0" ma:contentTypeVersion="13" ma:contentTypeDescription="Crée un document." ma:contentTypeScope="" ma:versionID="d7749e1b58504c74643efd29b07c6b94">
  <xsd:schema xmlns:xsd="http://www.w3.org/2001/XMLSchema" xmlns:xs="http://www.w3.org/2001/XMLSchema" xmlns:p="http://schemas.microsoft.com/office/2006/metadata/properties" xmlns:ns2="f3f2bf74-725b-4e9b-b190-48837a3c7a35" xmlns:ns3="e04facdd-4128-4241-8520-3c1fe83ff6d8" targetNamespace="http://schemas.microsoft.com/office/2006/metadata/properties" ma:root="true" ma:fieldsID="f696eb975f1494432c6fcd2b71dee1db" ns2:_="" ns3:_="">
    <xsd:import namespace="f3f2bf74-725b-4e9b-b190-48837a3c7a35"/>
    <xsd:import namespace="e04facdd-4128-4241-8520-3c1fe83ff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2bf74-725b-4e9b-b190-48837a3c7a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05aa63e4-fd7e-4ec9-8350-9ebad80b0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facdd-4128-4241-8520-3c1fe83ff6d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f4fb51d-0f1e-4e70-a438-c01449fdbb04}" ma:internalName="TaxCatchAll" ma:showField="CatchAllData" ma:web="e04facdd-4128-4241-8520-3c1fe83ff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4facdd-4128-4241-8520-3c1fe83ff6d8" xsi:nil="true"/>
    <lcf76f155ced4ddcb4097134ff3c332f xmlns="f3f2bf74-725b-4e9b-b190-48837a3c7a3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945289-FE3A-473B-AFEA-CF8C3FF98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2bf74-725b-4e9b-b190-48837a3c7a35"/>
    <ds:schemaRef ds:uri="e04facdd-4128-4241-8520-3c1fe83ff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03086A-325B-4A23-992E-C358E3AD61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FDA9D4-2EF1-451F-8AA4-4DDFCA8DACA9}">
  <ds:schemaRefs>
    <ds:schemaRef ds:uri="http://schemas.microsoft.com/office/2006/documentManagement/types"/>
    <ds:schemaRef ds:uri="f3f2bf74-725b-4e9b-b190-48837a3c7a35"/>
    <ds:schemaRef ds:uri="http://purl.org/dc/elements/1.1/"/>
    <ds:schemaRef ds:uri="http://schemas.openxmlformats.org/package/2006/metadata/core-properties"/>
    <ds:schemaRef ds:uri="http://purl.org/dc/dcmitype/"/>
    <ds:schemaRef ds:uri="e04facdd-4128-4241-8520-3c1fe83ff6d8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2440</Characters>
  <Application>Microsoft Office Word</Application>
  <DocSecurity>0</DocSecurity>
  <Lines>41</Lines>
  <Paragraphs>8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Gabriela Ionescu</dc:creator>
  <cp:keywords/>
  <dc:description/>
  <cp:lastModifiedBy>Iulia Gabriela Ionescu</cp:lastModifiedBy>
  <cp:revision>2</cp:revision>
  <dcterms:created xsi:type="dcterms:W3CDTF">2025-11-18T21:03:00Z</dcterms:created>
  <dcterms:modified xsi:type="dcterms:W3CDTF">2025-11-18T21:03:00Z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0x01010001178A3355A05844A72C46F9D3F1CAF0</vt:lpwstr>
  </property>
  <property fmtid="{D5CDD505-2E9C-101B-9397-08002B2CF9AE}" pid="3" name="MediaServiceImageTags">
    <vt:lpwstr/>
  </property>
</Properties>
</file>