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0AD85A" w14:textId="62838077" w:rsidR="00112159" w:rsidRDefault="00112159" w:rsidP="00112159">
      <w:pPr>
        <w:spacing w:after="160" w:line="259" w:lineRule="auto"/>
        <w:jc w:val="center"/>
        <w:rPr>
          <w:b/>
          <w:bCs/>
        </w:rPr>
      </w:pPr>
      <w:r w:rsidRPr="00112159">
        <w:rPr>
          <w:b/>
          <w:bCs/>
        </w:rPr>
        <w:t>Supplementary analysis on FRP data</w:t>
      </w:r>
    </w:p>
    <w:p w14:paraId="3AA422EC" w14:textId="77777777" w:rsidR="00DA1EE8" w:rsidRDefault="00DA1EE8" w:rsidP="00DA1EE8">
      <w:pPr>
        <w:spacing w:after="160" w:line="480" w:lineRule="auto"/>
      </w:pPr>
    </w:p>
    <w:p w14:paraId="7EA2F56F" w14:textId="3126FC5D" w:rsidR="00DA1EE8" w:rsidRDefault="00DA1EE8" w:rsidP="00DA1EE8">
      <w:pPr>
        <w:spacing w:after="160" w:line="480" w:lineRule="auto"/>
      </w:pPr>
      <w:r>
        <w:t>We conducted additional cluster-based permutations tests to</w:t>
      </w:r>
      <w:r w:rsidRPr="00DA1EE8">
        <w:t xml:space="preserve"> analyse</w:t>
      </w:r>
      <w:r>
        <w:t xml:space="preserve"> the effect of group, word predictability, and their interaction over four time windows (i.e., </w:t>
      </w:r>
      <w:r w:rsidRPr="00DA1EE8">
        <w:t>70-120ms, 120-300ms, 300-500ms and 500-900ms</w:t>
      </w:r>
      <w:r>
        <w:t>). We selected these time windows</w:t>
      </w:r>
      <w:r w:rsidRPr="00DA1EE8">
        <w:t xml:space="preserve"> </w:t>
      </w:r>
      <w:r>
        <w:t xml:space="preserve">to examine key </w:t>
      </w:r>
      <w:r w:rsidRPr="00DA1EE8">
        <w:t xml:space="preserve">FRP components </w:t>
      </w:r>
      <w:r>
        <w:t>associated with processing in</w:t>
      </w:r>
      <w:r w:rsidRPr="00DA1EE8">
        <w:t xml:space="preserve"> natural reading</w:t>
      </w:r>
      <w:r>
        <w:t xml:space="preserve"> </w:t>
      </w:r>
      <w:r w:rsidRPr="00DA1EE8">
        <w:t xml:space="preserve">(e.g., P1, N1, N400, P600, late frontal positivity/negativity). </w:t>
      </w:r>
      <w:r>
        <w:t>T</w:t>
      </w:r>
      <w:r w:rsidRPr="00DA1EE8">
        <w:t xml:space="preserve">hese additional analyses allow </w:t>
      </w:r>
      <w:r w:rsidR="00D33FB2">
        <w:t xml:space="preserve">for </w:t>
      </w:r>
      <w:r w:rsidRPr="00DA1EE8">
        <w:t xml:space="preserve">the interested reader to make comparisons between the </w:t>
      </w:r>
      <w:r w:rsidR="00D33FB2">
        <w:t xml:space="preserve">FRP </w:t>
      </w:r>
      <w:r w:rsidRPr="00DA1EE8">
        <w:t>results</w:t>
      </w:r>
      <w:r w:rsidR="00D33FB2">
        <w:t xml:space="preserve"> from the present experiment</w:t>
      </w:r>
      <w:r w:rsidRPr="00DA1EE8">
        <w:t xml:space="preserve"> and results from other </w:t>
      </w:r>
      <w:r w:rsidR="00D33FB2">
        <w:t xml:space="preserve">ERP or FRP </w:t>
      </w:r>
      <w:r w:rsidRPr="00DA1EE8">
        <w:t xml:space="preserve">studies that have chosen to focus their analyses on </w:t>
      </w:r>
      <w:r w:rsidR="00D33FB2">
        <w:t>specific</w:t>
      </w:r>
      <w:r w:rsidRPr="00DA1EE8">
        <w:t xml:space="preserve"> </w:t>
      </w:r>
      <w:r w:rsidR="00D33FB2">
        <w:t xml:space="preserve">waveform </w:t>
      </w:r>
      <w:r w:rsidRPr="00DA1EE8">
        <w:t>components.</w:t>
      </w:r>
      <w:r>
        <w:t xml:space="preserve"> Below, we include </w:t>
      </w:r>
      <w:r w:rsidR="00D33FB2">
        <w:t>a summary of</w:t>
      </w:r>
      <w:r>
        <w:t xml:space="preserve"> statistical results </w:t>
      </w:r>
      <w:r w:rsidR="00D33FB2">
        <w:t xml:space="preserve">for the analyses for these four time-windows in </w:t>
      </w:r>
      <w:r>
        <w:t>Table S1</w:t>
      </w:r>
      <w:r w:rsidR="00D33FB2">
        <w:t xml:space="preserve">. Figure S1 uses </w:t>
      </w:r>
      <w:r>
        <w:t>raster diagrams</w:t>
      </w:r>
      <w:r w:rsidR="00D33FB2">
        <w:t xml:space="preserve"> to show the pattern of FRP effects across all channels for each time-window</w:t>
      </w:r>
      <w:r w:rsidR="00CC16DC">
        <w:t>.</w:t>
      </w:r>
    </w:p>
    <w:p w14:paraId="5AEF4274" w14:textId="77777777" w:rsidR="00DA1EE8" w:rsidRDefault="00DA1EE8" w:rsidP="00DA1EE8">
      <w:pPr>
        <w:spacing w:after="160" w:line="480" w:lineRule="auto"/>
      </w:pPr>
    </w:p>
    <w:p w14:paraId="2C929DF2" w14:textId="77777777" w:rsidR="00CC16DC" w:rsidRDefault="00CC16DC">
      <w:pPr>
        <w:spacing w:after="160" w:line="278" w:lineRule="auto"/>
      </w:pPr>
      <w:r>
        <w:br w:type="page"/>
      </w:r>
    </w:p>
    <w:p w14:paraId="5D5B5020" w14:textId="71322A6D" w:rsidR="00EB371E" w:rsidRPr="006415BD" w:rsidRDefault="00EB371E" w:rsidP="00EB371E">
      <w:pPr>
        <w:spacing w:after="160" w:line="259" w:lineRule="auto"/>
      </w:pPr>
      <w:r w:rsidRPr="006415BD">
        <w:lastRenderedPageBreak/>
        <w:t xml:space="preserve">Table </w:t>
      </w:r>
      <w:r w:rsidR="002A0576">
        <w:t>S1</w:t>
      </w:r>
      <w:r w:rsidRPr="006415BD">
        <w:t>. Summary of Statistical Effects in Fixation-Related Potentials</w:t>
      </w:r>
      <w:r w:rsidR="00D33FB2">
        <w:t xml:space="preserve"> across Four Pre-Defined Time-Windows</w:t>
      </w:r>
      <w:r w:rsidRPr="006415BD">
        <w:t>.</w:t>
      </w:r>
    </w:p>
    <w:tbl>
      <w:tblPr>
        <w:tblW w:w="5000" w:type="pct"/>
        <w:tblLook w:val="04A0" w:firstRow="1" w:lastRow="0" w:firstColumn="1" w:lastColumn="0" w:noHBand="0" w:noVBand="1"/>
      </w:tblPr>
      <w:tblGrid>
        <w:gridCol w:w="3009"/>
        <w:gridCol w:w="1083"/>
        <w:gridCol w:w="792"/>
        <w:gridCol w:w="1616"/>
        <w:gridCol w:w="276"/>
        <w:gridCol w:w="792"/>
        <w:gridCol w:w="1617"/>
        <w:gridCol w:w="276"/>
        <w:gridCol w:w="428"/>
        <w:gridCol w:w="1745"/>
        <w:gridCol w:w="276"/>
        <w:gridCol w:w="428"/>
        <w:gridCol w:w="1620"/>
      </w:tblGrid>
      <w:tr w:rsidR="00EB371E" w:rsidRPr="006415BD" w14:paraId="7F2784BF" w14:textId="77777777" w:rsidTr="00021B2A">
        <w:trPr>
          <w:trHeight w:val="408"/>
        </w:trPr>
        <w:tc>
          <w:tcPr>
            <w:tcW w:w="1080" w:type="pct"/>
            <w:vMerge w:val="restart"/>
            <w:tcBorders>
              <w:top w:val="single" w:sz="8" w:space="0" w:color="auto"/>
              <w:left w:val="nil"/>
              <w:bottom w:val="single" w:sz="8" w:space="0" w:color="000000"/>
              <w:right w:val="nil"/>
            </w:tcBorders>
            <w:shd w:val="clear" w:color="auto" w:fill="auto"/>
            <w:noWrap/>
            <w:vAlign w:val="center"/>
            <w:hideMark/>
          </w:tcPr>
          <w:p w14:paraId="131DCF3E" w14:textId="77777777" w:rsidR="00EB371E" w:rsidRPr="006415BD" w:rsidRDefault="00EB371E" w:rsidP="00021B2A">
            <w:pPr>
              <w:jc w:val="center"/>
              <w:rPr>
                <w:color w:val="000000"/>
              </w:rPr>
            </w:pPr>
            <w:r w:rsidRPr="006415BD">
              <w:rPr>
                <w:color w:val="000000"/>
              </w:rPr>
              <w:t>Effects</w:t>
            </w:r>
          </w:p>
        </w:tc>
        <w:tc>
          <w:tcPr>
            <w:tcW w:w="379" w:type="pct"/>
            <w:vMerge w:val="restart"/>
            <w:tcBorders>
              <w:top w:val="single" w:sz="8" w:space="0" w:color="auto"/>
              <w:left w:val="nil"/>
              <w:bottom w:val="single" w:sz="8" w:space="0" w:color="000000"/>
              <w:right w:val="nil"/>
            </w:tcBorders>
            <w:shd w:val="clear" w:color="auto" w:fill="auto"/>
            <w:noWrap/>
            <w:vAlign w:val="center"/>
            <w:hideMark/>
          </w:tcPr>
          <w:p w14:paraId="79A43B69" w14:textId="77777777" w:rsidR="00EB371E" w:rsidRPr="006415BD" w:rsidRDefault="00EB371E" w:rsidP="00021B2A">
            <w:pPr>
              <w:jc w:val="center"/>
              <w:rPr>
                <w:color w:val="000000"/>
              </w:rPr>
            </w:pPr>
            <w:r w:rsidRPr="006415BD">
              <w:rPr>
                <w:color w:val="000000"/>
              </w:rPr>
              <w:t>Cluster</w:t>
            </w:r>
          </w:p>
        </w:tc>
        <w:tc>
          <w:tcPr>
            <w:tcW w:w="3541" w:type="pct"/>
            <w:gridSpan w:val="11"/>
            <w:tcBorders>
              <w:top w:val="single" w:sz="8" w:space="0" w:color="auto"/>
              <w:left w:val="nil"/>
              <w:bottom w:val="single" w:sz="8" w:space="0" w:color="auto"/>
              <w:right w:val="nil"/>
            </w:tcBorders>
            <w:shd w:val="clear" w:color="auto" w:fill="auto"/>
            <w:noWrap/>
            <w:vAlign w:val="center"/>
            <w:hideMark/>
          </w:tcPr>
          <w:p w14:paraId="2C882CB2" w14:textId="77777777" w:rsidR="00EB371E" w:rsidRPr="006415BD" w:rsidRDefault="00EB371E" w:rsidP="00021B2A">
            <w:pPr>
              <w:jc w:val="center"/>
              <w:rPr>
                <w:color w:val="000000"/>
              </w:rPr>
            </w:pPr>
            <w:r w:rsidRPr="006415BD">
              <w:rPr>
                <w:color w:val="000000"/>
              </w:rPr>
              <w:t xml:space="preserve">Time Windows </w:t>
            </w:r>
          </w:p>
        </w:tc>
      </w:tr>
      <w:tr w:rsidR="00740ADC" w:rsidRPr="006415BD" w14:paraId="5054B2EE" w14:textId="77777777" w:rsidTr="00021B2A">
        <w:trPr>
          <w:trHeight w:val="408"/>
        </w:trPr>
        <w:tc>
          <w:tcPr>
            <w:tcW w:w="1080" w:type="pct"/>
            <w:vMerge/>
            <w:tcBorders>
              <w:top w:val="single" w:sz="8" w:space="0" w:color="auto"/>
              <w:left w:val="nil"/>
              <w:bottom w:val="single" w:sz="8" w:space="0" w:color="000000"/>
              <w:right w:val="nil"/>
            </w:tcBorders>
            <w:vAlign w:val="center"/>
            <w:hideMark/>
          </w:tcPr>
          <w:p w14:paraId="2A1C9CA8" w14:textId="77777777" w:rsidR="00EB371E" w:rsidRPr="006415BD" w:rsidRDefault="00EB371E" w:rsidP="00021B2A">
            <w:pPr>
              <w:rPr>
                <w:color w:val="000000"/>
              </w:rPr>
            </w:pPr>
          </w:p>
        </w:tc>
        <w:tc>
          <w:tcPr>
            <w:tcW w:w="379" w:type="pct"/>
            <w:vMerge/>
            <w:tcBorders>
              <w:top w:val="single" w:sz="8" w:space="0" w:color="auto"/>
              <w:left w:val="nil"/>
              <w:bottom w:val="single" w:sz="8" w:space="0" w:color="000000"/>
              <w:right w:val="nil"/>
            </w:tcBorders>
            <w:vAlign w:val="center"/>
            <w:hideMark/>
          </w:tcPr>
          <w:p w14:paraId="26B2A9E1" w14:textId="77777777" w:rsidR="00EB371E" w:rsidRPr="006415BD" w:rsidRDefault="00EB371E" w:rsidP="00021B2A">
            <w:pPr>
              <w:rPr>
                <w:color w:val="000000"/>
              </w:rPr>
            </w:pPr>
          </w:p>
        </w:tc>
        <w:tc>
          <w:tcPr>
            <w:tcW w:w="867" w:type="pct"/>
            <w:gridSpan w:val="2"/>
            <w:tcBorders>
              <w:top w:val="nil"/>
              <w:left w:val="nil"/>
              <w:bottom w:val="single" w:sz="8" w:space="0" w:color="auto"/>
              <w:right w:val="nil"/>
            </w:tcBorders>
            <w:shd w:val="clear" w:color="auto" w:fill="auto"/>
            <w:noWrap/>
            <w:vAlign w:val="center"/>
            <w:hideMark/>
          </w:tcPr>
          <w:p w14:paraId="2F2BF634" w14:textId="77777777" w:rsidR="00EB371E" w:rsidRPr="006415BD" w:rsidRDefault="00EB371E" w:rsidP="00021B2A">
            <w:pPr>
              <w:jc w:val="center"/>
              <w:rPr>
                <w:color w:val="000000"/>
              </w:rPr>
            </w:pPr>
            <w:r w:rsidRPr="006415BD">
              <w:rPr>
                <w:color w:val="000000"/>
              </w:rPr>
              <w:t xml:space="preserve">70-120 </w:t>
            </w:r>
            <w:proofErr w:type="spellStart"/>
            <w:r w:rsidRPr="006415BD">
              <w:rPr>
                <w:color w:val="000000"/>
              </w:rPr>
              <w:t>ms</w:t>
            </w:r>
            <w:proofErr w:type="spellEnd"/>
          </w:p>
        </w:tc>
        <w:tc>
          <w:tcPr>
            <w:tcW w:w="96" w:type="pct"/>
            <w:tcBorders>
              <w:top w:val="nil"/>
              <w:left w:val="nil"/>
              <w:bottom w:val="nil"/>
              <w:right w:val="nil"/>
            </w:tcBorders>
            <w:shd w:val="clear" w:color="auto" w:fill="auto"/>
            <w:noWrap/>
            <w:vAlign w:val="center"/>
            <w:hideMark/>
          </w:tcPr>
          <w:p w14:paraId="4490FE16" w14:textId="77777777" w:rsidR="00EB371E" w:rsidRPr="006415BD" w:rsidRDefault="00EB371E" w:rsidP="00021B2A">
            <w:pPr>
              <w:jc w:val="center"/>
              <w:rPr>
                <w:color w:val="000000"/>
              </w:rPr>
            </w:pPr>
          </w:p>
        </w:tc>
        <w:tc>
          <w:tcPr>
            <w:tcW w:w="867" w:type="pct"/>
            <w:gridSpan w:val="2"/>
            <w:tcBorders>
              <w:top w:val="nil"/>
              <w:left w:val="nil"/>
              <w:bottom w:val="single" w:sz="8" w:space="0" w:color="auto"/>
              <w:right w:val="nil"/>
            </w:tcBorders>
            <w:shd w:val="clear" w:color="auto" w:fill="auto"/>
            <w:noWrap/>
            <w:vAlign w:val="center"/>
            <w:hideMark/>
          </w:tcPr>
          <w:p w14:paraId="097059A1" w14:textId="77777777" w:rsidR="00EB371E" w:rsidRPr="006415BD" w:rsidRDefault="00EB371E" w:rsidP="00021B2A">
            <w:pPr>
              <w:jc w:val="center"/>
              <w:rPr>
                <w:color w:val="000000"/>
              </w:rPr>
            </w:pPr>
            <w:r w:rsidRPr="006415BD">
              <w:rPr>
                <w:color w:val="000000"/>
              </w:rPr>
              <w:t xml:space="preserve">120-300 </w:t>
            </w:r>
            <w:proofErr w:type="spellStart"/>
            <w:r w:rsidRPr="006415BD">
              <w:rPr>
                <w:color w:val="000000"/>
              </w:rPr>
              <w:t>ms</w:t>
            </w:r>
            <w:proofErr w:type="spellEnd"/>
          </w:p>
        </w:tc>
        <w:tc>
          <w:tcPr>
            <w:tcW w:w="96" w:type="pct"/>
            <w:tcBorders>
              <w:top w:val="nil"/>
              <w:left w:val="nil"/>
              <w:bottom w:val="nil"/>
              <w:right w:val="nil"/>
            </w:tcBorders>
            <w:shd w:val="clear" w:color="auto" w:fill="auto"/>
            <w:noWrap/>
            <w:vAlign w:val="center"/>
            <w:hideMark/>
          </w:tcPr>
          <w:p w14:paraId="362B1B7A" w14:textId="77777777" w:rsidR="00EB371E" w:rsidRPr="006415BD" w:rsidRDefault="00EB371E" w:rsidP="00021B2A">
            <w:pPr>
              <w:jc w:val="center"/>
              <w:rPr>
                <w:color w:val="000000"/>
              </w:rPr>
            </w:pPr>
          </w:p>
        </w:tc>
        <w:tc>
          <w:tcPr>
            <w:tcW w:w="782" w:type="pct"/>
            <w:gridSpan w:val="2"/>
            <w:tcBorders>
              <w:top w:val="nil"/>
              <w:left w:val="nil"/>
              <w:bottom w:val="single" w:sz="8" w:space="0" w:color="auto"/>
              <w:right w:val="nil"/>
            </w:tcBorders>
            <w:shd w:val="clear" w:color="auto" w:fill="auto"/>
            <w:noWrap/>
            <w:vAlign w:val="center"/>
            <w:hideMark/>
          </w:tcPr>
          <w:p w14:paraId="2EC9F4AF" w14:textId="77777777" w:rsidR="00EB371E" w:rsidRPr="006415BD" w:rsidRDefault="00EB371E" w:rsidP="00021B2A">
            <w:pPr>
              <w:jc w:val="center"/>
              <w:rPr>
                <w:color w:val="000000"/>
              </w:rPr>
            </w:pPr>
            <w:r w:rsidRPr="006415BD">
              <w:rPr>
                <w:color w:val="000000"/>
              </w:rPr>
              <w:t xml:space="preserve">300-500 </w:t>
            </w:r>
            <w:proofErr w:type="spellStart"/>
            <w:r w:rsidRPr="006415BD">
              <w:rPr>
                <w:color w:val="000000"/>
              </w:rPr>
              <w:t>ms</w:t>
            </w:r>
            <w:proofErr w:type="spellEnd"/>
          </w:p>
        </w:tc>
        <w:tc>
          <w:tcPr>
            <w:tcW w:w="96" w:type="pct"/>
            <w:tcBorders>
              <w:top w:val="nil"/>
              <w:left w:val="nil"/>
              <w:bottom w:val="nil"/>
              <w:right w:val="nil"/>
            </w:tcBorders>
            <w:shd w:val="clear" w:color="auto" w:fill="auto"/>
            <w:noWrap/>
            <w:vAlign w:val="center"/>
            <w:hideMark/>
          </w:tcPr>
          <w:p w14:paraId="14BC9D7E" w14:textId="77777777" w:rsidR="00EB371E" w:rsidRPr="006415BD" w:rsidRDefault="00EB371E" w:rsidP="00021B2A">
            <w:pPr>
              <w:jc w:val="center"/>
              <w:rPr>
                <w:color w:val="000000"/>
              </w:rPr>
            </w:pPr>
          </w:p>
        </w:tc>
        <w:tc>
          <w:tcPr>
            <w:tcW w:w="736" w:type="pct"/>
            <w:gridSpan w:val="2"/>
            <w:tcBorders>
              <w:top w:val="nil"/>
              <w:left w:val="nil"/>
              <w:bottom w:val="single" w:sz="8" w:space="0" w:color="auto"/>
              <w:right w:val="nil"/>
            </w:tcBorders>
            <w:shd w:val="clear" w:color="auto" w:fill="auto"/>
            <w:noWrap/>
            <w:vAlign w:val="center"/>
            <w:hideMark/>
          </w:tcPr>
          <w:p w14:paraId="22F29BEE" w14:textId="77777777" w:rsidR="00EB371E" w:rsidRPr="006415BD" w:rsidRDefault="00EB371E" w:rsidP="00021B2A">
            <w:pPr>
              <w:jc w:val="center"/>
              <w:rPr>
                <w:color w:val="000000"/>
              </w:rPr>
            </w:pPr>
            <w:r w:rsidRPr="006415BD">
              <w:rPr>
                <w:color w:val="000000"/>
              </w:rPr>
              <w:t xml:space="preserve">500-900 </w:t>
            </w:r>
            <w:proofErr w:type="spellStart"/>
            <w:r w:rsidRPr="006415BD">
              <w:rPr>
                <w:color w:val="000000"/>
              </w:rPr>
              <w:t>ms</w:t>
            </w:r>
            <w:proofErr w:type="spellEnd"/>
          </w:p>
        </w:tc>
      </w:tr>
      <w:tr w:rsidR="002A0576" w:rsidRPr="006415BD" w14:paraId="5339F109" w14:textId="77777777" w:rsidTr="00021B2A">
        <w:trPr>
          <w:trHeight w:val="408"/>
        </w:trPr>
        <w:tc>
          <w:tcPr>
            <w:tcW w:w="1080" w:type="pct"/>
            <w:vMerge/>
            <w:tcBorders>
              <w:top w:val="single" w:sz="8" w:space="0" w:color="auto"/>
              <w:left w:val="nil"/>
              <w:bottom w:val="single" w:sz="8" w:space="0" w:color="000000"/>
              <w:right w:val="nil"/>
            </w:tcBorders>
            <w:vAlign w:val="center"/>
            <w:hideMark/>
          </w:tcPr>
          <w:p w14:paraId="5C613A83" w14:textId="77777777" w:rsidR="00EB371E" w:rsidRPr="006415BD" w:rsidRDefault="00EB371E" w:rsidP="00021B2A">
            <w:pPr>
              <w:rPr>
                <w:color w:val="000000"/>
              </w:rPr>
            </w:pPr>
          </w:p>
        </w:tc>
        <w:tc>
          <w:tcPr>
            <w:tcW w:w="379" w:type="pct"/>
            <w:vMerge/>
            <w:tcBorders>
              <w:top w:val="single" w:sz="8" w:space="0" w:color="auto"/>
              <w:left w:val="nil"/>
              <w:bottom w:val="single" w:sz="8" w:space="0" w:color="000000"/>
              <w:right w:val="nil"/>
            </w:tcBorders>
            <w:vAlign w:val="center"/>
            <w:hideMark/>
          </w:tcPr>
          <w:p w14:paraId="190E9C91" w14:textId="77777777" w:rsidR="00EB371E" w:rsidRPr="006415BD" w:rsidRDefault="00EB371E" w:rsidP="00021B2A">
            <w:pPr>
              <w:rPr>
                <w:color w:val="000000"/>
              </w:rPr>
            </w:pPr>
          </w:p>
        </w:tc>
        <w:tc>
          <w:tcPr>
            <w:tcW w:w="286" w:type="pct"/>
            <w:tcBorders>
              <w:top w:val="nil"/>
              <w:left w:val="nil"/>
              <w:bottom w:val="single" w:sz="8" w:space="0" w:color="auto"/>
              <w:right w:val="nil"/>
            </w:tcBorders>
            <w:shd w:val="clear" w:color="auto" w:fill="auto"/>
            <w:noWrap/>
            <w:vAlign w:val="center"/>
            <w:hideMark/>
          </w:tcPr>
          <w:p w14:paraId="60992C82" w14:textId="77777777" w:rsidR="00EB371E" w:rsidRPr="006415BD" w:rsidRDefault="00EB371E" w:rsidP="00021B2A">
            <w:pPr>
              <w:jc w:val="center"/>
              <w:rPr>
                <w:color w:val="000000"/>
              </w:rPr>
            </w:pPr>
            <w:r w:rsidRPr="006415BD">
              <w:rPr>
                <w:color w:val="000000"/>
              </w:rPr>
              <w:t xml:space="preserve">N </w:t>
            </w:r>
          </w:p>
        </w:tc>
        <w:tc>
          <w:tcPr>
            <w:tcW w:w="581" w:type="pct"/>
            <w:tcBorders>
              <w:top w:val="nil"/>
              <w:left w:val="nil"/>
              <w:bottom w:val="single" w:sz="8" w:space="0" w:color="auto"/>
              <w:right w:val="nil"/>
            </w:tcBorders>
            <w:shd w:val="clear" w:color="auto" w:fill="auto"/>
            <w:noWrap/>
            <w:vAlign w:val="center"/>
            <w:hideMark/>
          </w:tcPr>
          <w:p w14:paraId="6F4D5C27" w14:textId="77777777" w:rsidR="00EB371E" w:rsidRPr="006415BD" w:rsidRDefault="00EB371E" w:rsidP="00021B2A">
            <w:pPr>
              <w:jc w:val="center"/>
              <w:rPr>
                <w:color w:val="000000"/>
              </w:rPr>
            </w:pPr>
            <w:r w:rsidRPr="006415BD">
              <w:rPr>
                <w:color w:val="000000"/>
              </w:rPr>
              <w:t xml:space="preserve">p </w:t>
            </w:r>
          </w:p>
        </w:tc>
        <w:tc>
          <w:tcPr>
            <w:tcW w:w="96" w:type="pct"/>
            <w:tcBorders>
              <w:top w:val="nil"/>
              <w:left w:val="nil"/>
              <w:bottom w:val="nil"/>
              <w:right w:val="nil"/>
            </w:tcBorders>
            <w:shd w:val="clear" w:color="auto" w:fill="auto"/>
            <w:noWrap/>
            <w:vAlign w:val="bottom"/>
            <w:hideMark/>
          </w:tcPr>
          <w:p w14:paraId="05D537B6" w14:textId="77777777" w:rsidR="00EB371E" w:rsidRPr="006415BD" w:rsidRDefault="00EB371E" w:rsidP="00021B2A">
            <w:pPr>
              <w:jc w:val="center"/>
              <w:rPr>
                <w:color w:val="000000"/>
              </w:rPr>
            </w:pPr>
          </w:p>
        </w:tc>
        <w:tc>
          <w:tcPr>
            <w:tcW w:w="286" w:type="pct"/>
            <w:tcBorders>
              <w:top w:val="nil"/>
              <w:left w:val="nil"/>
              <w:bottom w:val="single" w:sz="8" w:space="0" w:color="auto"/>
              <w:right w:val="nil"/>
            </w:tcBorders>
            <w:shd w:val="clear" w:color="auto" w:fill="auto"/>
            <w:noWrap/>
            <w:vAlign w:val="center"/>
            <w:hideMark/>
          </w:tcPr>
          <w:p w14:paraId="5FC6F830" w14:textId="77777777" w:rsidR="00EB371E" w:rsidRPr="006415BD" w:rsidRDefault="00EB371E" w:rsidP="00021B2A">
            <w:pPr>
              <w:jc w:val="center"/>
              <w:rPr>
                <w:color w:val="000000"/>
              </w:rPr>
            </w:pPr>
            <w:r w:rsidRPr="006415BD">
              <w:rPr>
                <w:color w:val="000000"/>
              </w:rPr>
              <w:t xml:space="preserve">N </w:t>
            </w:r>
          </w:p>
        </w:tc>
        <w:tc>
          <w:tcPr>
            <w:tcW w:w="581" w:type="pct"/>
            <w:tcBorders>
              <w:top w:val="nil"/>
              <w:left w:val="nil"/>
              <w:bottom w:val="single" w:sz="8" w:space="0" w:color="auto"/>
              <w:right w:val="nil"/>
            </w:tcBorders>
            <w:shd w:val="clear" w:color="auto" w:fill="auto"/>
            <w:noWrap/>
            <w:vAlign w:val="center"/>
            <w:hideMark/>
          </w:tcPr>
          <w:p w14:paraId="6F2C36AE" w14:textId="77777777" w:rsidR="00EB371E" w:rsidRPr="006415BD" w:rsidRDefault="00EB371E" w:rsidP="00021B2A">
            <w:pPr>
              <w:jc w:val="center"/>
              <w:rPr>
                <w:color w:val="000000"/>
              </w:rPr>
            </w:pPr>
            <w:r w:rsidRPr="006415BD">
              <w:rPr>
                <w:color w:val="000000"/>
              </w:rPr>
              <w:t xml:space="preserve">p </w:t>
            </w:r>
          </w:p>
        </w:tc>
        <w:tc>
          <w:tcPr>
            <w:tcW w:w="96" w:type="pct"/>
            <w:tcBorders>
              <w:top w:val="nil"/>
              <w:left w:val="nil"/>
              <w:bottom w:val="nil"/>
              <w:right w:val="nil"/>
            </w:tcBorders>
            <w:shd w:val="clear" w:color="auto" w:fill="auto"/>
            <w:noWrap/>
            <w:vAlign w:val="bottom"/>
            <w:hideMark/>
          </w:tcPr>
          <w:p w14:paraId="0E3AAAF9" w14:textId="77777777" w:rsidR="00EB371E" w:rsidRPr="006415BD" w:rsidRDefault="00EB371E" w:rsidP="00021B2A">
            <w:pPr>
              <w:jc w:val="center"/>
              <w:rPr>
                <w:color w:val="000000"/>
              </w:rPr>
            </w:pPr>
          </w:p>
        </w:tc>
        <w:tc>
          <w:tcPr>
            <w:tcW w:w="155" w:type="pct"/>
            <w:tcBorders>
              <w:top w:val="nil"/>
              <w:left w:val="nil"/>
              <w:bottom w:val="single" w:sz="8" w:space="0" w:color="auto"/>
              <w:right w:val="nil"/>
            </w:tcBorders>
            <w:shd w:val="clear" w:color="auto" w:fill="auto"/>
            <w:noWrap/>
            <w:vAlign w:val="center"/>
            <w:hideMark/>
          </w:tcPr>
          <w:p w14:paraId="7BBDCC60" w14:textId="77777777" w:rsidR="00EB371E" w:rsidRPr="006415BD" w:rsidRDefault="00EB371E" w:rsidP="00021B2A">
            <w:pPr>
              <w:jc w:val="center"/>
              <w:rPr>
                <w:color w:val="000000"/>
              </w:rPr>
            </w:pPr>
            <w:r w:rsidRPr="006415BD">
              <w:rPr>
                <w:color w:val="000000"/>
              </w:rPr>
              <w:t xml:space="preserve">N </w:t>
            </w:r>
          </w:p>
        </w:tc>
        <w:tc>
          <w:tcPr>
            <w:tcW w:w="627" w:type="pct"/>
            <w:tcBorders>
              <w:top w:val="nil"/>
              <w:left w:val="nil"/>
              <w:bottom w:val="single" w:sz="8" w:space="0" w:color="auto"/>
              <w:right w:val="nil"/>
            </w:tcBorders>
            <w:shd w:val="clear" w:color="auto" w:fill="auto"/>
            <w:noWrap/>
            <w:vAlign w:val="center"/>
            <w:hideMark/>
          </w:tcPr>
          <w:p w14:paraId="3B566860" w14:textId="77777777" w:rsidR="00EB371E" w:rsidRPr="006415BD" w:rsidRDefault="00EB371E" w:rsidP="00021B2A">
            <w:pPr>
              <w:jc w:val="center"/>
              <w:rPr>
                <w:color w:val="000000"/>
              </w:rPr>
            </w:pPr>
            <w:r w:rsidRPr="006415BD">
              <w:rPr>
                <w:color w:val="000000"/>
              </w:rPr>
              <w:t xml:space="preserve">p </w:t>
            </w:r>
          </w:p>
        </w:tc>
        <w:tc>
          <w:tcPr>
            <w:tcW w:w="96" w:type="pct"/>
            <w:tcBorders>
              <w:top w:val="nil"/>
              <w:left w:val="nil"/>
              <w:bottom w:val="nil"/>
              <w:right w:val="nil"/>
            </w:tcBorders>
            <w:shd w:val="clear" w:color="auto" w:fill="auto"/>
            <w:noWrap/>
            <w:vAlign w:val="bottom"/>
            <w:hideMark/>
          </w:tcPr>
          <w:p w14:paraId="7CEEFB1F" w14:textId="77777777" w:rsidR="00EB371E" w:rsidRPr="006415BD" w:rsidRDefault="00EB371E" w:rsidP="00021B2A">
            <w:pPr>
              <w:jc w:val="center"/>
              <w:rPr>
                <w:color w:val="000000"/>
              </w:rPr>
            </w:pPr>
          </w:p>
        </w:tc>
        <w:tc>
          <w:tcPr>
            <w:tcW w:w="155" w:type="pct"/>
            <w:tcBorders>
              <w:top w:val="nil"/>
              <w:left w:val="nil"/>
              <w:bottom w:val="single" w:sz="8" w:space="0" w:color="auto"/>
              <w:right w:val="nil"/>
            </w:tcBorders>
            <w:shd w:val="clear" w:color="auto" w:fill="auto"/>
            <w:noWrap/>
            <w:vAlign w:val="center"/>
            <w:hideMark/>
          </w:tcPr>
          <w:p w14:paraId="7724C2B4" w14:textId="77777777" w:rsidR="00EB371E" w:rsidRPr="006415BD" w:rsidRDefault="00EB371E" w:rsidP="00021B2A">
            <w:pPr>
              <w:jc w:val="center"/>
              <w:rPr>
                <w:color w:val="000000"/>
              </w:rPr>
            </w:pPr>
            <w:r w:rsidRPr="006415BD">
              <w:rPr>
                <w:color w:val="000000"/>
              </w:rPr>
              <w:t xml:space="preserve">N </w:t>
            </w:r>
          </w:p>
        </w:tc>
        <w:tc>
          <w:tcPr>
            <w:tcW w:w="582" w:type="pct"/>
            <w:tcBorders>
              <w:top w:val="nil"/>
              <w:left w:val="nil"/>
              <w:bottom w:val="single" w:sz="8" w:space="0" w:color="auto"/>
              <w:right w:val="nil"/>
            </w:tcBorders>
            <w:shd w:val="clear" w:color="auto" w:fill="auto"/>
            <w:noWrap/>
            <w:vAlign w:val="center"/>
            <w:hideMark/>
          </w:tcPr>
          <w:p w14:paraId="584E69B4" w14:textId="77777777" w:rsidR="00EB371E" w:rsidRPr="006415BD" w:rsidRDefault="00EB371E" w:rsidP="00021B2A">
            <w:pPr>
              <w:jc w:val="center"/>
              <w:rPr>
                <w:color w:val="000000"/>
              </w:rPr>
            </w:pPr>
            <w:r w:rsidRPr="006415BD">
              <w:rPr>
                <w:color w:val="000000"/>
              </w:rPr>
              <w:t xml:space="preserve">p </w:t>
            </w:r>
          </w:p>
        </w:tc>
      </w:tr>
      <w:tr w:rsidR="002A0576" w:rsidRPr="00423C25" w14:paraId="3D851838" w14:textId="77777777" w:rsidTr="00021B2A">
        <w:trPr>
          <w:trHeight w:val="390"/>
        </w:trPr>
        <w:tc>
          <w:tcPr>
            <w:tcW w:w="1080" w:type="pct"/>
            <w:tcBorders>
              <w:top w:val="nil"/>
              <w:left w:val="nil"/>
              <w:bottom w:val="nil"/>
              <w:right w:val="nil"/>
            </w:tcBorders>
            <w:shd w:val="clear" w:color="auto" w:fill="auto"/>
            <w:noWrap/>
            <w:vAlign w:val="center"/>
          </w:tcPr>
          <w:p w14:paraId="70E0CD85" w14:textId="77777777" w:rsidR="00EB371E" w:rsidRPr="00423C25" w:rsidRDefault="00EB371E" w:rsidP="00021B2A">
            <w:pPr>
              <w:rPr>
                <w:b/>
                <w:bCs/>
                <w:color w:val="000000"/>
              </w:rPr>
            </w:pPr>
            <w:r w:rsidRPr="00423C25">
              <w:rPr>
                <w:b/>
                <w:bCs/>
                <w:color w:val="000000"/>
              </w:rPr>
              <w:t>Main Effects</w:t>
            </w:r>
          </w:p>
        </w:tc>
        <w:tc>
          <w:tcPr>
            <w:tcW w:w="379" w:type="pct"/>
            <w:tcBorders>
              <w:top w:val="nil"/>
              <w:left w:val="nil"/>
              <w:bottom w:val="nil"/>
              <w:right w:val="nil"/>
            </w:tcBorders>
            <w:shd w:val="clear" w:color="auto" w:fill="auto"/>
            <w:noWrap/>
            <w:vAlign w:val="center"/>
          </w:tcPr>
          <w:p w14:paraId="7B394CB1" w14:textId="77777777" w:rsidR="00EB371E" w:rsidRPr="00423C25" w:rsidRDefault="00EB371E" w:rsidP="00021B2A">
            <w:pPr>
              <w:rPr>
                <w:b/>
                <w:bCs/>
                <w:color w:val="000000"/>
              </w:rPr>
            </w:pPr>
          </w:p>
        </w:tc>
        <w:tc>
          <w:tcPr>
            <w:tcW w:w="286" w:type="pct"/>
            <w:tcBorders>
              <w:top w:val="nil"/>
              <w:left w:val="nil"/>
              <w:bottom w:val="nil"/>
              <w:right w:val="nil"/>
            </w:tcBorders>
            <w:shd w:val="clear" w:color="auto" w:fill="auto"/>
            <w:noWrap/>
            <w:vAlign w:val="center"/>
          </w:tcPr>
          <w:p w14:paraId="6040195C" w14:textId="77777777" w:rsidR="00EB371E" w:rsidRPr="00423C25" w:rsidRDefault="00EB371E" w:rsidP="00021B2A">
            <w:pPr>
              <w:jc w:val="center"/>
              <w:rPr>
                <w:b/>
                <w:bCs/>
                <w:color w:val="000000"/>
              </w:rPr>
            </w:pPr>
          </w:p>
        </w:tc>
        <w:tc>
          <w:tcPr>
            <w:tcW w:w="581" w:type="pct"/>
            <w:tcBorders>
              <w:top w:val="nil"/>
              <w:left w:val="nil"/>
              <w:bottom w:val="nil"/>
              <w:right w:val="nil"/>
            </w:tcBorders>
            <w:shd w:val="clear" w:color="auto" w:fill="auto"/>
            <w:noWrap/>
            <w:vAlign w:val="center"/>
          </w:tcPr>
          <w:p w14:paraId="1619D064" w14:textId="77777777" w:rsidR="00EB371E" w:rsidRPr="00423C25" w:rsidRDefault="00EB371E" w:rsidP="00021B2A">
            <w:pPr>
              <w:jc w:val="center"/>
              <w:rPr>
                <w:b/>
                <w:bCs/>
                <w:color w:val="000000"/>
              </w:rPr>
            </w:pPr>
          </w:p>
        </w:tc>
        <w:tc>
          <w:tcPr>
            <w:tcW w:w="96" w:type="pct"/>
            <w:tcBorders>
              <w:top w:val="nil"/>
              <w:left w:val="nil"/>
              <w:bottom w:val="nil"/>
              <w:right w:val="nil"/>
            </w:tcBorders>
            <w:shd w:val="clear" w:color="auto" w:fill="auto"/>
            <w:noWrap/>
            <w:vAlign w:val="bottom"/>
          </w:tcPr>
          <w:p w14:paraId="775C4A5E" w14:textId="77777777" w:rsidR="00EB371E" w:rsidRPr="00423C25" w:rsidRDefault="00EB371E" w:rsidP="00021B2A">
            <w:pPr>
              <w:jc w:val="center"/>
              <w:rPr>
                <w:b/>
                <w:bCs/>
                <w:color w:val="000000"/>
              </w:rPr>
            </w:pPr>
          </w:p>
        </w:tc>
        <w:tc>
          <w:tcPr>
            <w:tcW w:w="286" w:type="pct"/>
            <w:tcBorders>
              <w:top w:val="nil"/>
              <w:left w:val="nil"/>
              <w:bottom w:val="nil"/>
              <w:right w:val="nil"/>
            </w:tcBorders>
            <w:shd w:val="clear" w:color="auto" w:fill="auto"/>
            <w:noWrap/>
            <w:vAlign w:val="center"/>
          </w:tcPr>
          <w:p w14:paraId="2A9DE146" w14:textId="77777777" w:rsidR="00EB371E" w:rsidRPr="00423C25" w:rsidRDefault="00EB371E" w:rsidP="00021B2A">
            <w:pPr>
              <w:jc w:val="center"/>
              <w:rPr>
                <w:b/>
                <w:bCs/>
                <w:color w:val="000000"/>
              </w:rPr>
            </w:pPr>
          </w:p>
        </w:tc>
        <w:tc>
          <w:tcPr>
            <w:tcW w:w="581" w:type="pct"/>
            <w:tcBorders>
              <w:top w:val="nil"/>
              <w:left w:val="nil"/>
              <w:bottom w:val="nil"/>
              <w:right w:val="nil"/>
            </w:tcBorders>
            <w:shd w:val="clear" w:color="auto" w:fill="auto"/>
            <w:noWrap/>
            <w:vAlign w:val="center"/>
          </w:tcPr>
          <w:p w14:paraId="05D80E47" w14:textId="77777777" w:rsidR="00EB371E" w:rsidRPr="00423C25" w:rsidRDefault="00EB371E" w:rsidP="00021B2A">
            <w:pPr>
              <w:jc w:val="center"/>
              <w:rPr>
                <w:b/>
                <w:bCs/>
                <w:color w:val="000000"/>
              </w:rPr>
            </w:pPr>
          </w:p>
        </w:tc>
        <w:tc>
          <w:tcPr>
            <w:tcW w:w="96" w:type="pct"/>
            <w:tcBorders>
              <w:top w:val="nil"/>
              <w:left w:val="nil"/>
              <w:bottom w:val="nil"/>
              <w:right w:val="nil"/>
            </w:tcBorders>
            <w:shd w:val="clear" w:color="auto" w:fill="auto"/>
            <w:noWrap/>
            <w:vAlign w:val="bottom"/>
          </w:tcPr>
          <w:p w14:paraId="4CA87715" w14:textId="77777777" w:rsidR="00EB371E" w:rsidRPr="00423C25" w:rsidRDefault="00EB371E" w:rsidP="00021B2A">
            <w:pPr>
              <w:jc w:val="center"/>
              <w:rPr>
                <w:b/>
                <w:bCs/>
                <w:color w:val="000000"/>
              </w:rPr>
            </w:pPr>
          </w:p>
        </w:tc>
        <w:tc>
          <w:tcPr>
            <w:tcW w:w="155" w:type="pct"/>
            <w:tcBorders>
              <w:top w:val="nil"/>
              <w:left w:val="nil"/>
              <w:bottom w:val="nil"/>
              <w:right w:val="nil"/>
            </w:tcBorders>
            <w:shd w:val="clear" w:color="auto" w:fill="auto"/>
            <w:noWrap/>
            <w:vAlign w:val="center"/>
          </w:tcPr>
          <w:p w14:paraId="75ED50CB" w14:textId="77777777" w:rsidR="00EB371E" w:rsidRPr="00423C25" w:rsidRDefault="00EB371E" w:rsidP="00021B2A">
            <w:pPr>
              <w:jc w:val="center"/>
              <w:rPr>
                <w:b/>
                <w:bCs/>
                <w:color w:val="000000"/>
              </w:rPr>
            </w:pPr>
          </w:p>
        </w:tc>
        <w:tc>
          <w:tcPr>
            <w:tcW w:w="627" w:type="pct"/>
            <w:tcBorders>
              <w:top w:val="nil"/>
              <w:left w:val="nil"/>
              <w:bottom w:val="nil"/>
              <w:right w:val="nil"/>
            </w:tcBorders>
            <w:shd w:val="clear" w:color="auto" w:fill="auto"/>
            <w:noWrap/>
            <w:vAlign w:val="center"/>
          </w:tcPr>
          <w:p w14:paraId="2C4178BA" w14:textId="77777777" w:rsidR="00EB371E" w:rsidRPr="00423C25" w:rsidRDefault="00EB371E" w:rsidP="00021B2A">
            <w:pPr>
              <w:jc w:val="center"/>
              <w:rPr>
                <w:b/>
                <w:bCs/>
                <w:color w:val="000000"/>
              </w:rPr>
            </w:pPr>
          </w:p>
        </w:tc>
        <w:tc>
          <w:tcPr>
            <w:tcW w:w="96" w:type="pct"/>
            <w:tcBorders>
              <w:top w:val="nil"/>
              <w:left w:val="nil"/>
              <w:bottom w:val="nil"/>
              <w:right w:val="nil"/>
            </w:tcBorders>
            <w:shd w:val="clear" w:color="auto" w:fill="auto"/>
            <w:noWrap/>
            <w:vAlign w:val="bottom"/>
          </w:tcPr>
          <w:p w14:paraId="66C15082" w14:textId="77777777" w:rsidR="00EB371E" w:rsidRPr="00423C25" w:rsidRDefault="00EB371E" w:rsidP="00021B2A">
            <w:pPr>
              <w:jc w:val="center"/>
              <w:rPr>
                <w:b/>
                <w:bCs/>
                <w:color w:val="000000"/>
              </w:rPr>
            </w:pPr>
          </w:p>
        </w:tc>
        <w:tc>
          <w:tcPr>
            <w:tcW w:w="155" w:type="pct"/>
            <w:tcBorders>
              <w:top w:val="nil"/>
              <w:left w:val="nil"/>
              <w:bottom w:val="nil"/>
              <w:right w:val="nil"/>
            </w:tcBorders>
            <w:shd w:val="clear" w:color="auto" w:fill="auto"/>
            <w:noWrap/>
            <w:vAlign w:val="center"/>
          </w:tcPr>
          <w:p w14:paraId="213A7C5F" w14:textId="77777777" w:rsidR="00EB371E" w:rsidRPr="00423C25" w:rsidRDefault="00EB371E" w:rsidP="00021B2A">
            <w:pPr>
              <w:jc w:val="center"/>
              <w:rPr>
                <w:b/>
                <w:bCs/>
                <w:color w:val="000000"/>
              </w:rPr>
            </w:pPr>
          </w:p>
        </w:tc>
        <w:tc>
          <w:tcPr>
            <w:tcW w:w="582" w:type="pct"/>
            <w:tcBorders>
              <w:top w:val="nil"/>
              <w:left w:val="nil"/>
              <w:bottom w:val="nil"/>
              <w:right w:val="nil"/>
            </w:tcBorders>
            <w:shd w:val="clear" w:color="auto" w:fill="auto"/>
            <w:noWrap/>
            <w:vAlign w:val="center"/>
          </w:tcPr>
          <w:p w14:paraId="5BC206A0" w14:textId="77777777" w:rsidR="00EB371E" w:rsidRPr="00423C25" w:rsidRDefault="00EB371E" w:rsidP="00021B2A">
            <w:pPr>
              <w:jc w:val="center"/>
              <w:rPr>
                <w:b/>
                <w:bCs/>
                <w:color w:val="000000"/>
              </w:rPr>
            </w:pPr>
          </w:p>
        </w:tc>
      </w:tr>
      <w:tr w:rsidR="002A0576" w:rsidRPr="006415BD" w14:paraId="00FFE8D5" w14:textId="77777777" w:rsidTr="00021B2A">
        <w:trPr>
          <w:trHeight w:val="390"/>
        </w:trPr>
        <w:tc>
          <w:tcPr>
            <w:tcW w:w="1080" w:type="pct"/>
            <w:tcBorders>
              <w:top w:val="nil"/>
              <w:left w:val="nil"/>
              <w:bottom w:val="nil"/>
              <w:right w:val="nil"/>
            </w:tcBorders>
            <w:shd w:val="clear" w:color="auto" w:fill="auto"/>
            <w:noWrap/>
            <w:vAlign w:val="center"/>
            <w:hideMark/>
          </w:tcPr>
          <w:p w14:paraId="35FEEBFE" w14:textId="77777777" w:rsidR="00EB371E" w:rsidRPr="006415BD" w:rsidRDefault="00EB371E" w:rsidP="00021B2A">
            <w:pPr>
              <w:rPr>
                <w:color w:val="000000"/>
              </w:rPr>
            </w:pPr>
            <w:r w:rsidRPr="006415BD">
              <w:rPr>
                <w:color w:val="000000"/>
              </w:rPr>
              <w:t>Group (Older-Young)</w:t>
            </w:r>
          </w:p>
        </w:tc>
        <w:tc>
          <w:tcPr>
            <w:tcW w:w="379" w:type="pct"/>
            <w:tcBorders>
              <w:top w:val="nil"/>
              <w:left w:val="nil"/>
              <w:bottom w:val="nil"/>
              <w:right w:val="nil"/>
            </w:tcBorders>
            <w:shd w:val="clear" w:color="auto" w:fill="auto"/>
            <w:noWrap/>
            <w:vAlign w:val="center"/>
            <w:hideMark/>
          </w:tcPr>
          <w:p w14:paraId="0FB04C56" w14:textId="77777777" w:rsidR="00EB371E" w:rsidRPr="006415BD" w:rsidRDefault="00EB371E" w:rsidP="00021B2A">
            <w:pPr>
              <w:rPr>
                <w:color w:val="000000"/>
              </w:rPr>
            </w:pPr>
            <w:r w:rsidRPr="006415BD">
              <w:rPr>
                <w:color w:val="000000"/>
              </w:rPr>
              <w:t xml:space="preserve">Positive </w:t>
            </w:r>
          </w:p>
        </w:tc>
        <w:tc>
          <w:tcPr>
            <w:tcW w:w="286" w:type="pct"/>
            <w:tcBorders>
              <w:top w:val="nil"/>
              <w:left w:val="nil"/>
              <w:bottom w:val="nil"/>
              <w:right w:val="nil"/>
            </w:tcBorders>
            <w:shd w:val="clear" w:color="auto" w:fill="auto"/>
            <w:noWrap/>
            <w:vAlign w:val="center"/>
            <w:hideMark/>
          </w:tcPr>
          <w:p w14:paraId="796D49A5" w14:textId="77777777" w:rsidR="00EB371E" w:rsidRPr="006415BD" w:rsidRDefault="00EB371E" w:rsidP="00021B2A">
            <w:pPr>
              <w:jc w:val="center"/>
              <w:rPr>
                <w:color w:val="000000"/>
              </w:rPr>
            </w:pPr>
            <w:r w:rsidRPr="006415BD">
              <w:rPr>
                <w:color w:val="000000"/>
              </w:rPr>
              <w:t>1</w:t>
            </w:r>
          </w:p>
        </w:tc>
        <w:tc>
          <w:tcPr>
            <w:tcW w:w="581" w:type="pct"/>
            <w:tcBorders>
              <w:top w:val="nil"/>
              <w:left w:val="nil"/>
              <w:bottom w:val="nil"/>
              <w:right w:val="nil"/>
            </w:tcBorders>
            <w:shd w:val="clear" w:color="auto" w:fill="auto"/>
            <w:noWrap/>
            <w:vAlign w:val="center"/>
            <w:hideMark/>
          </w:tcPr>
          <w:p w14:paraId="70AF26F0" w14:textId="77777777" w:rsidR="00EB371E" w:rsidRPr="006415BD" w:rsidRDefault="00EB371E" w:rsidP="00021B2A">
            <w:pPr>
              <w:jc w:val="center"/>
              <w:rPr>
                <w:color w:val="000000"/>
              </w:rPr>
            </w:pPr>
            <w:r w:rsidRPr="006415BD">
              <w:rPr>
                <w:color w:val="000000"/>
              </w:rPr>
              <w:t>&lt;.003*</w:t>
            </w:r>
          </w:p>
        </w:tc>
        <w:tc>
          <w:tcPr>
            <w:tcW w:w="96" w:type="pct"/>
            <w:tcBorders>
              <w:top w:val="nil"/>
              <w:left w:val="nil"/>
              <w:bottom w:val="nil"/>
              <w:right w:val="nil"/>
            </w:tcBorders>
            <w:shd w:val="clear" w:color="auto" w:fill="auto"/>
            <w:noWrap/>
            <w:vAlign w:val="bottom"/>
            <w:hideMark/>
          </w:tcPr>
          <w:p w14:paraId="0A75C9E4" w14:textId="77777777" w:rsidR="00EB371E" w:rsidRPr="006415BD" w:rsidRDefault="00EB371E" w:rsidP="00021B2A">
            <w:pPr>
              <w:jc w:val="center"/>
              <w:rPr>
                <w:color w:val="000000"/>
              </w:rPr>
            </w:pPr>
          </w:p>
        </w:tc>
        <w:tc>
          <w:tcPr>
            <w:tcW w:w="286" w:type="pct"/>
            <w:tcBorders>
              <w:top w:val="nil"/>
              <w:left w:val="nil"/>
              <w:bottom w:val="nil"/>
              <w:right w:val="nil"/>
            </w:tcBorders>
            <w:shd w:val="clear" w:color="auto" w:fill="auto"/>
            <w:noWrap/>
            <w:vAlign w:val="center"/>
            <w:hideMark/>
          </w:tcPr>
          <w:p w14:paraId="63CED750" w14:textId="77777777" w:rsidR="00EB371E" w:rsidRPr="006415BD" w:rsidRDefault="00EB371E" w:rsidP="00021B2A">
            <w:pPr>
              <w:jc w:val="center"/>
              <w:rPr>
                <w:color w:val="000000"/>
              </w:rPr>
            </w:pPr>
            <w:r w:rsidRPr="006415BD">
              <w:rPr>
                <w:color w:val="000000"/>
              </w:rPr>
              <w:t>2</w:t>
            </w:r>
          </w:p>
        </w:tc>
        <w:tc>
          <w:tcPr>
            <w:tcW w:w="581" w:type="pct"/>
            <w:tcBorders>
              <w:top w:val="nil"/>
              <w:left w:val="nil"/>
              <w:bottom w:val="nil"/>
              <w:right w:val="nil"/>
            </w:tcBorders>
            <w:shd w:val="clear" w:color="auto" w:fill="auto"/>
            <w:noWrap/>
            <w:vAlign w:val="center"/>
            <w:hideMark/>
          </w:tcPr>
          <w:p w14:paraId="11270DB4" w14:textId="77777777" w:rsidR="00EB371E" w:rsidRPr="006415BD" w:rsidRDefault="00EB371E" w:rsidP="00021B2A">
            <w:pPr>
              <w:jc w:val="center"/>
              <w:rPr>
                <w:color w:val="000000"/>
              </w:rPr>
            </w:pPr>
            <w:r w:rsidRPr="006415BD">
              <w:rPr>
                <w:color w:val="000000"/>
              </w:rPr>
              <w:t>&lt;.001*</w:t>
            </w:r>
          </w:p>
        </w:tc>
        <w:tc>
          <w:tcPr>
            <w:tcW w:w="96" w:type="pct"/>
            <w:tcBorders>
              <w:top w:val="nil"/>
              <w:left w:val="nil"/>
              <w:bottom w:val="nil"/>
              <w:right w:val="nil"/>
            </w:tcBorders>
            <w:shd w:val="clear" w:color="auto" w:fill="auto"/>
            <w:noWrap/>
            <w:vAlign w:val="bottom"/>
            <w:hideMark/>
          </w:tcPr>
          <w:p w14:paraId="22456C9D"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5C647BAE" w14:textId="77777777" w:rsidR="00EB371E" w:rsidRPr="006415BD" w:rsidRDefault="00EB371E" w:rsidP="00021B2A">
            <w:pPr>
              <w:jc w:val="center"/>
              <w:rPr>
                <w:color w:val="000000"/>
              </w:rPr>
            </w:pPr>
            <w:r w:rsidRPr="006415BD">
              <w:rPr>
                <w:color w:val="000000"/>
              </w:rPr>
              <w:t>1</w:t>
            </w:r>
          </w:p>
        </w:tc>
        <w:tc>
          <w:tcPr>
            <w:tcW w:w="627" w:type="pct"/>
            <w:tcBorders>
              <w:top w:val="nil"/>
              <w:left w:val="nil"/>
              <w:bottom w:val="nil"/>
              <w:right w:val="nil"/>
            </w:tcBorders>
            <w:shd w:val="clear" w:color="auto" w:fill="auto"/>
            <w:noWrap/>
            <w:vAlign w:val="center"/>
            <w:hideMark/>
          </w:tcPr>
          <w:p w14:paraId="15E9A857" w14:textId="77777777" w:rsidR="00EB371E" w:rsidRPr="006415BD" w:rsidRDefault="00EB371E" w:rsidP="00021B2A">
            <w:pPr>
              <w:jc w:val="center"/>
              <w:rPr>
                <w:color w:val="000000"/>
              </w:rPr>
            </w:pPr>
            <w:r w:rsidRPr="006415BD">
              <w:rPr>
                <w:color w:val="000000"/>
              </w:rPr>
              <w:t>&lt;.02</w:t>
            </w:r>
            <w:r>
              <w:rPr>
                <w:color w:val="000000"/>
              </w:rPr>
              <w:t>2</w:t>
            </w:r>
            <w:r w:rsidRPr="006415BD">
              <w:rPr>
                <w:color w:val="000000"/>
              </w:rPr>
              <w:t>*</w:t>
            </w:r>
          </w:p>
        </w:tc>
        <w:tc>
          <w:tcPr>
            <w:tcW w:w="96" w:type="pct"/>
            <w:tcBorders>
              <w:top w:val="nil"/>
              <w:left w:val="nil"/>
              <w:bottom w:val="nil"/>
              <w:right w:val="nil"/>
            </w:tcBorders>
            <w:shd w:val="clear" w:color="auto" w:fill="auto"/>
            <w:noWrap/>
            <w:vAlign w:val="bottom"/>
            <w:hideMark/>
          </w:tcPr>
          <w:p w14:paraId="3FEBDB2F"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56448226" w14:textId="77777777" w:rsidR="00EB371E" w:rsidRPr="006415BD" w:rsidRDefault="00EB371E" w:rsidP="00021B2A">
            <w:pPr>
              <w:jc w:val="center"/>
              <w:rPr>
                <w:color w:val="000000"/>
              </w:rPr>
            </w:pPr>
            <w:r w:rsidRPr="006415BD">
              <w:rPr>
                <w:color w:val="000000"/>
              </w:rPr>
              <w:t>0</w:t>
            </w:r>
          </w:p>
        </w:tc>
        <w:tc>
          <w:tcPr>
            <w:tcW w:w="582" w:type="pct"/>
            <w:tcBorders>
              <w:top w:val="nil"/>
              <w:left w:val="nil"/>
              <w:bottom w:val="nil"/>
              <w:right w:val="nil"/>
            </w:tcBorders>
            <w:shd w:val="clear" w:color="auto" w:fill="auto"/>
            <w:noWrap/>
            <w:vAlign w:val="center"/>
            <w:hideMark/>
          </w:tcPr>
          <w:p w14:paraId="1D41D11C" w14:textId="77777777" w:rsidR="00EB371E" w:rsidRPr="006415BD" w:rsidRDefault="00EB371E" w:rsidP="00021B2A">
            <w:pPr>
              <w:jc w:val="center"/>
              <w:rPr>
                <w:color w:val="000000"/>
              </w:rPr>
            </w:pPr>
            <w:r w:rsidRPr="006415BD">
              <w:rPr>
                <w:color w:val="000000"/>
              </w:rPr>
              <w:t>-</w:t>
            </w:r>
          </w:p>
        </w:tc>
      </w:tr>
      <w:tr w:rsidR="002A0576" w:rsidRPr="006415BD" w14:paraId="75EFE375" w14:textId="77777777" w:rsidTr="00021B2A">
        <w:trPr>
          <w:trHeight w:val="390"/>
        </w:trPr>
        <w:tc>
          <w:tcPr>
            <w:tcW w:w="1080" w:type="pct"/>
            <w:tcBorders>
              <w:top w:val="nil"/>
              <w:left w:val="nil"/>
              <w:bottom w:val="nil"/>
              <w:right w:val="nil"/>
            </w:tcBorders>
            <w:shd w:val="clear" w:color="auto" w:fill="auto"/>
            <w:noWrap/>
            <w:vAlign w:val="bottom"/>
            <w:hideMark/>
          </w:tcPr>
          <w:p w14:paraId="7493D5B1" w14:textId="77777777" w:rsidR="00EB371E" w:rsidRPr="006415BD" w:rsidRDefault="00EB371E" w:rsidP="00021B2A">
            <w:pPr>
              <w:jc w:val="center"/>
              <w:rPr>
                <w:color w:val="000000"/>
              </w:rPr>
            </w:pPr>
          </w:p>
        </w:tc>
        <w:tc>
          <w:tcPr>
            <w:tcW w:w="379" w:type="pct"/>
            <w:tcBorders>
              <w:top w:val="nil"/>
              <w:left w:val="nil"/>
              <w:bottom w:val="nil"/>
              <w:right w:val="nil"/>
            </w:tcBorders>
            <w:shd w:val="clear" w:color="auto" w:fill="auto"/>
            <w:noWrap/>
            <w:vAlign w:val="center"/>
            <w:hideMark/>
          </w:tcPr>
          <w:p w14:paraId="6679EED8" w14:textId="77777777" w:rsidR="00EB371E" w:rsidRPr="006415BD" w:rsidRDefault="00EB371E" w:rsidP="00021B2A">
            <w:pPr>
              <w:rPr>
                <w:color w:val="000000"/>
              </w:rPr>
            </w:pPr>
            <w:r w:rsidRPr="006415BD">
              <w:rPr>
                <w:color w:val="000000"/>
              </w:rPr>
              <w:t>Negative</w:t>
            </w:r>
          </w:p>
        </w:tc>
        <w:tc>
          <w:tcPr>
            <w:tcW w:w="286" w:type="pct"/>
            <w:tcBorders>
              <w:top w:val="nil"/>
              <w:left w:val="nil"/>
              <w:bottom w:val="nil"/>
              <w:right w:val="nil"/>
            </w:tcBorders>
            <w:shd w:val="clear" w:color="auto" w:fill="auto"/>
            <w:noWrap/>
            <w:vAlign w:val="center"/>
            <w:hideMark/>
          </w:tcPr>
          <w:p w14:paraId="6ECCD079" w14:textId="77777777" w:rsidR="00EB371E" w:rsidRPr="006415BD" w:rsidRDefault="00EB371E" w:rsidP="00021B2A">
            <w:pPr>
              <w:jc w:val="center"/>
              <w:rPr>
                <w:color w:val="000000"/>
              </w:rPr>
            </w:pPr>
            <w:r w:rsidRPr="006415BD">
              <w:rPr>
                <w:color w:val="000000"/>
              </w:rPr>
              <w:t>1</w:t>
            </w:r>
          </w:p>
        </w:tc>
        <w:tc>
          <w:tcPr>
            <w:tcW w:w="581" w:type="pct"/>
            <w:tcBorders>
              <w:top w:val="nil"/>
              <w:left w:val="nil"/>
              <w:bottom w:val="nil"/>
              <w:right w:val="nil"/>
            </w:tcBorders>
            <w:shd w:val="clear" w:color="auto" w:fill="auto"/>
            <w:noWrap/>
            <w:vAlign w:val="center"/>
            <w:hideMark/>
          </w:tcPr>
          <w:p w14:paraId="4266A366" w14:textId="77777777" w:rsidR="00EB371E" w:rsidRPr="006415BD" w:rsidRDefault="00EB371E" w:rsidP="00021B2A">
            <w:pPr>
              <w:jc w:val="center"/>
              <w:rPr>
                <w:color w:val="000000"/>
              </w:rPr>
            </w:pPr>
            <w:r w:rsidRPr="006415BD">
              <w:rPr>
                <w:color w:val="000000"/>
              </w:rPr>
              <w:t>&lt;.012*</w:t>
            </w:r>
          </w:p>
        </w:tc>
        <w:tc>
          <w:tcPr>
            <w:tcW w:w="96" w:type="pct"/>
            <w:tcBorders>
              <w:top w:val="nil"/>
              <w:left w:val="nil"/>
              <w:bottom w:val="nil"/>
              <w:right w:val="nil"/>
            </w:tcBorders>
            <w:shd w:val="clear" w:color="auto" w:fill="auto"/>
            <w:noWrap/>
            <w:vAlign w:val="bottom"/>
            <w:hideMark/>
          </w:tcPr>
          <w:p w14:paraId="76975A31" w14:textId="77777777" w:rsidR="00EB371E" w:rsidRPr="006415BD" w:rsidRDefault="00EB371E" w:rsidP="00021B2A">
            <w:pPr>
              <w:jc w:val="center"/>
              <w:rPr>
                <w:color w:val="000000"/>
              </w:rPr>
            </w:pPr>
          </w:p>
        </w:tc>
        <w:tc>
          <w:tcPr>
            <w:tcW w:w="286" w:type="pct"/>
            <w:tcBorders>
              <w:top w:val="nil"/>
              <w:left w:val="nil"/>
              <w:bottom w:val="nil"/>
              <w:right w:val="nil"/>
            </w:tcBorders>
            <w:shd w:val="clear" w:color="auto" w:fill="auto"/>
            <w:noWrap/>
            <w:vAlign w:val="center"/>
            <w:hideMark/>
          </w:tcPr>
          <w:p w14:paraId="276BF759" w14:textId="77777777" w:rsidR="00EB371E" w:rsidRPr="006415BD" w:rsidRDefault="00EB371E" w:rsidP="00021B2A">
            <w:pPr>
              <w:jc w:val="center"/>
              <w:rPr>
                <w:color w:val="000000"/>
              </w:rPr>
            </w:pPr>
            <w:r w:rsidRPr="006415BD">
              <w:rPr>
                <w:color w:val="000000"/>
              </w:rPr>
              <w:t>2</w:t>
            </w:r>
          </w:p>
        </w:tc>
        <w:tc>
          <w:tcPr>
            <w:tcW w:w="581" w:type="pct"/>
            <w:tcBorders>
              <w:top w:val="nil"/>
              <w:left w:val="nil"/>
              <w:bottom w:val="nil"/>
              <w:right w:val="nil"/>
            </w:tcBorders>
            <w:shd w:val="clear" w:color="auto" w:fill="auto"/>
            <w:noWrap/>
            <w:vAlign w:val="center"/>
            <w:hideMark/>
          </w:tcPr>
          <w:p w14:paraId="73FCDA62" w14:textId="77777777" w:rsidR="00EB371E" w:rsidRPr="006415BD" w:rsidRDefault="00EB371E" w:rsidP="00021B2A">
            <w:pPr>
              <w:jc w:val="center"/>
              <w:rPr>
                <w:color w:val="000000"/>
              </w:rPr>
            </w:pPr>
            <w:r w:rsidRPr="006415BD">
              <w:rPr>
                <w:color w:val="000000"/>
              </w:rPr>
              <w:t>&lt;.001*</w:t>
            </w:r>
          </w:p>
        </w:tc>
        <w:tc>
          <w:tcPr>
            <w:tcW w:w="96" w:type="pct"/>
            <w:tcBorders>
              <w:top w:val="nil"/>
              <w:left w:val="nil"/>
              <w:bottom w:val="nil"/>
              <w:right w:val="nil"/>
            </w:tcBorders>
            <w:shd w:val="clear" w:color="auto" w:fill="auto"/>
            <w:noWrap/>
            <w:vAlign w:val="bottom"/>
            <w:hideMark/>
          </w:tcPr>
          <w:p w14:paraId="4652E5A0"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7540070F" w14:textId="77777777" w:rsidR="00EB371E" w:rsidRPr="006415BD" w:rsidRDefault="00EB371E" w:rsidP="00021B2A">
            <w:pPr>
              <w:jc w:val="center"/>
              <w:rPr>
                <w:color w:val="000000"/>
              </w:rPr>
            </w:pPr>
            <w:r w:rsidRPr="006415BD">
              <w:rPr>
                <w:color w:val="000000"/>
              </w:rPr>
              <w:t>1</w:t>
            </w:r>
          </w:p>
        </w:tc>
        <w:tc>
          <w:tcPr>
            <w:tcW w:w="627" w:type="pct"/>
            <w:tcBorders>
              <w:top w:val="nil"/>
              <w:left w:val="nil"/>
              <w:bottom w:val="nil"/>
              <w:right w:val="nil"/>
            </w:tcBorders>
            <w:shd w:val="clear" w:color="auto" w:fill="auto"/>
            <w:noWrap/>
            <w:vAlign w:val="center"/>
            <w:hideMark/>
          </w:tcPr>
          <w:p w14:paraId="345BC5C8" w14:textId="77777777" w:rsidR="00EB371E" w:rsidRPr="006415BD" w:rsidRDefault="00EB371E" w:rsidP="00021B2A">
            <w:pPr>
              <w:jc w:val="center"/>
              <w:rPr>
                <w:color w:val="000000"/>
              </w:rPr>
            </w:pPr>
            <w:r w:rsidRPr="006415BD">
              <w:rPr>
                <w:color w:val="000000"/>
              </w:rPr>
              <w:t>&gt;.114</w:t>
            </w:r>
          </w:p>
        </w:tc>
        <w:tc>
          <w:tcPr>
            <w:tcW w:w="96" w:type="pct"/>
            <w:tcBorders>
              <w:top w:val="nil"/>
              <w:left w:val="nil"/>
              <w:bottom w:val="nil"/>
              <w:right w:val="nil"/>
            </w:tcBorders>
            <w:shd w:val="clear" w:color="auto" w:fill="auto"/>
            <w:noWrap/>
            <w:vAlign w:val="bottom"/>
            <w:hideMark/>
          </w:tcPr>
          <w:p w14:paraId="3FBF62E5"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2C41D1D8" w14:textId="77777777" w:rsidR="00EB371E" w:rsidRPr="006415BD" w:rsidRDefault="00EB371E" w:rsidP="00021B2A">
            <w:pPr>
              <w:jc w:val="center"/>
              <w:rPr>
                <w:color w:val="000000"/>
              </w:rPr>
            </w:pPr>
            <w:r w:rsidRPr="006415BD">
              <w:rPr>
                <w:color w:val="000000"/>
              </w:rPr>
              <w:t>0</w:t>
            </w:r>
          </w:p>
        </w:tc>
        <w:tc>
          <w:tcPr>
            <w:tcW w:w="582" w:type="pct"/>
            <w:tcBorders>
              <w:top w:val="nil"/>
              <w:left w:val="nil"/>
              <w:bottom w:val="nil"/>
              <w:right w:val="nil"/>
            </w:tcBorders>
            <w:shd w:val="clear" w:color="auto" w:fill="auto"/>
            <w:noWrap/>
            <w:vAlign w:val="center"/>
            <w:hideMark/>
          </w:tcPr>
          <w:p w14:paraId="741C1F76" w14:textId="77777777" w:rsidR="00EB371E" w:rsidRPr="006415BD" w:rsidRDefault="00EB371E" w:rsidP="00021B2A">
            <w:pPr>
              <w:jc w:val="center"/>
              <w:rPr>
                <w:color w:val="000000"/>
              </w:rPr>
            </w:pPr>
            <w:r w:rsidRPr="006415BD">
              <w:rPr>
                <w:color w:val="000000"/>
              </w:rPr>
              <w:t>-</w:t>
            </w:r>
          </w:p>
        </w:tc>
      </w:tr>
      <w:tr w:rsidR="002A0576" w:rsidRPr="006415BD" w14:paraId="003FF93F" w14:textId="77777777" w:rsidTr="00021B2A">
        <w:trPr>
          <w:trHeight w:val="390"/>
        </w:trPr>
        <w:tc>
          <w:tcPr>
            <w:tcW w:w="1080" w:type="pct"/>
            <w:tcBorders>
              <w:top w:val="nil"/>
              <w:left w:val="nil"/>
              <w:bottom w:val="nil"/>
              <w:right w:val="nil"/>
            </w:tcBorders>
            <w:shd w:val="clear" w:color="auto" w:fill="auto"/>
            <w:noWrap/>
            <w:vAlign w:val="center"/>
            <w:hideMark/>
          </w:tcPr>
          <w:p w14:paraId="0EF5E76F" w14:textId="77777777" w:rsidR="00EB371E" w:rsidRPr="006415BD" w:rsidRDefault="00EB371E" w:rsidP="00021B2A">
            <w:pPr>
              <w:rPr>
                <w:color w:val="000000"/>
              </w:rPr>
            </w:pPr>
            <w:r w:rsidRPr="006415BD">
              <w:rPr>
                <w:color w:val="000000"/>
              </w:rPr>
              <w:t>Predictability (Low-High)</w:t>
            </w:r>
          </w:p>
        </w:tc>
        <w:tc>
          <w:tcPr>
            <w:tcW w:w="379" w:type="pct"/>
            <w:tcBorders>
              <w:top w:val="nil"/>
              <w:left w:val="nil"/>
              <w:bottom w:val="nil"/>
              <w:right w:val="nil"/>
            </w:tcBorders>
            <w:shd w:val="clear" w:color="auto" w:fill="auto"/>
            <w:noWrap/>
            <w:vAlign w:val="center"/>
            <w:hideMark/>
          </w:tcPr>
          <w:p w14:paraId="0ABC3E68" w14:textId="77777777" w:rsidR="00EB371E" w:rsidRPr="006415BD" w:rsidRDefault="00EB371E" w:rsidP="00021B2A">
            <w:pPr>
              <w:rPr>
                <w:color w:val="000000"/>
              </w:rPr>
            </w:pPr>
            <w:r w:rsidRPr="006415BD">
              <w:rPr>
                <w:color w:val="000000"/>
              </w:rPr>
              <w:t xml:space="preserve">Positive </w:t>
            </w:r>
          </w:p>
        </w:tc>
        <w:tc>
          <w:tcPr>
            <w:tcW w:w="286" w:type="pct"/>
            <w:tcBorders>
              <w:top w:val="nil"/>
              <w:left w:val="nil"/>
              <w:bottom w:val="nil"/>
              <w:right w:val="nil"/>
            </w:tcBorders>
            <w:shd w:val="clear" w:color="auto" w:fill="auto"/>
            <w:noWrap/>
            <w:vAlign w:val="center"/>
            <w:hideMark/>
          </w:tcPr>
          <w:p w14:paraId="72B2CE48" w14:textId="77777777" w:rsidR="00EB371E" w:rsidRPr="006415BD" w:rsidRDefault="00EB371E" w:rsidP="00021B2A">
            <w:pPr>
              <w:jc w:val="center"/>
              <w:rPr>
                <w:color w:val="000000"/>
              </w:rPr>
            </w:pPr>
            <w:r w:rsidRPr="006415BD">
              <w:rPr>
                <w:color w:val="000000"/>
              </w:rPr>
              <w:t>0</w:t>
            </w:r>
          </w:p>
        </w:tc>
        <w:tc>
          <w:tcPr>
            <w:tcW w:w="581" w:type="pct"/>
            <w:tcBorders>
              <w:top w:val="nil"/>
              <w:left w:val="nil"/>
              <w:bottom w:val="nil"/>
              <w:right w:val="nil"/>
            </w:tcBorders>
            <w:shd w:val="clear" w:color="auto" w:fill="auto"/>
            <w:noWrap/>
            <w:vAlign w:val="center"/>
            <w:hideMark/>
          </w:tcPr>
          <w:p w14:paraId="50A08A54" w14:textId="77777777" w:rsidR="00EB371E" w:rsidRPr="006415BD" w:rsidRDefault="00EB371E" w:rsidP="00021B2A">
            <w:pPr>
              <w:jc w:val="center"/>
              <w:rPr>
                <w:color w:val="000000"/>
              </w:rPr>
            </w:pPr>
            <w:r w:rsidRPr="006415BD">
              <w:rPr>
                <w:color w:val="000000"/>
              </w:rPr>
              <w:t>-</w:t>
            </w:r>
          </w:p>
        </w:tc>
        <w:tc>
          <w:tcPr>
            <w:tcW w:w="96" w:type="pct"/>
            <w:tcBorders>
              <w:top w:val="nil"/>
              <w:left w:val="nil"/>
              <w:bottom w:val="nil"/>
              <w:right w:val="nil"/>
            </w:tcBorders>
            <w:shd w:val="clear" w:color="auto" w:fill="auto"/>
            <w:noWrap/>
            <w:vAlign w:val="bottom"/>
            <w:hideMark/>
          </w:tcPr>
          <w:p w14:paraId="39E7A131" w14:textId="77777777" w:rsidR="00EB371E" w:rsidRPr="006415BD" w:rsidRDefault="00EB371E" w:rsidP="00021B2A">
            <w:pPr>
              <w:jc w:val="center"/>
              <w:rPr>
                <w:color w:val="000000"/>
              </w:rPr>
            </w:pPr>
          </w:p>
        </w:tc>
        <w:tc>
          <w:tcPr>
            <w:tcW w:w="286" w:type="pct"/>
            <w:tcBorders>
              <w:top w:val="nil"/>
              <w:left w:val="nil"/>
              <w:bottom w:val="nil"/>
              <w:right w:val="nil"/>
            </w:tcBorders>
            <w:shd w:val="clear" w:color="auto" w:fill="auto"/>
            <w:noWrap/>
            <w:vAlign w:val="center"/>
            <w:hideMark/>
          </w:tcPr>
          <w:p w14:paraId="061FA521" w14:textId="77777777" w:rsidR="00EB371E" w:rsidRPr="006415BD" w:rsidRDefault="00EB371E" w:rsidP="00021B2A">
            <w:pPr>
              <w:jc w:val="center"/>
              <w:rPr>
                <w:color w:val="000000"/>
              </w:rPr>
            </w:pPr>
            <w:r w:rsidRPr="006415BD">
              <w:rPr>
                <w:color w:val="000000"/>
              </w:rPr>
              <w:t>0</w:t>
            </w:r>
          </w:p>
        </w:tc>
        <w:tc>
          <w:tcPr>
            <w:tcW w:w="581" w:type="pct"/>
            <w:tcBorders>
              <w:top w:val="nil"/>
              <w:left w:val="nil"/>
              <w:bottom w:val="nil"/>
              <w:right w:val="nil"/>
            </w:tcBorders>
            <w:shd w:val="clear" w:color="auto" w:fill="auto"/>
            <w:noWrap/>
            <w:vAlign w:val="center"/>
            <w:hideMark/>
          </w:tcPr>
          <w:p w14:paraId="070E8BAE" w14:textId="77777777" w:rsidR="00EB371E" w:rsidRPr="006415BD" w:rsidRDefault="00EB371E" w:rsidP="00021B2A">
            <w:pPr>
              <w:jc w:val="center"/>
              <w:rPr>
                <w:color w:val="000000"/>
              </w:rPr>
            </w:pPr>
            <w:r w:rsidRPr="006415BD">
              <w:rPr>
                <w:color w:val="000000"/>
              </w:rPr>
              <w:t>-</w:t>
            </w:r>
          </w:p>
        </w:tc>
        <w:tc>
          <w:tcPr>
            <w:tcW w:w="96" w:type="pct"/>
            <w:tcBorders>
              <w:top w:val="nil"/>
              <w:left w:val="nil"/>
              <w:bottom w:val="nil"/>
              <w:right w:val="nil"/>
            </w:tcBorders>
            <w:shd w:val="clear" w:color="auto" w:fill="auto"/>
            <w:noWrap/>
            <w:vAlign w:val="bottom"/>
            <w:hideMark/>
          </w:tcPr>
          <w:p w14:paraId="54113786"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338BFB0E" w14:textId="77777777" w:rsidR="00EB371E" w:rsidRPr="006415BD" w:rsidRDefault="00EB371E" w:rsidP="00021B2A">
            <w:pPr>
              <w:jc w:val="center"/>
              <w:rPr>
                <w:color w:val="000000"/>
              </w:rPr>
            </w:pPr>
            <w:r w:rsidRPr="006415BD">
              <w:rPr>
                <w:color w:val="000000"/>
              </w:rPr>
              <w:t>3</w:t>
            </w:r>
          </w:p>
        </w:tc>
        <w:tc>
          <w:tcPr>
            <w:tcW w:w="627" w:type="pct"/>
            <w:tcBorders>
              <w:top w:val="nil"/>
              <w:left w:val="nil"/>
              <w:bottom w:val="nil"/>
              <w:right w:val="nil"/>
            </w:tcBorders>
            <w:shd w:val="clear" w:color="auto" w:fill="auto"/>
            <w:noWrap/>
            <w:vAlign w:val="center"/>
            <w:hideMark/>
          </w:tcPr>
          <w:p w14:paraId="1C2B06BA" w14:textId="77777777" w:rsidR="00EB371E" w:rsidRPr="006415BD" w:rsidRDefault="00EB371E" w:rsidP="00021B2A">
            <w:pPr>
              <w:jc w:val="center"/>
              <w:rPr>
                <w:color w:val="000000"/>
              </w:rPr>
            </w:pPr>
            <w:r w:rsidRPr="006415BD">
              <w:rPr>
                <w:color w:val="000000"/>
              </w:rPr>
              <w:t>&gt;.075</w:t>
            </w:r>
          </w:p>
        </w:tc>
        <w:tc>
          <w:tcPr>
            <w:tcW w:w="96" w:type="pct"/>
            <w:tcBorders>
              <w:top w:val="nil"/>
              <w:left w:val="nil"/>
              <w:bottom w:val="nil"/>
              <w:right w:val="nil"/>
            </w:tcBorders>
            <w:shd w:val="clear" w:color="auto" w:fill="auto"/>
            <w:noWrap/>
            <w:vAlign w:val="bottom"/>
            <w:hideMark/>
          </w:tcPr>
          <w:p w14:paraId="39ADE1B7"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5EB902A5" w14:textId="77777777" w:rsidR="00EB371E" w:rsidRPr="006415BD" w:rsidRDefault="00EB371E" w:rsidP="00021B2A">
            <w:pPr>
              <w:jc w:val="center"/>
              <w:rPr>
                <w:color w:val="000000"/>
              </w:rPr>
            </w:pPr>
            <w:r w:rsidRPr="006415BD">
              <w:rPr>
                <w:color w:val="000000"/>
              </w:rPr>
              <w:t>4</w:t>
            </w:r>
          </w:p>
        </w:tc>
        <w:tc>
          <w:tcPr>
            <w:tcW w:w="582" w:type="pct"/>
            <w:tcBorders>
              <w:top w:val="nil"/>
              <w:left w:val="nil"/>
              <w:bottom w:val="nil"/>
              <w:right w:val="nil"/>
            </w:tcBorders>
            <w:shd w:val="clear" w:color="auto" w:fill="auto"/>
            <w:noWrap/>
            <w:vAlign w:val="center"/>
            <w:hideMark/>
          </w:tcPr>
          <w:p w14:paraId="7AA7539F" w14:textId="77777777" w:rsidR="00EB371E" w:rsidRPr="006415BD" w:rsidRDefault="00EB371E" w:rsidP="00021B2A">
            <w:pPr>
              <w:jc w:val="center"/>
              <w:rPr>
                <w:color w:val="000000"/>
              </w:rPr>
            </w:pPr>
            <w:r w:rsidRPr="006415BD">
              <w:rPr>
                <w:color w:val="000000"/>
              </w:rPr>
              <w:t>&gt; .040</w:t>
            </w:r>
          </w:p>
        </w:tc>
      </w:tr>
      <w:tr w:rsidR="002A0576" w:rsidRPr="006415BD" w14:paraId="3705B398" w14:textId="77777777" w:rsidTr="00021B2A">
        <w:trPr>
          <w:trHeight w:val="390"/>
        </w:trPr>
        <w:tc>
          <w:tcPr>
            <w:tcW w:w="1080" w:type="pct"/>
            <w:tcBorders>
              <w:top w:val="nil"/>
              <w:left w:val="nil"/>
              <w:bottom w:val="nil"/>
              <w:right w:val="nil"/>
            </w:tcBorders>
            <w:shd w:val="clear" w:color="auto" w:fill="auto"/>
            <w:noWrap/>
            <w:vAlign w:val="bottom"/>
            <w:hideMark/>
          </w:tcPr>
          <w:p w14:paraId="31498A61" w14:textId="77777777" w:rsidR="00EB371E" w:rsidRPr="006415BD" w:rsidRDefault="00EB371E" w:rsidP="00021B2A">
            <w:pPr>
              <w:jc w:val="center"/>
              <w:rPr>
                <w:color w:val="000000"/>
              </w:rPr>
            </w:pPr>
          </w:p>
        </w:tc>
        <w:tc>
          <w:tcPr>
            <w:tcW w:w="379" w:type="pct"/>
            <w:tcBorders>
              <w:top w:val="nil"/>
              <w:left w:val="nil"/>
              <w:bottom w:val="nil"/>
              <w:right w:val="nil"/>
            </w:tcBorders>
            <w:shd w:val="clear" w:color="auto" w:fill="auto"/>
            <w:noWrap/>
            <w:vAlign w:val="center"/>
            <w:hideMark/>
          </w:tcPr>
          <w:p w14:paraId="6D4E7052" w14:textId="77777777" w:rsidR="00EB371E" w:rsidRPr="006415BD" w:rsidRDefault="00EB371E" w:rsidP="00021B2A">
            <w:pPr>
              <w:rPr>
                <w:color w:val="000000"/>
              </w:rPr>
            </w:pPr>
            <w:r w:rsidRPr="006415BD">
              <w:rPr>
                <w:color w:val="000000"/>
              </w:rPr>
              <w:t>Negative</w:t>
            </w:r>
          </w:p>
        </w:tc>
        <w:tc>
          <w:tcPr>
            <w:tcW w:w="286" w:type="pct"/>
            <w:tcBorders>
              <w:top w:val="nil"/>
              <w:left w:val="nil"/>
              <w:bottom w:val="nil"/>
              <w:right w:val="nil"/>
            </w:tcBorders>
            <w:shd w:val="clear" w:color="auto" w:fill="auto"/>
            <w:noWrap/>
            <w:vAlign w:val="center"/>
            <w:hideMark/>
          </w:tcPr>
          <w:p w14:paraId="7537F425" w14:textId="77777777" w:rsidR="00EB371E" w:rsidRPr="006415BD" w:rsidRDefault="00EB371E" w:rsidP="00021B2A">
            <w:pPr>
              <w:jc w:val="center"/>
              <w:rPr>
                <w:color w:val="000000"/>
              </w:rPr>
            </w:pPr>
            <w:r w:rsidRPr="006415BD">
              <w:rPr>
                <w:color w:val="000000"/>
              </w:rPr>
              <w:t>0</w:t>
            </w:r>
          </w:p>
        </w:tc>
        <w:tc>
          <w:tcPr>
            <w:tcW w:w="581" w:type="pct"/>
            <w:tcBorders>
              <w:top w:val="nil"/>
              <w:left w:val="nil"/>
              <w:bottom w:val="nil"/>
              <w:right w:val="nil"/>
            </w:tcBorders>
            <w:shd w:val="clear" w:color="auto" w:fill="auto"/>
            <w:noWrap/>
            <w:vAlign w:val="center"/>
            <w:hideMark/>
          </w:tcPr>
          <w:p w14:paraId="7E9E211B" w14:textId="77777777" w:rsidR="00EB371E" w:rsidRPr="006415BD" w:rsidRDefault="00EB371E" w:rsidP="00021B2A">
            <w:pPr>
              <w:jc w:val="center"/>
              <w:rPr>
                <w:color w:val="000000"/>
              </w:rPr>
            </w:pPr>
            <w:r w:rsidRPr="006415BD">
              <w:rPr>
                <w:color w:val="000000"/>
              </w:rPr>
              <w:t>-</w:t>
            </w:r>
          </w:p>
        </w:tc>
        <w:tc>
          <w:tcPr>
            <w:tcW w:w="96" w:type="pct"/>
            <w:tcBorders>
              <w:top w:val="nil"/>
              <w:left w:val="nil"/>
              <w:bottom w:val="nil"/>
              <w:right w:val="nil"/>
            </w:tcBorders>
            <w:shd w:val="clear" w:color="auto" w:fill="auto"/>
            <w:noWrap/>
            <w:vAlign w:val="bottom"/>
            <w:hideMark/>
          </w:tcPr>
          <w:p w14:paraId="1368F7C8" w14:textId="77777777" w:rsidR="00EB371E" w:rsidRPr="006415BD" w:rsidRDefault="00EB371E" w:rsidP="00021B2A">
            <w:pPr>
              <w:jc w:val="center"/>
              <w:rPr>
                <w:color w:val="000000"/>
              </w:rPr>
            </w:pPr>
          </w:p>
        </w:tc>
        <w:tc>
          <w:tcPr>
            <w:tcW w:w="286" w:type="pct"/>
            <w:tcBorders>
              <w:top w:val="nil"/>
              <w:left w:val="nil"/>
              <w:bottom w:val="nil"/>
              <w:right w:val="nil"/>
            </w:tcBorders>
            <w:shd w:val="clear" w:color="auto" w:fill="auto"/>
            <w:noWrap/>
            <w:vAlign w:val="center"/>
            <w:hideMark/>
          </w:tcPr>
          <w:p w14:paraId="3CF66795" w14:textId="77777777" w:rsidR="00EB371E" w:rsidRPr="006415BD" w:rsidRDefault="00EB371E" w:rsidP="00021B2A">
            <w:pPr>
              <w:jc w:val="center"/>
              <w:rPr>
                <w:color w:val="000000"/>
              </w:rPr>
            </w:pPr>
            <w:r w:rsidRPr="006415BD">
              <w:rPr>
                <w:color w:val="000000"/>
              </w:rPr>
              <w:t>1</w:t>
            </w:r>
          </w:p>
        </w:tc>
        <w:tc>
          <w:tcPr>
            <w:tcW w:w="581" w:type="pct"/>
            <w:tcBorders>
              <w:top w:val="nil"/>
              <w:left w:val="nil"/>
              <w:bottom w:val="nil"/>
              <w:right w:val="nil"/>
            </w:tcBorders>
            <w:shd w:val="clear" w:color="auto" w:fill="auto"/>
            <w:noWrap/>
            <w:vAlign w:val="center"/>
            <w:hideMark/>
          </w:tcPr>
          <w:p w14:paraId="53F0943F" w14:textId="77777777" w:rsidR="00EB371E" w:rsidRPr="006415BD" w:rsidRDefault="00EB371E" w:rsidP="00021B2A">
            <w:pPr>
              <w:jc w:val="center"/>
              <w:rPr>
                <w:color w:val="000000"/>
              </w:rPr>
            </w:pPr>
            <w:r w:rsidRPr="006415BD">
              <w:rPr>
                <w:color w:val="000000"/>
              </w:rPr>
              <w:t>&lt;.008*</w:t>
            </w:r>
          </w:p>
        </w:tc>
        <w:tc>
          <w:tcPr>
            <w:tcW w:w="96" w:type="pct"/>
            <w:tcBorders>
              <w:top w:val="nil"/>
              <w:left w:val="nil"/>
              <w:bottom w:val="nil"/>
              <w:right w:val="nil"/>
            </w:tcBorders>
            <w:shd w:val="clear" w:color="auto" w:fill="auto"/>
            <w:noWrap/>
            <w:vAlign w:val="bottom"/>
            <w:hideMark/>
          </w:tcPr>
          <w:p w14:paraId="4F741BEA"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345FB07B" w14:textId="77777777" w:rsidR="00EB371E" w:rsidRPr="006415BD" w:rsidRDefault="00EB371E" w:rsidP="00021B2A">
            <w:pPr>
              <w:jc w:val="center"/>
              <w:rPr>
                <w:color w:val="000000"/>
              </w:rPr>
            </w:pPr>
            <w:r w:rsidRPr="006415BD">
              <w:rPr>
                <w:color w:val="000000"/>
              </w:rPr>
              <w:t>1</w:t>
            </w:r>
          </w:p>
        </w:tc>
        <w:tc>
          <w:tcPr>
            <w:tcW w:w="627" w:type="pct"/>
            <w:tcBorders>
              <w:top w:val="nil"/>
              <w:left w:val="nil"/>
              <w:bottom w:val="nil"/>
              <w:right w:val="nil"/>
            </w:tcBorders>
            <w:shd w:val="clear" w:color="auto" w:fill="auto"/>
            <w:noWrap/>
            <w:vAlign w:val="center"/>
            <w:hideMark/>
          </w:tcPr>
          <w:p w14:paraId="56023BAB" w14:textId="77777777" w:rsidR="00EB371E" w:rsidRPr="006415BD" w:rsidRDefault="00EB371E" w:rsidP="00021B2A">
            <w:pPr>
              <w:jc w:val="center"/>
              <w:rPr>
                <w:color w:val="000000"/>
              </w:rPr>
            </w:pPr>
            <w:r w:rsidRPr="006415BD">
              <w:rPr>
                <w:color w:val="000000"/>
              </w:rPr>
              <w:t>&lt;.008*</w:t>
            </w:r>
          </w:p>
        </w:tc>
        <w:tc>
          <w:tcPr>
            <w:tcW w:w="96" w:type="pct"/>
            <w:tcBorders>
              <w:top w:val="nil"/>
              <w:left w:val="nil"/>
              <w:bottom w:val="nil"/>
              <w:right w:val="nil"/>
            </w:tcBorders>
            <w:shd w:val="clear" w:color="auto" w:fill="auto"/>
            <w:noWrap/>
            <w:vAlign w:val="bottom"/>
            <w:hideMark/>
          </w:tcPr>
          <w:p w14:paraId="2EB7F8EC"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62D53B7E" w14:textId="77777777" w:rsidR="00EB371E" w:rsidRPr="006415BD" w:rsidRDefault="00EB371E" w:rsidP="00021B2A">
            <w:pPr>
              <w:jc w:val="center"/>
              <w:rPr>
                <w:color w:val="000000"/>
              </w:rPr>
            </w:pPr>
            <w:r w:rsidRPr="006415BD">
              <w:rPr>
                <w:color w:val="000000"/>
              </w:rPr>
              <w:t>3</w:t>
            </w:r>
          </w:p>
        </w:tc>
        <w:tc>
          <w:tcPr>
            <w:tcW w:w="582" w:type="pct"/>
            <w:tcBorders>
              <w:top w:val="nil"/>
              <w:left w:val="nil"/>
              <w:bottom w:val="nil"/>
              <w:right w:val="nil"/>
            </w:tcBorders>
            <w:shd w:val="clear" w:color="auto" w:fill="auto"/>
            <w:noWrap/>
            <w:vAlign w:val="center"/>
            <w:hideMark/>
          </w:tcPr>
          <w:p w14:paraId="29582EBC" w14:textId="77777777" w:rsidR="00EB371E" w:rsidRPr="006415BD" w:rsidRDefault="00EB371E" w:rsidP="00021B2A">
            <w:pPr>
              <w:jc w:val="center"/>
              <w:rPr>
                <w:color w:val="000000"/>
              </w:rPr>
            </w:pPr>
            <w:r w:rsidRPr="006415BD">
              <w:rPr>
                <w:color w:val="000000"/>
              </w:rPr>
              <w:t>&gt;.145</w:t>
            </w:r>
          </w:p>
        </w:tc>
      </w:tr>
      <w:tr w:rsidR="002A0576" w:rsidRPr="006415BD" w14:paraId="60EF9252" w14:textId="77777777" w:rsidTr="00021B2A">
        <w:trPr>
          <w:trHeight w:val="390"/>
        </w:trPr>
        <w:tc>
          <w:tcPr>
            <w:tcW w:w="1080" w:type="pct"/>
            <w:tcBorders>
              <w:top w:val="nil"/>
              <w:left w:val="nil"/>
              <w:bottom w:val="nil"/>
              <w:right w:val="nil"/>
            </w:tcBorders>
            <w:shd w:val="clear" w:color="auto" w:fill="auto"/>
            <w:noWrap/>
            <w:vAlign w:val="center"/>
            <w:hideMark/>
          </w:tcPr>
          <w:p w14:paraId="70C7AB21" w14:textId="77777777" w:rsidR="00EB371E" w:rsidRPr="006415BD" w:rsidRDefault="00EB371E" w:rsidP="00021B2A">
            <w:pPr>
              <w:rPr>
                <w:color w:val="000000"/>
              </w:rPr>
            </w:pPr>
            <w:r w:rsidRPr="006415BD">
              <w:rPr>
                <w:color w:val="000000"/>
              </w:rPr>
              <w:t>Group x Predictability</w:t>
            </w:r>
          </w:p>
        </w:tc>
        <w:tc>
          <w:tcPr>
            <w:tcW w:w="379" w:type="pct"/>
            <w:tcBorders>
              <w:top w:val="nil"/>
              <w:left w:val="nil"/>
              <w:bottom w:val="nil"/>
              <w:right w:val="nil"/>
            </w:tcBorders>
            <w:shd w:val="clear" w:color="auto" w:fill="auto"/>
            <w:noWrap/>
            <w:vAlign w:val="center"/>
            <w:hideMark/>
          </w:tcPr>
          <w:p w14:paraId="36FCF3D2" w14:textId="77777777" w:rsidR="00EB371E" w:rsidRPr="006415BD" w:rsidRDefault="00EB371E" w:rsidP="00021B2A">
            <w:pPr>
              <w:rPr>
                <w:color w:val="000000"/>
              </w:rPr>
            </w:pPr>
            <w:r w:rsidRPr="006415BD">
              <w:rPr>
                <w:color w:val="000000"/>
              </w:rPr>
              <w:t xml:space="preserve">Positive </w:t>
            </w:r>
          </w:p>
        </w:tc>
        <w:tc>
          <w:tcPr>
            <w:tcW w:w="286" w:type="pct"/>
            <w:tcBorders>
              <w:top w:val="nil"/>
              <w:left w:val="nil"/>
              <w:bottom w:val="nil"/>
              <w:right w:val="nil"/>
            </w:tcBorders>
            <w:shd w:val="clear" w:color="auto" w:fill="auto"/>
            <w:noWrap/>
            <w:vAlign w:val="center"/>
            <w:hideMark/>
          </w:tcPr>
          <w:p w14:paraId="2122893F" w14:textId="77777777" w:rsidR="00EB371E" w:rsidRPr="006415BD" w:rsidRDefault="00EB371E" w:rsidP="00021B2A">
            <w:pPr>
              <w:jc w:val="center"/>
              <w:rPr>
                <w:color w:val="000000"/>
              </w:rPr>
            </w:pPr>
            <w:r w:rsidRPr="006415BD">
              <w:rPr>
                <w:color w:val="000000"/>
              </w:rPr>
              <w:t>0</w:t>
            </w:r>
          </w:p>
        </w:tc>
        <w:tc>
          <w:tcPr>
            <w:tcW w:w="581" w:type="pct"/>
            <w:tcBorders>
              <w:top w:val="nil"/>
              <w:left w:val="nil"/>
              <w:bottom w:val="nil"/>
              <w:right w:val="nil"/>
            </w:tcBorders>
            <w:shd w:val="clear" w:color="auto" w:fill="auto"/>
            <w:noWrap/>
            <w:vAlign w:val="center"/>
            <w:hideMark/>
          </w:tcPr>
          <w:p w14:paraId="44F7F414" w14:textId="77777777" w:rsidR="00EB371E" w:rsidRPr="006415BD" w:rsidRDefault="00EB371E" w:rsidP="00021B2A">
            <w:pPr>
              <w:jc w:val="center"/>
              <w:rPr>
                <w:color w:val="000000"/>
              </w:rPr>
            </w:pPr>
            <w:r w:rsidRPr="006415BD">
              <w:rPr>
                <w:color w:val="000000"/>
              </w:rPr>
              <w:t>-</w:t>
            </w:r>
          </w:p>
        </w:tc>
        <w:tc>
          <w:tcPr>
            <w:tcW w:w="96" w:type="pct"/>
            <w:tcBorders>
              <w:top w:val="nil"/>
              <w:left w:val="nil"/>
              <w:bottom w:val="nil"/>
              <w:right w:val="nil"/>
            </w:tcBorders>
            <w:shd w:val="clear" w:color="auto" w:fill="auto"/>
            <w:noWrap/>
            <w:vAlign w:val="bottom"/>
            <w:hideMark/>
          </w:tcPr>
          <w:p w14:paraId="775B73F6" w14:textId="77777777" w:rsidR="00EB371E" w:rsidRPr="006415BD" w:rsidRDefault="00EB371E" w:rsidP="00021B2A">
            <w:pPr>
              <w:jc w:val="center"/>
              <w:rPr>
                <w:color w:val="000000"/>
              </w:rPr>
            </w:pPr>
          </w:p>
        </w:tc>
        <w:tc>
          <w:tcPr>
            <w:tcW w:w="286" w:type="pct"/>
            <w:tcBorders>
              <w:top w:val="nil"/>
              <w:left w:val="nil"/>
              <w:bottom w:val="nil"/>
              <w:right w:val="nil"/>
            </w:tcBorders>
            <w:shd w:val="clear" w:color="auto" w:fill="auto"/>
            <w:noWrap/>
            <w:vAlign w:val="center"/>
            <w:hideMark/>
          </w:tcPr>
          <w:p w14:paraId="0A7C9643" w14:textId="77777777" w:rsidR="00EB371E" w:rsidRPr="006415BD" w:rsidRDefault="00EB371E" w:rsidP="00021B2A">
            <w:pPr>
              <w:jc w:val="center"/>
              <w:rPr>
                <w:color w:val="000000"/>
              </w:rPr>
            </w:pPr>
            <w:r w:rsidRPr="006415BD">
              <w:rPr>
                <w:color w:val="000000"/>
              </w:rPr>
              <w:t>0</w:t>
            </w:r>
          </w:p>
        </w:tc>
        <w:tc>
          <w:tcPr>
            <w:tcW w:w="581" w:type="pct"/>
            <w:tcBorders>
              <w:top w:val="nil"/>
              <w:left w:val="nil"/>
              <w:bottom w:val="nil"/>
              <w:right w:val="nil"/>
            </w:tcBorders>
            <w:shd w:val="clear" w:color="auto" w:fill="auto"/>
            <w:noWrap/>
            <w:vAlign w:val="center"/>
            <w:hideMark/>
          </w:tcPr>
          <w:p w14:paraId="689D3F69" w14:textId="77777777" w:rsidR="00EB371E" w:rsidRPr="006415BD" w:rsidRDefault="00EB371E" w:rsidP="00021B2A">
            <w:pPr>
              <w:jc w:val="center"/>
              <w:rPr>
                <w:color w:val="000000"/>
              </w:rPr>
            </w:pPr>
            <w:r w:rsidRPr="006415BD">
              <w:rPr>
                <w:color w:val="000000"/>
              </w:rPr>
              <w:t>-</w:t>
            </w:r>
          </w:p>
        </w:tc>
        <w:tc>
          <w:tcPr>
            <w:tcW w:w="96" w:type="pct"/>
            <w:tcBorders>
              <w:top w:val="nil"/>
              <w:left w:val="nil"/>
              <w:bottom w:val="nil"/>
              <w:right w:val="nil"/>
            </w:tcBorders>
            <w:shd w:val="clear" w:color="auto" w:fill="auto"/>
            <w:noWrap/>
            <w:vAlign w:val="bottom"/>
            <w:hideMark/>
          </w:tcPr>
          <w:p w14:paraId="73968C63"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7194ABB8" w14:textId="77777777" w:rsidR="00EB371E" w:rsidRPr="006415BD" w:rsidRDefault="00EB371E" w:rsidP="00021B2A">
            <w:pPr>
              <w:jc w:val="center"/>
              <w:rPr>
                <w:color w:val="000000"/>
              </w:rPr>
            </w:pPr>
            <w:r w:rsidRPr="006415BD">
              <w:rPr>
                <w:color w:val="000000"/>
              </w:rPr>
              <w:t>1</w:t>
            </w:r>
          </w:p>
        </w:tc>
        <w:tc>
          <w:tcPr>
            <w:tcW w:w="627" w:type="pct"/>
            <w:tcBorders>
              <w:top w:val="nil"/>
              <w:left w:val="nil"/>
              <w:bottom w:val="nil"/>
              <w:right w:val="nil"/>
            </w:tcBorders>
            <w:shd w:val="clear" w:color="auto" w:fill="auto"/>
            <w:noWrap/>
            <w:vAlign w:val="center"/>
            <w:hideMark/>
          </w:tcPr>
          <w:p w14:paraId="6F8CB87D" w14:textId="77777777" w:rsidR="00EB371E" w:rsidRPr="006415BD" w:rsidRDefault="00EB371E" w:rsidP="00021B2A">
            <w:pPr>
              <w:jc w:val="center"/>
              <w:rPr>
                <w:color w:val="000000"/>
              </w:rPr>
            </w:pPr>
            <w:r w:rsidRPr="006415BD">
              <w:rPr>
                <w:color w:val="000000"/>
              </w:rPr>
              <w:t xml:space="preserve"> &lt;.010*</w:t>
            </w:r>
          </w:p>
        </w:tc>
        <w:tc>
          <w:tcPr>
            <w:tcW w:w="96" w:type="pct"/>
            <w:tcBorders>
              <w:top w:val="nil"/>
              <w:left w:val="nil"/>
              <w:bottom w:val="nil"/>
              <w:right w:val="nil"/>
            </w:tcBorders>
            <w:shd w:val="clear" w:color="auto" w:fill="auto"/>
            <w:noWrap/>
            <w:vAlign w:val="bottom"/>
            <w:hideMark/>
          </w:tcPr>
          <w:p w14:paraId="048E7CFD"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695DA6D6" w14:textId="77777777" w:rsidR="00EB371E" w:rsidRPr="006415BD" w:rsidRDefault="00EB371E" w:rsidP="00021B2A">
            <w:pPr>
              <w:jc w:val="center"/>
              <w:rPr>
                <w:color w:val="000000"/>
              </w:rPr>
            </w:pPr>
            <w:r w:rsidRPr="006415BD">
              <w:rPr>
                <w:color w:val="000000"/>
              </w:rPr>
              <w:t>2</w:t>
            </w:r>
          </w:p>
        </w:tc>
        <w:tc>
          <w:tcPr>
            <w:tcW w:w="582" w:type="pct"/>
            <w:tcBorders>
              <w:top w:val="nil"/>
              <w:left w:val="nil"/>
              <w:bottom w:val="nil"/>
              <w:right w:val="nil"/>
            </w:tcBorders>
            <w:shd w:val="clear" w:color="auto" w:fill="auto"/>
            <w:noWrap/>
            <w:vAlign w:val="center"/>
            <w:hideMark/>
          </w:tcPr>
          <w:p w14:paraId="48D65109" w14:textId="77777777" w:rsidR="00EB371E" w:rsidRPr="006415BD" w:rsidRDefault="00EB371E" w:rsidP="00021B2A">
            <w:pPr>
              <w:jc w:val="center"/>
              <w:rPr>
                <w:color w:val="000000"/>
              </w:rPr>
            </w:pPr>
            <w:r w:rsidRPr="006415BD">
              <w:rPr>
                <w:color w:val="000000"/>
              </w:rPr>
              <w:t>&lt;.019*</w:t>
            </w:r>
          </w:p>
        </w:tc>
      </w:tr>
      <w:tr w:rsidR="002A0576" w:rsidRPr="006415BD" w14:paraId="594C4C69" w14:textId="77777777" w:rsidTr="00021B2A">
        <w:trPr>
          <w:trHeight w:val="390"/>
        </w:trPr>
        <w:tc>
          <w:tcPr>
            <w:tcW w:w="1080" w:type="pct"/>
            <w:tcBorders>
              <w:top w:val="nil"/>
              <w:left w:val="nil"/>
              <w:bottom w:val="nil"/>
              <w:right w:val="nil"/>
            </w:tcBorders>
            <w:shd w:val="clear" w:color="auto" w:fill="auto"/>
            <w:noWrap/>
            <w:vAlign w:val="bottom"/>
            <w:hideMark/>
          </w:tcPr>
          <w:p w14:paraId="61CD3BA3" w14:textId="77777777" w:rsidR="00EB371E" w:rsidRPr="006415BD" w:rsidRDefault="00EB371E" w:rsidP="00021B2A">
            <w:pPr>
              <w:jc w:val="center"/>
              <w:rPr>
                <w:color w:val="000000"/>
              </w:rPr>
            </w:pPr>
          </w:p>
        </w:tc>
        <w:tc>
          <w:tcPr>
            <w:tcW w:w="379" w:type="pct"/>
            <w:tcBorders>
              <w:top w:val="nil"/>
              <w:left w:val="nil"/>
              <w:bottom w:val="nil"/>
              <w:right w:val="nil"/>
            </w:tcBorders>
            <w:shd w:val="clear" w:color="auto" w:fill="auto"/>
            <w:noWrap/>
            <w:vAlign w:val="center"/>
            <w:hideMark/>
          </w:tcPr>
          <w:p w14:paraId="1975D2FB" w14:textId="77777777" w:rsidR="00EB371E" w:rsidRPr="006415BD" w:rsidRDefault="00EB371E" w:rsidP="00021B2A">
            <w:pPr>
              <w:rPr>
                <w:color w:val="000000"/>
              </w:rPr>
            </w:pPr>
            <w:r w:rsidRPr="006415BD">
              <w:rPr>
                <w:color w:val="000000"/>
              </w:rPr>
              <w:t>Negative</w:t>
            </w:r>
          </w:p>
        </w:tc>
        <w:tc>
          <w:tcPr>
            <w:tcW w:w="286" w:type="pct"/>
            <w:tcBorders>
              <w:top w:val="nil"/>
              <w:left w:val="nil"/>
              <w:bottom w:val="nil"/>
              <w:right w:val="nil"/>
            </w:tcBorders>
            <w:shd w:val="clear" w:color="auto" w:fill="auto"/>
            <w:noWrap/>
            <w:vAlign w:val="center"/>
            <w:hideMark/>
          </w:tcPr>
          <w:p w14:paraId="582B96D6" w14:textId="77777777" w:rsidR="00EB371E" w:rsidRPr="006415BD" w:rsidRDefault="00EB371E" w:rsidP="00021B2A">
            <w:pPr>
              <w:jc w:val="center"/>
              <w:rPr>
                <w:color w:val="000000"/>
              </w:rPr>
            </w:pPr>
            <w:r w:rsidRPr="006415BD">
              <w:rPr>
                <w:color w:val="000000"/>
              </w:rPr>
              <w:t>0</w:t>
            </w:r>
          </w:p>
        </w:tc>
        <w:tc>
          <w:tcPr>
            <w:tcW w:w="581" w:type="pct"/>
            <w:tcBorders>
              <w:top w:val="nil"/>
              <w:left w:val="nil"/>
              <w:bottom w:val="nil"/>
              <w:right w:val="nil"/>
            </w:tcBorders>
            <w:shd w:val="clear" w:color="auto" w:fill="auto"/>
            <w:noWrap/>
            <w:vAlign w:val="center"/>
            <w:hideMark/>
          </w:tcPr>
          <w:p w14:paraId="1B467DAA" w14:textId="77777777" w:rsidR="00EB371E" w:rsidRPr="006415BD" w:rsidRDefault="00EB371E" w:rsidP="00021B2A">
            <w:pPr>
              <w:jc w:val="center"/>
              <w:rPr>
                <w:color w:val="000000"/>
              </w:rPr>
            </w:pPr>
            <w:r w:rsidRPr="006415BD">
              <w:rPr>
                <w:color w:val="000000"/>
              </w:rPr>
              <w:t>-</w:t>
            </w:r>
          </w:p>
        </w:tc>
        <w:tc>
          <w:tcPr>
            <w:tcW w:w="96" w:type="pct"/>
            <w:tcBorders>
              <w:top w:val="nil"/>
              <w:left w:val="nil"/>
              <w:bottom w:val="nil"/>
              <w:right w:val="nil"/>
            </w:tcBorders>
            <w:shd w:val="clear" w:color="auto" w:fill="auto"/>
            <w:noWrap/>
            <w:vAlign w:val="bottom"/>
            <w:hideMark/>
          </w:tcPr>
          <w:p w14:paraId="7A4FA823" w14:textId="77777777" w:rsidR="00EB371E" w:rsidRPr="006415BD" w:rsidRDefault="00EB371E" w:rsidP="00021B2A">
            <w:pPr>
              <w:jc w:val="center"/>
              <w:rPr>
                <w:color w:val="000000"/>
              </w:rPr>
            </w:pPr>
          </w:p>
        </w:tc>
        <w:tc>
          <w:tcPr>
            <w:tcW w:w="286" w:type="pct"/>
            <w:tcBorders>
              <w:top w:val="nil"/>
              <w:left w:val="nil"/>
              <w:bottom w:val="nil"/>
              <w:right w:val="nil"/>
            </w:tcBorders>
            <w:shd w:val="clear" w:color="auto" w:fill="auto"/>
            <w:noWrap/>
            <w:vAlign w:val="center"/>
            <w:hideMark/>
          </w:tcPr>
          <w:p w14:paraId="5CF24E8F" w14:textId="77777777" w:rsidR="00EB371E" w:rsidRPr="006415BD" w:rsidRDefault="00EB371E" w:rsidP="00021B2A">
            <w:pPr>
              <w:jc w:val="center"/>
              <w:rPr>
                <w:color w:val="000000"/>
              </w:rPr>
            </w:pPr>
            <w:r w:rsidRPr="006415BD">
              <w:rPr>
                <w:color w:val="000000"/>
              </w:rPr>
              <w:t>0</w:t>
            </w:r>
          </w:p>
        </w:tc>
        <w:tc>
          <w:tcPr>
            <w:tcW w:w="581" w:type="pct"/>
            <w:tcBorders>
              <w:top w:val="nil"/>
              <w:left w:val="nil"/>
              <w:bottom w:val="nil"/>
              <w:right w:val="nil"/>
            </w:tcBorders>
            <w:shd w:val="clear" w:color="auto" w:fill="auto"/>
            <w:noWrap/>
            <w:vAlign w:val="center"/>
            <w:hideMark/>
          </w:tcPr>
          <w:p w14:paraId="56BCA9ED" w14:textId="77777777" w:rsidR="00EB371E" w:rsidRPr="006415BD" w:rsidRDefault="00EB371E" w:rsidP="00021B2A">
            <w:pPr>
              <w:jc w:val="center"/>
              <w:rPr>
                <w:color w:val="000000"/>
              </w:rPr>
            </w:pPr>
            <w:r w:rsidRPr="006415BD">
              <w:rPr>
                <w:color w:val="000000"/>
              </w:rPr>
              <w:t>-</w:t>
            </w:r>
          </w:p>
        </w:tc>
        <w:tc>
          <w:tcPr>
            <w:tcW w:w="96" w:type="pct"/>
            <w:tcBorders>
              <w:top w:val="nil"/>
              <w:left w:val="nil"/>
              <w:bottom w:val="nil"/>
              <w:right w:val="nil"/>
            </w:tcBorders>
            <w:shd w:val="clear" w:color="auto" w:fill="auto"/>
            <w:noWrap/>
            <w:vAlign w:val="bottom"/>
            <w:hideMark/>
          </w:tcPr>
          <w:p w14:paraId="1ECFCB1B"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24AF94C4" w14:textId="77777777" w:rsidR="00EB371E" w:rsidRPr="006415BD" w:rsidRDefault="00EB371E" w:rsidP="00021B2A">
            <w:pPr>
              <w:jc w:val="center"/>
              <w:rPr>
                <w:color w:val="000000"/>
              </w:rPr>
            </w:pPr>
            <w:r w:rsidRPr="006415BD">
              <w:rPr>
                <w:color w:val="000000"/>
              </w:rPr>
              <w:t>2</w:t>
            </w:r>
          </w:p>
        </w:tc>
        <w:tc>
          <w:tcPr>
            <w:tcW w:w="627" w:type="pct"/>
            <w:tcBorders>
              <w:top w:val="nil"/>
              <w:left w:val="nil"/>
              <w:bottom w:val="nil"/>
              <w:right w:val="nil"/>
            </w:tcBorders>
            <w:shd w:val="clear" w:color="auto" w:fill="auto"/>
            <w:noWrap/>
            <w:vAlign w:val="center"/>
            <w:hideMark/>
          </w:tcPr>
          <w:p w14:paraId="7EEAE164" w14:textId="77777777" w:rsidR="00EB371E" w:rsidRPr="006415BD" w:rsidRDefault="00EB371E" w:rsidP="00021B2A">
            <w:pPr>
              <w:jc w:val="center"/>
              <w:rPr>
                <w:color w:val="000000"/>
              </w:rPr>
            </w:pPr>
            <w:r w:rsidRPr="006415BD">
              <w:rPr>
                <w:color w:val="000000"/>
              </w:rPr>
              <w:t>&lt;.023*</w:t>
            </w:r>
          </w:p>
        </w:tc>
        <w:tc>
          <w:tcPr>
            <w:tcW w:w="96" w:type="pct"/>
            <w:tcBorders>
              <w:top w:val="nil"/>
              <w:left w:val="nil"/>
              <w:bottom w:val="nil"/>
              <w:right w:val="nil"/>
            </w:tcBorders>
            <w:shd w:val="clear" w:color="auto" w:fill="auto"/>
            <w:noWrap/>
            <w:vAlign w:val="bottom"/>
            <w:hideMark/>
          </w:tcPr>
          <w:p w14:paraId="13D5B064"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07DCB7EF" w14:textId="77777777" w:rsidR="00EB371E" w:rsidRPr="006415BD" w:rsidRDefault="00EB371E" w:rsidP="00021B2A">
            <w:pPr>
              <w:jc w:val="center"/>
              <w:rPr>
                <w:color w:val="000000"/>
              </w:rPr>
            </w:pPr>
            <w:r w:rsidRPr="006415BD">
              <w:rPr>
                <w:color w:val="000000"/>
              </w:rPr>
              <w:t>4</w:t>
            </w:r>
          </w:p>
        </w:tc>
        <w:tc>
          <w:tcPr>
            <w:tcW w:w="582" w:type="pct"/>
            <w:tcBorders>
              <w:top w:val="nil"/>
              <w:left w:val="nil"/>
              <w:bottom w:val="nil"/>
              <w:right w:val="nil"/>
            </w:tcBorders>
            <w:shd w:val="clear" w:color="auto" w:fill="auto"/>
            <w:noWrap/>
            <w:vAlign w:val="center"/>
            <w:hideMark/>
          </w:tcPr>
          <w:p w14:paraId="398909DE" w14:textId="77777777" w:rsidR="00EB371E" w:rsidRPr="006415BD" w:rsidRDefault="00EB371E" w:rsidP="00021B2A">
            <w:pPr>
              <w:jc w:val="center"/>
              <w:rPr>
                <w:color w:val="000000"/>
              </w:rPr>
            </w:pPr>
            <w:r w:rsidRPr="006415BD">
              <w:rPr>
                <w:color w:val="000000"/>
              </w:rPr>
              <w:t>&lt; .015</w:t>
            </w:r>
          </w:p>
        </w:tc>
      </w:tr>
      <w:tr w:rsidR="002A0576" w:rsidRPr="006415BD" w14:paraId="122B7D2E" w14:textId="77777777" w:rsidTr="00021B2A">
        <w:trPr>
          <w:trHeight w:val="390"/>
        </w:trPr>
        <w:tc>
          <w:tcPr>
            <w:tcW w:w="1459" w:type="pct"/>
            <w:gridSpan w:val="2"/>
            <w:tcBorders>
              <w:top w:val="nil"/>
              <w:left w:val="nil"/>
              <w:bottom w:val="nil"/>
              <w:right w:val="nil"/>
            </w:tcBorders>
            <w:shd w:val="clear" w:color="auto" w:fill="auto"/>
            <w:noWrap/>
            <w:vAlign w:val="center"/>
            <w:hideMark/>
          </w:tcPr>
          <w:p w14:paraId="5F1C2BEA" w14:textId="77777777" w:rsidR="00EB371E" w:rsidRPr="006415BD" w:rsidRDefault="00EB371E" w:rsidP="00021B2A">
            <w:pPr>
              <w:rPr>
                <w:b/>
                <w:bCs/>
                <w:color w:val="000000"/>
              </w:rPr>
            </w:pPr>
            <w:r w:rsidRPr="006415BD">
              <w:rPr>
                <w:b/>
                <w:bCs/>
                <w:color w:val="000000"/>
              </w:rPr>
              <w:t>Contrasts</w:t>
            </w:r>
          </w:p>
        </w:tc>
        <w:tc>
          <w:tcPr>
            <w:tcW w:w="286" w:type="pct"/>
            <w:tcBorders>
              <w:top w:val="nil"/>
              <w:left w:val="nil"/>
              <w:bottom w:val="nil"/>
              <w:right w:val="nil"/>
            </w:tcBorders>
            <w:shd w:val="clear" w:color="auto" w:fill="auto"/>
            <w:noWrap/>
            <w:vAlign w:val="bottom"/>
            <w:hideMark/>
          </w:tcPr>
          <w:p w14:paraId="56CD8CB1" w14:textId="77777777" w:rsidR="00EB371E" w:rsidRPr="006415BD" w:rsidRDefault="00EB371E" w:rsidP="00021B2A">
            <w:pPr>
              <w:rPr>
                <w:b/>
                <w:bCs/>
                <w:color w:val="000000"/>
              </w:rPr>
            </w:pPr>
          </w:p>
        </w:tc>
        <w:tc>
          <w:tcPr>
            <w:tcW w:w="581" w:type="pct"/>
            <w:tcBorders>
              <w:top w:val="nil"/>
              <w:left w:val="nil"/>
              <w:bottom w:val="nil"/>
              <w:right w:val="nil"/>
            </w:tcBorders>
            <w:shd w:val="clear" w:color="auto" w:fill="auto"/>
            <w:noWrap/>
            <w:vAlign w:val="bottom"/>
            <w:hideMark/>
          </w:tcPr>
          <w:p w14:paraId="269B5697" w14:textId="77777777" w:rsidR="00EB371E" w:rsidRPr="006415BD" w:rsidRDefault="00EB371E" w:rsidP="00021B2A"/>
        </w:tc>
        <w:tc>
          <w:tcPr>
            <w:tcW w:w="96" w:type="pct"/>
            <w:tcBorders>
              <w:top w:val="nil"/>
              <w:left w:val="nil"/>
              <w:bottom w:val="nil"/>
              <w:right w:val="nil"/>
            </w:tcBorders>
            <w:shd w:val="clear" w:color="auto" w:fill="auto"/>
            <w:noWrap/>
            <w:vAlign w:val="bottom"/>
            <w:hideMark/>
          </w:tcPr>
          <w:p w14:paraId="3055B519" w14:textId="77777777" w:rsidR="00EB371E" w:rsidRPr="006415BD" w:rsidRDefault="00EB371E" w:rsidP="00021B2A"/>
        </w:tc>
        <w:tc>
          <w:tcPr>
            <w:tcW w:w="286" w:type="pct"/>
            <w:tcBorders>
              <w:top w:val="nil"/>
              <w:left w:val="nil"/>
              <w:bottom w:val="nil"/>
              <w:right w:val="nil"/>
            </w:tcBorders>
            <w:shd w:val="clear" w:color="auto" w:fill="auto"/>
            <w:noWrap/>
            <w:vAlign w:val="bottom"/>
            <w:hideMark/>
          </w:tcPr>
          <w:p w14:paraId="63115C8B" w14:textId="77777777" w:rsidR="00EB371E" w:rsidRPr="006415BD" w:rsidRDefault="00EB371E" w:rsidP="00021B2A"/>
        </w:tc>
        <w:tc>
          <w:tcPr>
            <w:tcW w:w="581" w:type="pct"/>
            <w:tcBorders>
              <w:top w:val="nil"/>
              <w:left w:val="nil"/>
              <w:bottom w:val="nil"/>
              <w:right w:val="nil"/>
            </w:tcBorders>
            <w:shd w:val="clear" w:color="auto" w:fill="auto"/>
            <w:noWrap/>
            <w:vAlign w:val="bottom"/>
            <w:hideMark/>
          </w:tcPr>
          <w:p w14:paraId="2C181FE2" w14:textId="77777777" w:rsidR="00EB371E" w:rsidRPr="006415BD" w:rsidRDefault="00EB371E" w:rsidP="00021B2A"/>
        </w:tc>
        <w:tc>
          <w:tcPr>
            <w:tcW w:w="96" w:type="pct"/>
            <w:tcBorders>
              <w:top w:val="nil"/>
              <w:left w:val="nil"/>
              <w:bottom w:val="nil"/>
              <w:right w:val="nil"/>
            </w:tcBorders>
            <w:shd w:val="clear" w:color="auto" w:fill="auto"/>
            <w:noWrap/>
            <w:vAlign w:val="bottom"/>
            <w:hideMark/>
          </w:tcPr>
          <w:p w14:paraId="348BDD58" w14:textId="77777777" w:rsidR="00EB371E" w:rsidRPr="006415BD" w:rsidRDefault="00EB371E" w:rsidP="00021B2A"/>
        </w:tc>
        <w:tc>
          <w:tcPr>
            <w:tcW w:w="155" w:type="pct"/>
            <w:tcBorders>
              <w:top w:val="nil"/>
              <w:left w:val="nil"/>
              <w:bottom w:val="nil"/>
              <w:right w:val="nil"/>
            </w:tcBorders>
            <w:shd w:val="clear" w:color="auto" w:fill="auto"/>
            <w:noWrap/>
            <w:vAlign w:val="bottom"/>
            <w:hideMark/>
          </w:tcPr>
          <w:p w14:paraId="74B7544E" w14:textId="77777777" w:rsidR="00EB371E" w:rsidRPr="006415BD" w:rsidRDefault="00EB371E" w:rsidP="00021B2A"/>
        </w:tc>
        <w:tc>
          <w:tcPr>
            <w:tcW w:w="627" w:type="pct"/>
            <w:tcBorders>
              <w:top w:val="nil"/>
              <w:left w:val="nil"/>
              <w:bottom w:val="nil"/>
              <w:right w:val="nil"/>
            </w:tcBorders>
            <w:shd w:val="clear" w:color="auto" w:fill="auto"/>
            <w:noWrap/>
            <w:vAlign w:val="bottom"/>
            <w:hideMark/>
          </w:tcPr>
          <w:p w14:paraId="382A1E49" w14:textId="77777777" w:rsidR="00EB371E" w:rsidRPr="006415BD" w:rsidRDefault="00EB371E" w:rsidP="00021B2A"/>
        </w:tc>
        <w:tc>
          <w:tcPr>
            <w:tcW w:w="96" w:type="pct"/>
            <w:tcBorders>
              <w:top w:val="nil"/>
              <w:left w:val="nil"/>
              <w:bottom w:val="nil"/>
              <w:right w:val="nil"/>
            </w:tcBorders>
            <w:shd w:val="clear" w:color="auto" w:fill="auto"/>
            <w:noWrap/>
            <w:vAlign w:val="bottom"/>
            <w:hideMark/>
          </w:tcPr>
          <w:p w14:paraId="42D8AA5D" w14:textId="77777777" w:rsidR="00EB371E" w:rsidRPr="006415BD" w:rsidRDefault="00EB371E" w:rsidP="00021B2A"/>
        </w:tc>
        <w:tc>
          <w:tcPr>
            <w:tcW w:w="155" w:type="pct"/>
            <w:tcBorders>
              <w:top w:val="nil"/>
              <w:left w:val="nil"/>
              <w:bottom w:val="nil"/>
              <w:right w:val="nil"/>
            </w:tcBorders>
            <w:shd w:val="clear" w:color="auto" w:fill="auto"/>
            <w:noWrap/>
            <w:vAlign w:val="bottom"/>
            <w:hideMark/>
          </w:tcPr>
          <w:p w14:paraId="0D0C9571" w14:textId="77777777" w:rsidR="00EB371E" w:rsidRPr="006415BD" w:rsidRDefault="00EB371E" w:rsidP="00021B2A"/>
        </w:tc>
        <w:tc>
          <w:tcPr>
            <w:tcW w:w="582" w:type="pct"/>
            <w:tcBorders>
              <w:top w:val="nil"/>
              <w:left w:val="nil"/>
              <w:bottom w:val="nil"/>
              <w:right w:val="nil"/>
            </w:tcBorders>
            <w:shd w:val="clear" w:color="auto" w:fill="auto"/>
            <w:noWrap/>
            <w:vAlign w:val="bottom"/>
            <w:hideMark/>
          </w:tcPr>
          <w:p w14:paraId="36CDD9DB" w14:textId="77777777" w:rsidR="00EB371E" w:rsidRPr="006415BD" w:rsidRDefault="00EB371E" w:rsidP="00021B2A"/>
        </w:tc>
      </w:tr>
      <w:tr w:rsidR="002A0576" w:rsidRPr="006415BD" w14:paraId="50DB5615" w14:textId="77777777" w:rsidTr="00021B2A">
        <w:trPr>
          <w:trHeight w:val="390"/>
        </w:trPr>
        <w:tc>
          <w:tcPr>
            <w:tcW w:w="1080" w:type="pct"/>
            <w:tcBorders>
              <w:top w:val="nil"/>
              <w:left w:val="nil"/>
              <w:bottom w:val="nil"/>
              <w:right w:val="nil"/>
            </w:tcBorders>
            <w:shd w:val="clear" w:color="auto" w:fill="auto"/>
            <w:noWrap/>
            <w:vAlign w:val="center"/>
            <w:hideMark/>
          </w:tcPr>
          <w:p w14:paraId="296E004A" w14:textId="77777777" w:rsidR="00EB371E" w:rsidRPr="006415BD" w:rsidRDefault="00EB371E" w:rsidP="00021B2A">
            <w:pPr>
              <w:rPr>
                <w:color w:val="000000"/>
              </w:rPr>
            </w:pPr>
            <w:r w:rsidRPr="006415BD">
              <w:rPr>
                <w:color w:val="000000"/>
              </w:rPr>
              <w:t xml:space="preserve">Young </w:t>
            </w:r>
          </w:p>
        </w:tc>
        <w:tc>
          <w:tcPr>
            <w:tcW w:w="379" w:type="pct"/>
            <w:vMerge w:val="restart"/>
            <w:tcBorders>
              <w:top w:val="nil"/>
              <w:left w:val="nil"/>
              <w:bottom w:val="nil"/>
              <w:right w:val="nil"/>
            </w:tcBorders>
            <w:shd w:val="clear" w:color="auto" w:fill="auto"/>
            <w:noWrap/>
            <w:vAlign w:val="center"/>
            <w:hideMark/>
          </w:tcPr>
          <w:p w14:paraId="7C0DE1A8" w14:textId="77777777" w:rsidR="00EB371E" w:rsidRPr="006415BD" w:rsidRDefault="00EB371E" w:rsidP="00021B2A">
            <w:pPr>
              <w:rPr>
                <w:color w:val="000000"/>
              </w:rPr>
            </w:pPr>
            <w:r w:rsidRPr="006415BD">
              <w:rPr>
                <w:color w:val="000000"/>
              </w:rPr>
              <w:t xml:space="preserve">Positive </w:t>
            </w:r>
          </w:p>
        </w:tc>
        <w:tc>
          <w:tcPr>
            <w:tcW w:w="286" w:type="pct"/>
            <w:vMerge w:val="restart"/>
            <w:tcBorders>
              <w:top w:val="nil"/>
              <w:left w:val="nil"/>
              <w:bottom w:val="nil"/>
              <w:right w:val="nil"/>
            </w:tcBorders>
            <w:shd w:val="clear" w:color="auto" w:fill="auto"/>
            <w:noWrap/>
            <w:vAlign w:val="center"/>
            <w:hideMark/>
          </w:tcPr>
          <w:p w14:paraId="3B96F4E0" w14:textId="77777777" w:rsidR="00EB371E" w:rsidRPr="006415BD" w:rsidRDefault="00EB371E" w:rsidP="00021B2A">
            <w:pPr>
              <w:jc w:val="center"/>
              <w:rPr>
                <w:color w:val="000000"/>
              </w:rPr>
            </w:pPr>
            <w:r w:rsidRPr="006415BD">
              <w:rPr>
                <w:color w:val="000000"/>
              </w:rPr>
              <w:t>NA</w:t>
            </w:r>
          </w:p>
        </w:tc>
        <w:tc>
          <w:tcPr>
            <w:tcW w:w="581" w:type="pct"/>
            <w:vMerge w:val="restart"/>
            <w:tcBorders>
              <w:top w:val="nil"/>
              <w:left w:val="nil"/>
              <w:bottom w:val="nil"/>
              <w:right w:val="nil"/>
            </w:tcBorders>
            <w:shd w:val="clear" w:color="auto" w:fill="auto"/>
            <w:noWrap/>
            <w:vAlign w:val="center"/>
            <w:hideMark/>
          </w:tcPr>
          <w:p w14:paraId="293CFF2E" w14:textId="77777777" w:rsidR="00EB371E" w:rsidRPr="006415BD" w:rsidRDefault="00EB371E" w:rsidP="00021B2A">
            <w:pPr>
              <w:jc w:val="center"/>
              <w:rPr>
                <w:color w:val="000000"/>
              </w:rPr>
            </w:pPr>
            <w:r w:rsidRPr="006415BD">
              <w:rPr>
                <w:color w:val="000000"/>
              </w:rPr>
              <w:t>NA</w:t>
            </w:r>
          </w:p>
        </w:tc>
        <w:tc>
          <w:tcPr>
            <w:tcW w:w="96" w:type="pct"/>
            <w:vMerge w:val="restart"/>
            <w:tcBorders>
              <w:top w:val="nil"/>
              <w:left w:val="nil"/>
              <w:bottom w:val="nil"/>
              <w:right w:val="nil"/>
            </w:tcBorders>
            <w:shd w:val="clear" w:color="auto" w:fill="auto"/>
            <w:noWrap/>
            <w:vAlign w:val="center"/>
            <w:hideMark/>
          </w:tcPr>
          <w:p w14:paraId="24165E54" w14:textId="77777777" w:rsidR="00EB371E" w:rsidRPr="006415BD" w:rsidRDefault="00EB371E" w:rsidP="00021B2A">
            <w:pPr>
              <w:jc w:val="center"/>
              <w:rPr>
                <w:color w:val="000000"/>
              </w:rPr>
            </w:pPr>
          </w:p>
        </w:tc>
        <w:tc>
          <w:tcPr>
            <w:tcW w:w="286" w:type="pct"/>
            <w:vMerge w:val="restart"/>
            <w:tcBorders>
              <w:top w:val="nil"/>
              <w:left w:val="nil"/>
              <w:bottom w:val="nil"/>
              <w:right w:val="nil"/>
            </w:tcBorders>
            <w:shd w:val="clear" w:color="auto" w:fill="auto"/>
            <w:noWrap/>
            <w:vAlign w:val="center"/>
            <w:hideMark/>
          </w:tcPr>
          <w:p w14:paraId="092D9576" w14:textId="77777777" w:rsidR="00EB371E" w:rsidRPr="006415BD" w:rsidRDefault="00EB371E" w:rsidP="00021B2A">
            <w:pPr>
              <w:jc w:val="center"/>
              <w:rPr>
                <w:color w:val="000000"/>
              </w:rPr>
            </w:pPr>
            <w:r w:rsidRPr="006415BD">
              <w:rPr>
                <w:color w:val="000000"/>
              </w:rPr>
              <w:t>NA</w:t>
            </w:r>
          </w:p>
        </w:tc>
        <w:tc>
          <w:tcPr>
            <w:tcW w:w="581" w:type="pct"/>
            <w:vMerge w:val="restart"/>
            <w:tcBorders>
              <w:top w:val="nil"/>
              <w:left w:val="nil"/>
              <w:bottom w:val="nil"/>
              <w:right w:val="nil"/>
            </w:tcBorders>
            <w:shd w:val="clear" w:color="auto" w:fill="auto"/>
            <w:noWrap/>
            <w:vAlign w:val="center"/>
            <w:hideMark/>
          </w:tcPr>
          <w:p w14:paraId="34CB7449" w14:textId="77777777" w:rsidR="00EB371E" w:rsidRPr="006415BD" w:rsidRDefault="00EB371E" w:rsidP="00021B2A">
            <w:pPr>
              <w:jc w:val="center"/>
              <w:rPr>
                <w:color w:val="000000"/>
              </w:rPr>
            </w:pPr>
            <w:r w:rsidRPr="006415BD">
              <w:rPr>
                <w:color w:val="000000"/>
              </w:rPr>
              <w:t>NA</w:t>
            </w:r>
          </w:p>
        </w:tc>
        <w:tc>
          <w:tcPr>
            <w:tcW w:w="96" w:type="pct"/>
            <w:vMerge w:val="restart"/>
            <w:tcBorders>
              <w:top w:val="nil"/>
              <w:left w:val="nil"/>
              <w:bottom w:val="nil"/>
              <w:right w:val="nil"/>
            </w:tcBorders>
            <w:shd w:val="clear" w:color="auto" w:fill="auto"/>
            <w:noWrap/>
            <w:vAlign w:val="bottom"/>
            <w:hideMark/>
          </w:tcPr>
          <w:p w14:paraId="7C38D2A2" w14:textId="77777777" w:rsidR="00EB371E" w:rsidRPr="006415BD" w:rsidRDefault="00EB371E" w:rsidP="00021B2A">
            <w:pPr>
              <w:jc w:val="center"/>
              <w:rPr>
                <w:color w:val="000000"/>
              </w:rPr>
            </w:pPr>
          </w:p>
        </w:tc>
        <w:tc>
          <w:tcPr>
            <w:tcW w:w="155" w:type="pct"/>
            <w:vMerge w:val="restart"/>
            <w:tcBorders>
              <w:top w:val="nil"/>
              <w:left w:val="nil"/>
              <w:bottom w:val="nil"/>
              <w:right w:val="nil"/>
            </w:tcBorders>
            <w:shd w:val="clear" w:color="auto" w:fill="auto"/>
            <w:noWrap/>
            <w:vAlign w:val="center"/>
            <w:hideMark/>
          </w:tcPr>
          <w:p w14:paraId="2AF580F2" w14:textId="77777777" w:rsidR="00EB371E" w:rsidRPr="006415BD" w:rsidRDefault="00EB371E" w:rsidP="00021B2A">
            <w:pPr>
              <w:jc w:val="right"/>
              <w:rPr>
                <w:color w:val="000000"/>
              </w:rPr>
            </w:pPr>
            <w:r w:rsidRPr="006415BD">
              <w:rPr>
                <w:color w:val="000000"/>
              </w:rPr>
              <w:t>1</w:t>
            </w:r>
          </w:p>
        </w:tc>
        <w:tc>
          <w:tcPr>
            <w:tcW w:w="627" w:type="pct"/>
            <w:vMerge w:val="restart"/>
            <w:tcBorders>
              <w:top w:val="nil"/>
              <w:left w:val="nil"/>
              <w:bottom w:val="nil"/>
              <w:right w:val="nil"/>
            </w:tcBorders>
            <w:shd w:val="clear" w:color="auto" w:fill="auto"/>
            <w:noWrap/>
            <w:vAlign w:val="center"/>
            <w:hideMark/>
          </w:tcPr>
          <w:p w14:paraId="27609391" w14:textId="77777777" w:rsidR="00EB371E" w:rsidRPr="006415BD" w:rsidRDefault="00EB371E" w:rsidP="00021B2A">
            <w:pPr>
              <w:jc w:val="center"/>
              <w:rPr>
                <w:color w:val="000000"/>
              </w:rPr>
            </w:pPr>
            <w:r w:rsidRPr="006415BD">
              <w:rPr>
                <w:color w:val="000000"/>
              </w:rPr>
              <w:t>&gt;.049</w:t>
            </w:r>
          </w:p>
        </w:tc>
        <w:tc>
          <w:tcPr>
            <w:tcW w:w="96" w:type="pct"/>
            <w:vMerge w:val="restart"/>
            <w:tcBorders>
              <w:top w:val="nil"/>
              <w:left w:val="nil"/>
              <w:bottom w:val="nil"/>
              <w:right w:val="nil"/>
            </w:tcBorders>
            <w:shd w:val="clear" w:color="auto" w:fill="auto"/>
            <w:noWrap/>
            <w:vAlign w:val="bottom"/>
            <w:hideMark/>
          </w:tcPr>
          <w:p w14:paraId="3F09D860" w14:textId="77777777" w:rsidR="00EB371E" w:rsidRPr="006415BD" w:rsidRDefault="00EB371E" w:rsidP="00021B2A">
            <w:pPr>
              <w:jc w:val="center"/>
              <w:rPr>
                <w:color w:val="000000"/>
              </w:rPr>
            </w:pPr>
          </w:p>
        </w:tc>
        <w:tc>
          <w:tcPr>
            <w:tcW w:w="155" w:type="pct"/>
            <w:vMerge w:val="restart"/>
            <w:tcBorders>
              <w:top w:val="nil"/>
              <w:left w:val="nil"/>
              <w:bottom w:val="nil"/>
              <w:right w:val="nil"/>
            </w:tcBorders>
            <w:shd w:val="clear" w:color="auto" w:fill="auto"/>
            <w:noWrap/>
            <w:vAlign w:val="center"/>
            <w:hideMark/>
          </w:tcPr>
          <w:p w14:paraId="77BEA547" w14:textId="77777777" w:rsidR="00EB371E" w:rsidRPr="006415BD" w:rsidRDefault="00EB371E" w:rsidP="00021B2A">
            <w:pPr>
              <w:jc w:val="right"/>
              <w:rPr>
                <w:color w:val="000000"/>
              </w:rPr>
            </w:pPr>
            <w:r w:rsidRPr="006415BD">
              <w:rPr>
                <w:color w:val="000000"/>
              </w:rPr>
              <w:t>1</w:t>
            </w:r>
          </w:p>
        </w:tc>
        <w:tc>
          <w:tcPr>
            <w:tcW w:w="582" w:type="pct"/>
            <w:vMerge w:val="restart"/>
            <w:tcBorders>
              <w:top w:val="nil"/>
              <w:left w:val="nil"/>
              <w:bottom w:val="nil"/>
              <w:right w:val="nil"/>
            </w:tcBorders>
            <w:shd w:val="clear" w:color="auto" w:fill="auto"/>
            <w:noWrap/>
            <w:vAlign w:val="center"/>
            <w:hideMark/>
          </w:tcPr>
          <w:p w14:paraId="67D77CCB" w14:textId="77777777" w:rsidR="00EB371E" w:rsidRPr="006415BD" w:rsidRDefault="00EB371E" w:rsidP="00021B2A">
            <w:pPr>
              <w:jc w:val="center"/>
              <w:rPr>
                <w:color w:val="000000"/>
              </w:rPr>
            </w:pPr>
            <w:r w:rsidRPr="006415BD">
              <w:rPr>
                <w:color w:val="000000"/>
              </w:rPr>
              <w:t>&gt;.110</w:t>
            </w:r>
          </w:p>
        </w:tc>
      </w:tr>
      <w:tr w:rsidR="002A0576" w:rsidRPr="006415BD" w14:paraId="0BABDFBE" w14:textId="77777777" w:rsidTr="00021B2A">
        <w:trPr>
          <w:trHeight w:val="390"/>
        </w:trPr>
        <w:tc>
          <w:tcPr>
            <w:tcW w:w="1080" w:type="pct"/>
            <w:tcBorders>
              <w:top w:val="nil"/>
              <w:left w:val="nil"/>
              <w:bottom w:val="nil"/>
              <w:right w:val="nil"/>
            </w:tcBorders>
            <w:shd w:val="clear" w:color="auto" w:fill="auto"/>
            <w:noWrap/>
            <w:vAlign w:val="center"/>
            <w:hideMark/>
          </w:tcPr>
          <w:p w14:paraId="09823168" w14:textId="77777777" w:rsidR="00EB371E" w:rsidRPr="006415BD" w:rsidRDefault="00EB371E" w:rsidP="00021B2A">
            <w:pPr>
              <w:rPr>
                <w:color w:val="000000"/>
              </w:rPr>
            </w:pPr>
            <w:r w:rsidRPr="006415BD">
              <w:rPr>
                <w:color w:val="000000"/>
              </w:rPr>
              <w:t>(Low vs High Predictability)</w:t>
            </w:r>
          </w:p>
        </w:tc>
        <w:tc>
          <w:tcPr>
            <w:tcW w:w="379" w:type="pct"/>
            <w:vMerge/>
            <w:tcBorders>
              <w:top w:val="nil"/>
              <w:left w:val="nil"/>
              <w:bottom w:val="nil"/>
              <w:right w:val="nil"/>
            </w:tcBorders>
            <w:vAlign w:val="center"/>
            <w:hideMark/>
          </w:tcPr>
          <w:p w14:paraId="62AE2B16" w14:textId="77777777" w:rsidR="00EB371E" w:rsidRPr="006415BD" w:rsidRDefault="00EB371E" w:rsidP="00021B2A">
            <w:pPr>
              <w:rPr>
                <w:color w:val="000000"/>
              </w:rPr>
            </w:pPr>
          </w:p>
        </w:tc>
        <w:tc>
          <w:tcPr>
            <w:tcW w:w="286" w:type="pct"/>
            <w:vMerge/>
            <w:tcBorders>
              <w:top w:val="nil"/>
              <w:left w:val="nil"/>
              <w:bottom w:val="nil"/>
              <w:right w:val="nil"/>
            </w:tcBorders>
            <w:vAlign w:val="center"/>
            <w:hideMark/>
          </w:tcPr>
          <w:p w14:paraId="4EB7CFB2" w14:textId="77777777" w:rsidR="00EB371E" w:rsidRPr="006415BD" w:rsidRDefault="00EB371E" w:rsidP="00021B2A">
            <w:pPr>
              <w:rPr>
                <w:color w:val="000000"/>
              </w:rPr>
            </w:pPr>
          </w:p>
        </w:tc>
        <w:tc>
          <w:tcPr>
            <w:tcW w:w="581" w:type="pct"/>
            <w:vMerge/>
            <w:tcBorders>
              <w:top w:val="nil"/>
              <w:left w:val="nil"/>
              <w:bottom w:val="nil"/>
              <w:right w:val="nil"/>
            </w:tcBorders>
            <w:vAlign w:val="center"/>
            <w:hideMark/>
          </w:tcPr>
          <w:p w14:paraId="7CA7BE4C" w14:textId="77777777" w:rsidR="00EB371E" w:rsidRPr="006415BD" w:rsidRDefault="00EB371E" w:rsidP="00021B2A">
            <w:pPr>
              <w:rPr>
                <w:color w:val="000000"/>
              </w:rPr>
            </w:pPr>
          </w:p>
        </w:tc>
        <w:tc>
          <w:tcPr>
            <w:tcW w:w="96" w:type="pct"/>
            <w:vMerge/>
            <w:tcBorders>
              <w:top w:val="nil"/>
              <w:left w:val="nil"/>
              <w:bottom w:val="nil"/>
              <w:right w:val="nil"/>
            </w:tcBorders>
            <w:vAlign w:val="center"/>
            <w:hideMark/>
          </w:tcPr>
          <w:p w14:paraId="4A3C5342" w14:textId="77777777" w:rsidR="00EB371E" w:rsidRPr="006415BD" w:rsidRDefault="00EB371E" w:rsidP="00021B2A">
            <w:pPr>
              <w:rPr>
                <w:color w:val="000000"/>
              </w:rPr>
            </w:pPr>
          </w:p>
        </w:tc>
        <w:tc>
          <w:tcPr>
            <w:tcW w:w="286" w:type="pct"/>
            <w:vMerge/>
            <w:tcBorders>
              <w:top w:val="nil"/>
              <w:left w:val="nil"/>
              <w:bottom w:val="nil"/>
              <w:right w:val="nil"/>
            </w:tcBorders>
            <w:vAlign w:val="center"/>
            <w:hideMark/>
          </w:tcPr>
          <w:p w14:paraId="0752E951" w14:textId="77777777" w:rsidR="00EB371E" w:rsidRPr="006415BD" w:rsidRDefault="00EB371E" w:rsidP="00021B2A">
            <w:pPr>
              <w:rPr>
                <w:color w:val="000000"/>
              </w:rPr>
            </w:pPr>
          </w:p>
        </w:tc>
        <w:tc>
          <w:tcPr>
            <w:tcW w:w="581" w:type="pct"/>
            <w:vMerge/>
            <w:tcBorders>
              <w:top w:val="nil"/>
              <w:left w:val="nil"/>
              <w:bottom w:val="nil"/>
              <w:right w:val="nil"/>
            </w:tcBorders>
            <w:vAlign w:val="center"/>
            <w:hideMark/>
          </w:tcPr>
          <w:p w14:paraId="12CD6FD7" w14:textId="77777777" w:rsidR="00EB371E" w:rsidRPr="006415BD" w:rsidRDefault="00EB371E" w:rsidP="00021B2A">
            <w:pPr>
              <w:rPr>
                <w:color w:val="000000"/>
              </w:rPr>
            </w:pPr>
          </w:p>
        </w:tc>
        <w:tc>
          <w:tcPr>
            <w:tcW w:w="96" w:type="pct"/>
            <w:vMerge/>
            <w:tcBorders>
              <w:top w:val="nil"/>
              <w:left w:val="nil"/>
              <w:bottom w:val="nil"/>
              <w:right w:val="nil"/>
            </w:tcBorders>
            <w:vAlign w:val="center"/>
            <w:hideMark/>
          </w:tcPr>
          <w:p w14:paraId="6E485369" w14:textId="77777777" w:rsidR="00EB371E" w:rsidRPr="006415BD" w:rsidRDefault="00EB371E" w:rsidP="00021B2A">
            <w:pPr>
              <w:rPr>
                <w:color w:val="000000"/>
              </w:rPr>
            </w:pPr>
          </w:p>
        </w:tc>
        <w:tc>
          <w:tcPr>
            <w:tcW w:w="155" w:type="pct"/>
            <w:vMerge/>
            <w:tcBorders>
              <w:top w:val="nil"/>
              <w:left w:val="nil"/>
              <w:bottom w:val="nil"/>
              <w:right w:val="nil"/>
            </w:tcBorders>
            <w:vAlign w:val="center"/>
            <w:hideMark/>
          </w:tcPr>
          <w:p w14:paraId="67B4C7D9" w14:textId="77777777" w:rsidR="00EB371E" w:rsidRPr="006415BD" w:rsidRDefault="00EB371E" w:rsidP="00021B2A">
            <w:pPr>
              <w:rPr>
                <w:color w:val="000000"/>
              </w:rPr>
            </w:pPr>
          </w:p>
        </w:tc>
        <w:tc>
          <w:tcPr>
            <w:tcW w:w="627" w:type="pct"/>
            <w:vMerge/>
            <w:tcBorders>
              <w:top w:val="nil"/>
              <w:left w:val="nil"/>
              <w:bottom w:val="nil"/>
              <w:right w:val="nil"/>
            </w:tcBorders>
            <w:vAlign w:val="center"/>
            <w:hideMark/>
          </w:tcPr>
          <w:p w14:paraId="1D63AE78" w14:textId="77777777" w:rsidR="00EB371E" w:rsidRPr="006415BD" w:rsidRDefault="00EB371E" w:rsidP="00021B2A">
            <w:pPr>
              <w:rPr>
                <w:color w:val="000000"/>
              </w:rPr>
            </w:pPr>
          </w:p>
        </w:tc>
        <w:tc>
          <w:tcPr>
            <w:tcW w:w="96" w:type="pct"/>
            <w:vMerge/>
            <w:tcBorders>
              <w:top w:val="nil"/>
              <w:left w:val="nil"/>
              <w:bottom w:val="nil"/>
              <w:right w:val="nil"/>
            </w:tcBorders>
            <w:vAlign w:val="center"/>
            <w:hideMark/>
          </w:tcPr>
          <w:p w14:paraId="1428F4E2" w14:textId="77777777" w:rsidR="00EB371E" w:rsidRPr="006415BD" w:rsidRDefault="00EB371E" w:rsidP="00021B2A">
            <w:pPr>
              <w:rPr>
                <w:color w:val="000000"/>
              </w:rPr>
            </w:pPr>
          </w:p>
        </w:tc>
        <w:tc>
          <w:tcPr>
            <w:tcW w:w="155" w:type="pct"/>
            <w:vMerge/>
            <w:tcBorders>
              <w:top w:val="nil"/>
              <w:left w:val="nil"/>
              <w:bottom w:val="nil"/>
              <w:right w:val="nil"/>
            </w:tcBorders>
            <w:vAlign w:val="center"/>
            <w:hideMark/>
          </w:tcPr>
          <w:p w14:paraId="024739ED" w14:textId="77777777" w:rsidR="00EB371E" w:rsidRPr="006415BD" w:rsidRDefault="00EB371E" w:rsidP="00021B2A">
            <w:pPr>
              <w:rPr>
                <w:color w:val="000000"/>
              </w:rPr>
            </w:pPr>
          </w:p>
        </w:tc>
        <w:tc>
          <w:tcPr>
            <w:tcW w:w="582" w:type="pct"/>
            <w:vMerge/>
            <w:tcBorders>
              <w:top w:val="nil"/>
              <w:left w:val="nil"/>
              <w:bottom w:val="nil"/>
              <w:right w:val="nil"/>
            </w:tcBorders>
            <w:vAlign w:val="center"/>
            <w:hideMark/>
          </w:tcPr>
          <w:p w14:paraId="0185F8F1" w14:textId="77777777" w:rsidR="00EB371E" w:rsidRPr="006415BD" w:rsidRDefault="00EB371E" w:rsidP="00021B2A">
            <w:pPr>
              <w:rPr>
                <w:color w:val="000000"/>
              </w:rPr>
            </w:pPr>
          </w:p>
        </w:tc>
      </w:tr>
      <w:tr w:rsidR="002A0576" w:rsidRPr="006415BD" w14:paraId="26F7ABA5" w14:textId="77777777" w:rsidTr="00021B2A">
        <w:trPr>
          <w:trHeight w:val="390"/>
        </w:trPr>
        <w:tc>
          <w:tcPr>
            <w:tcW w:w="1080" w:type="pct"/>
            <w:tcBorders>
              <w:top w:val="nil"/>
              <w:left w:val="nil"/>
              <w:bottom w:val="nil"/>
              <w:right w:val="nil"/>
            </w:tcBorders>
            <w:shd w:val="clear" w:color="auto" w:fill="auto"/>
            <w:noWrap/>
            <w:vAlign w:val="bottom"/>
            <w:hideMark/>
          </w:tcPr>
          <w:p w14:paraId="5BB32A3F" w14:textId="77777777" w:rsidR="00EB371E" w:rsidRPr="006415BD" w:rsidRDefault="00EB371E" w:rsidP="00021B2A">
            <w:pPr>
              <w:rPr>
                <w:color w:val="000000"/>
              </w:rPr>
            </w:pPr>
          </w:p>
        </w:tc>
        <w:tc>
          <w:tcPr>
            <w:tcW w:w="379" w:type="pct"/>
            <w:tcBorders>
              <w:top w:val="nil"/>
              <w:left w:val="nil"/>
              <w:bottom w:val="nil"/>
              <w:right w:val="nil"/>
            </w:tcBorders>
            <w:shd w:val="clear" w:color="auto" w:fill="auto"/>
            <w:noWrap/>
            <w:vAlign w:val="center"/>
            <w:hideMark/>
          </w:tcPr>
          <w:p w14:paraId="0368A2BD" w14:textId="77777777" w:rsidR="00EB371E" w:rsidRPr="006415BD" w:rsidRDefault="00EB371E" w:rsidP="00021B2A">
            <w:pPr>
              <w:rPr>
                <w:color w:val="000000"/>
              </w:rPr>
            </w:pPr>
            <w:r w:rsidRPr="006415BD">
              <w:rPr>
                <w:color w:val="000000"/>
              </w:rPr>
              <w:t>Negative</w:t>
            </w:r>
          </w:p>
        </w:tc>
        <w:tc>
          <w:tcPr>
            <w:tcW w:w="286" w:type="pct"/>
            <w:tcBorders>
              <w:top w:val="nil"/>
              <w:left w:val="nil"/>
              <w:bottom w:val="nil"/>
              <w:right w:val="nil"/>
            </w:tcBorders>
            <w:shd w:val="clear" w:color="auto" w:fill="auto"/>
            <w:noWrap/>
            <w:vAlign w:val="center"/>
            <w:hideMark/>
          </w:tcPr>
          <w:p w14:paraId="6037EF45" w14:textId="77777777" w:rsidR="00EB371E" w:rsidRPr="006415BD" w:rsidRDefault="00EB371E" w:rsidP="00021B2A">
            <w:pPr>
              <w:jc w:val="center"/>
              <w:rPr>
                <w:color w:val="000000"/>
              </w:rPr>
            </w:pPr>
            <w:r w:rsidRPr="006415BD">
              <w:rPr>
                <w:color w:val="000000"/>
              </w:rPr>
              <w:t>NA</w:t>
            </w:r>
          </w:p>
        </w:tc>
        <w:tc>
          <w:tcPr>
            <w:tcW w:w="581" w:type="pct"/>
            <w:tcBorders>
              <w:top w:val="nil"/>
              <w:left w:val="nil"/>
              <w:bottom w:val="nil"/>
              <w:right w:val="nil"/>
            </w:tcBorders>
            <w:shd w:val="clear" w:color="auto" w:fill="auto"/>
            <w:noWrap/>
            <w:vAlign w:val="center"/>
            <w:hideMark/>
          </w:tcPr>
          <w:p w14:paraId="5CE31643" w14:textId="77777777" w:rsidR="00EB371E" w:rsidRPr="006415BD" w:rsidRDefault="00EB371E" w:rsidP="00021B2A">
            <w:pPr>
              <w:jc w:val="center"/>
              <w:rPr>
                <w:color w:val="000000"/>
              </w:rPr>
            </w:pPr>
            <w:r w:rsidRPr="006415BD">
              <w:rPr>
                <w:color w:val="000000"/>
              </w:rPr>
              <w:t>NA</w:t>
            </w:r>
          </w:p>
        </w:tc>
        <w:tc>
          <w:tcPr>
            <w:tcW w:w="96" w:type="pct"/>
            <w:tcBorders>
              <w:top w:val="nil"/>
              <w:left w:val="nil"/>
              <w:bottom w:val="nil"/>
              <w:right w:val="nil"/>
            </w:tcBorders>
            <w:shd w:val="clear" w:color="auto" w:fill="auto"/>
            <w:noWrap/>
            <w:vAlign w:val="center"/>
            <w:hideMark/>
          </w:tcPr>
          <w:p w14:paraId="0ED9ED46" w14:textId="77777777" w:rsidR="00EB371E" w:rsidRPr="006415BD" w:rsidRDefault="00EB371E" w:rsidP="00021B2A">
            <w:pPr>
              <w:jc w:val="center"/>
              <w:rPr>
                <w:color w:val="000000"/>
              </w:rPr>
            </w:pPr>
          </w:p>
        </w:tc>
        <w:tc>
          <w:tcPr>
            <w:tcW w:w="286" w:type="pct"/>
            <w:tcBorders>
              <w:top w:val="nil"/>
              <w:left w:val="nil"/>
              <w:bottom w:val="nil"/>
              <w:right w:val="nil"/>
            </w:tcBorders>
            <w:shd w:val="clear" w:color="auto" w:fill="auto"/>
            <w:noWrap/>
            <w:vAlign w:val="center"/>
            <w:hideMark/>
          </w:tcPr>
          <w:p w14:paraId="59703D3E" w14:textId="77777777" w:rsidR="00EB371E" w:rsidRPr="006415BD" w:rsidRDefault="00EB371E" w:rsidP="00021B2A">
            <w:pPr>
              <w:jc w:val="center"/>
              <w:rPr>
                <w:color w:val="000000"/>
              </w:rPr>
            </w:pPr>
            <w:r w:rsidRPr="006415BD">
              <w:rPr>
                <w:color w:val="000000"/>
              </w:rPr>
              <w:t>NA</w:t>
            </w:r>
          </w:p>
        </w:tc>
        <w:tc>
          <w:tcPr>
            <w:tcW w:w="581" w:type="pct"/>
            <w:tcBorders>
              <w:top w:val="nil"/>
              <w:left w:val="nil"/>
              <w:bottom w:val="nil"/>
              <w:right w:val="nil"/>
            </w:tcBorders>
            <w:shd w:val="clear" w:color="auto" w:fill="auto"/>
            <w:noWrap/>
            <w:vAlign w:val="center"/>
            <w:hideMark/>
          </w:tcPr>
          <w:p w14:paraId="41EA50CF" w14:textId="77777777" w:rsidR="00EB371E" w:rsidRPr="006415BD" w:rsidRDefault="00EB371E" w:rsidP="00021B2A">
            <w:pPr>
              <w:jc w:val="center"/>
              <w:rPr>
                <w:color w:val="000000"/>
              </w:rPr>
            </w:pPr>
            <w:r w:rsidRPr="006415BD">
              <w:rPr>
                <w:color w:val="000000"/>
              </w:rPr>
              <w:t>NA</w:t>
            </w:r>
          </w:p>
        </w:tc>
        <w:tc>
          <w:tcPr>
            <w:tcW w:w="96" w:type="pct"/>
            <w:tcBorders>
              <w:top w:val="nil"/>
              <w:left w:val="nil"/>
              <w:bottom w:val="nil"/>
              <w:right w:val="nil"/>
            </w:tcBorders>
            <w:shd w:val="clear" w:color="auto" w:fill="auto"/>
            <w:noWrap/>
            <w:vAlign w:val="bottom"/>
            <w:hideMark/>
          </w:tcPr>
          <w:p w14:paraId="552AF482"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6BF2FADD" w14:textId="77777777" w:rsidR="00EB371E" w:rsidRPr="006415BD" w:rsidRDefault="00EB371E" w:rsidP="00021B2A">
            <w:pPr>
              <w:jc w:val="right"/>
              <w:rPr>
                <w:color w:val="000000"/>
              </w:rPr>
            </w:pPr>
            <w:r w:rsidRPr="006415BD">
              <w:rPr>
                <w:color w:val="000000"/>
              </w:rPr>
              <w:t>1</w:t>
            </w:r>
          </w:p>
        </w:tc>
        <w:tc>
          <w:tcPr>
            <w:tcW w:w="627" w:type="pct"/>
            <w:tcBorders>
              <w:top w:val="nil"/>
              <w:left w:val="nil"/>
              <w:bottom w:val="nil"/>
              <w:right w:val="nil"/>
            </w:tcBorders>
            <w:shd w:val="clear" w:color="auto" w:fill="auto"/>
            <w:noWrap/>
            <w:vAlign w:val="center"/>
            <w:hideMark/>
          </w:tcPr>
          <w:p w14:paraId="638ECFBE" w14:textId="77777777" w:rsidR="00EB371E" w:rsidRPr="006415BD" w:rsidRDefault="00EB371E" w:rsidP="00021B2A">
            <w:pPr>
              <w:jc w:val="center"/>
              <w:rPr>
                <w:color w:val="000000"/>
              </w:rPr>
            </w:pPr>
            <w:r w:rsidRPr="006415BD">
              <w:rPr>
                <w:color w:val="000000"/>
              </w:rPr>
              <w:t>&gt;.093</w:t>
            </w:r>
          </w:p>
        </w:tc>
        <w:tc>
          <w:tcPr>
            <w:tcW w:w="96" w:type="pct"/>
            <w:tcBorders>
              <w:top w:val="nil"/>
              <w:left w:val="nil"/>
              <w:bottom w:val="nil"/>
              <w:right w:val="nil"/>
            </w:tcBorders>
            <w:shd w:val="clear" w:color="auto" w:fill="auto"/>
            <w:noWrap/>
            <w:vAlign w:val="bottom"/>
            <w:hideMark/>
          </w:tcPr>
          <w:p w14:paraId="78C495BE" w14:textId="77777777" w:rsidR="00EB371E" w:rsidRPr="006415BD" w:rsidRDefault="00EB371E" w:rsidP="00021B2A">
            <w:pPr>
              <w:jc w:val="center"/>
              <w:rPr>
                <w:color w:val="000000"/>
              </w:rPr>
            </w:pPr>
          </w:p>
        </w:tc>
        <w:tc>
          <w:tcPr>
            <w:tcW w:w="155" w:type="pct"/>
            <w:tcBorders>
              <w:top w:val="nil"/>
              <w:left w:val="nil"/>
              <w:bottom w:val="nil"/>
              <w:right w:val="nil"/>
            </w:tcBorders>
            <w:shd w:val="clear" w:color="auto" w:fill="auto"/>
            <w:noWrap/>
            <w:vAlign w:val="center"/>
            <w:hideMark/>
          </w:tcPr>
          <w:p w14:paraId="28B1A58B" w14:textId="77777777" w:rsidR="00EB371E" w:rsidRPr="006415BD" w:rsidRDefault="00EB371E" w:rsidP="00021B2A">
            <w:pPr>
              <w:jc w:val="right"/>
              <w:rPr>
                <w:color w:val="000000"/>
              </w:rPr>
            </w:pPr>
            <w:r w:rsidRPr="006415BD">
              <w:rPr>
                <w:color w:val="000000"/>
              </w:rPr>
              <w:t>0</w:t>
            </w:r>
          </w:p>
        </w:tc>
        <w:tc>
          <w:tcPr>
            <w:tcW w:w="582" w:type="pct"/>
            <w:tcBorders>
              <w:top w:val="nil"/>
              <w:left w:val="nil"/>
              <w:bottom w:val="nil"/>
              <w:right w:val="nil"/>
            </w:tcBorders>
            <w:shd w:val="clear" w:color="auto" w:fill="auto"/>
            <w:noWrap/>
            <w:vAlign w:val="center"/>
            <w:hideMark/>
          </w:tcPr>
          <w:p w14:paraId="4228815D" w14:textId="77777777" w:rsidR="00EB371E" w:rsidRPr="006415BD" w:rsidRDefault="00EB371E" w:rsidP="00021B2A">
            <w:pPr>
              <w:jc w:val="center"/>
              <w:rPr>
                <w:color w:val="000000"/>
              </w:rPr>
            </w:pPr>
            <w:r w:rsidRPr="006415BD">
              <w:rPr>
                <w:color w:val="000000"/>
              </w:rPr>
              <w:t>-</w:t>
            </w:r>
          </w:p>
        </w:tc>
      </w:tr>
      <w:tr w:rsidR="002A0576" w:rsidRPr="006415BD" w14:paraId="549708DA" w14:textId="77777777" w:rsidTr="00021B2A">
        <w:trPr>
          <w:trHeight w:val="390"/>
        </w:trPr>
        <w:tc>
          <w:tcPr>
            <w:tcW w:w="1080" w:type="pct"/>
            <w:tcBorders>
              <w:top w:val="nil"/>
              <w:left w:val="nil"/>
              <w:bottom w:val="nil"/>
              <w:right w:val="nil"/>
            </w:tcBorders>
            <w:shd w:val="clear" w:color="auto" w:fill="auto"/>
            <w:noWrap/>
            <w:vAlign w:val="center"/>
            <w:hideMark/>
          </w:tcPr>
          <w:p w14:paraId="0680B123" w14:textId="77777777" w:rsidR="00EB371E" w:rsidRPr="006415BD" w:rsidRDefault="00EB371E" w:rsidP="00021B2A">
            <w:pPr>
              <w:rPr>
                <w:color w:val="000000"/>
              </w:rPr>
            </w:pPr>
            <w:r w:rsidRPr="006415BD">
              <w:rPr>
                <w:color w:val="000000"/>
              </w:rPr>
              <w:t xml:space="preserve">Older </w:t>
            </w:r>
          </w:p>
        </w:tc>
        <w:tc>
          <w:tcPr>
            <w:tcW w:w="379" w:type="pct"/>
            <w:vMerge w:val="restart"/>
            <w:tcBorders>
              <w:top w:val="nil"/>
              <w:left w:val="nil"/>
              <w:bottom w:val="nil"/>
              <w:right w:val="nil"/>
            </w:tcBorders>
            <w:shd w:val="clear" w:color="auto" w:fill="auto"/>
            <w:noWrap/>
            <w:vAlign w:val="center"/>
            <w:hideMark/>
          </w:tcPr>
          <w:p w14:paraId="1218372D" w14:textId="77777777" w:rsidR="00EB371E" w:rsidRPr="006415BD" w:rsidRDefault="00EB371E" w:rsidP="00021B2A">
            <w:pPr>
              <w:rPr>
                <w:color w:val="000000"/>
              </w:rPr>
            </w:pPr>
            <w:r w:rsidRPr="006415BD">
              <w:rPr>
                <w:color w:val="000000"/>
              </w:rPr>
              <w:t xml:space="preserve">Positive </w:t>
            </w:r>
          </w:p>
        </w:tc>
        <w:tc>
          <w:tcPr>
            <w:tcW w:w="286" w:type="pct"/>
            <w:vMerge w:val="restart"/>
            <w:tcBorders>
              <w:top w:val="nil"/>
              <w:left w:val="nil"/>
              <w:bottom w:val="nil"/>
              <w:right w:val="nil"/>
            </w:tcBorders>
            <w:shd w:val="clear" w:color="auto" w:fill="auto"/>
            <w:noWrap/>
            <w:vAlign w:val="center"/>
            <w:hideMark/>
          </w:tcPr>
          <w:p w14:paraId="46097A4F" w14:textId="77777777" w:rsidR="00EB371E" w:rsidRPr="006415BD" w:rsidRDefault="00EB371E" w:rsidP="00021B2A">
            <w:pPr>
              <w:jc w:val="center"/>
              <w:rPr>
                <w:color w:val="000000"/>
              </w:rPr>
            </w:pPr>
            <w:r w:rsidRPr="006415BD">
              <w:rPr>
                <w:color w:val="000000"/>
              </w:rPr>
              <w:t>NA</w:t>
            </w:r>
          </w:p>
        </w:tc>
        <w:tc>
          <w:tcPr>
            <w:tcW w:w="581" w:type="pct"/>
            <w:vMerge w:val="restart"/>
            <w:tcBorders>
              <w:top w:val="nil"/>
              <w:left w:val="nil"/>
              <w:bottom w:val="nil"/>
              <w:right w:val="nil"/>
            </w:tcBorders>
            <w:shd w:val="clear" w:color="auto" w:fill="auto"/>
            <w:noWrap/>
            <w:vAlign w:val="center"/>
            <w:hideMark/>
          </w:tcPr>
          <w:p w14:paraId="74A6150B" w14:textId="77777777" w:rsidR="00EB371E" w:rsidRPr="006415BD" w:rsidRDefault="00EB371E" w:rsidP="00021B2A">
            <w:pPr>
              <w:jc w:val="center"/>
              <w:rPr>
                <w:color w:val="000000"/>
              </w:rPr>
            </w:pPr>
            <w:r w:rsidRPr="006415BD">
              <w:rPr>
                <w:color w:val="000000"/>
              </w:rPr>
              <w:t>NA</w:t>
            </w:r>
          </w:p>
        </w:tc>
        <w:tc>
          <w:tcPr>
            <w:tcW w:w="96" w:type="pct"/>
            <w:vMerge w:val="restart"/>
            <w:tcBorders>
              <w:top w:val="nil"/>
              <w:left w:val="nil"/>
              <w:bottom w:val="nil"/>
              <w:right w:val="nil"/>
            </w:tcBorders>
            <w:shd w:val="clear" w:color="auto" w:fill="auto"/>
            <w:noWrap/>
            <w:vAlign w:val="center"/>
            <w:hideMark/>
          </w:tcPr>
          <w:p w14:paraId="228239DD" w14:textId="77777777" w:rsidR="00EB371E" w:rsidRPr="006415BD" w:rsidRDefault="00EB371E" w:rsidP="00021B2A">
            <w:pPr>
              <w:jc w:val="center"/>
              <w:rPr>
                <w:color w:val="000000"/>
              </w:rPr>
            </w:pPr>
          </w:p>
        </w:tc>
        <w:tc>
          <w:tcPr>
            <w:tcW w:w="286" w:type="pct"/>
            <w:vMerge w:val="restart"/>
            <w:tcBorders>
              <w:top w:val="nil"/>
              <w:left w:val="nil"/>
              <w:bottom w:val="nil"/>
              <w:right w:val="nil"/>
            </w:tcBorders>
            <w:shd w:val="clear" w:color="auto" w:fill="auto"/>
            <w:noWrap/>
            <w:vAlign w:val="center"/>
            <w:hideMark/>
          </w:tcPr>
          <w:p w14:paraId="78F2984A" w14:textId="77777777" w:rsidR="00EB371E" w:rsidRPr="006415BD" w:rsidRDefault="00EB371E" w:rsidP="00021B2A">
            <w:pPr>
              <w:jc w:val="center"/>
              <w:rPr>
                <w:color w:val="000000"/>
              </w:rPr>
            </w:pPr>
            <w:r w:rsidRPr="006415BD">
              <w:rPr>
                <w:color w:val="000000"/>
              </w:rPr>
              <w:t>NA</w:t>
            </w:r>
          </w:p>
        </w:tc>
        <w:tc>
          <w:tcPr>
            <w:tcW w:w="581" w:type="pct"/>
            <w:vMerge w:val="restart"/>
            <w:tcBorders>
              <w:top w:val="nil"/>
              <w:left w:val="nil"/>
              <w:bottom w:val="nil"/>
              <w:right w:val="nil"/>
            </w:tcBorders>
            <w:shd w:val="clear" w:color="auto" w:fill="auto"/>
            <w:noWrap/>
            <w:vAlign w:val="center"/>
            <w:hideMark/>
          </w:tcPr>
          <w:p w14:paraId="0DC95A41" w14:textId="77777777" w:rsidR="00EB371E" w:rsidRPr="006415BD" w:rsidRDefault="00EB371E" w:rsidP="00021B2A">
            <w:pPr>
              <w:jc w:val="center"/>
              <w:rPr>
                <w:color w:val="000000"/>
              </w:rPr>
            </w:pPr>
            <w:r w:rsidRPr="006415BD">
              <w:rPr>
                <w:color w:val="000000"/>
              </w:rPr>
              <w:t>NA</w:t>
            </w:r>
          </w:p>
        </w:tc>
        <w:tc>
          <w:tcPr>
            <w:tcW w:w="96" w:type="pct"/>
            <w:vMerge w:val="restart"/>
            <w:tcBorders>
              <w:top w:val="nil"/>
              <w:left w:val="nil"/>
              <w:bottom w:val="nil"/>
              <w:right w:val="nil"/>
            </w:tcBorders>
            <w:shd w:val="clear" w:color="auto" w:fill="auto"/>
            <w:noWrap/>
            <w:vAlign w:val="bottom"/>
            <w:hideMark/>
          </w:tcPr>
          <w:p w14:paraId="00981D66" w14:textId="77777777" w:rsidR="00EB371E" w:rsidRPr="006415BD" w:rsidRDefault="00EB371E" w:rsidP="00021B2A">
            <w:pPr>
              <w:jc w:val="center"/>
              <w:rPr>
                <w:color w:val="000000"/>
              </w:rPr>
            </w:pPr>
          </w:p>
        </w:tc>
        <w:tc>
          <w:tcPr>
            <w:tcW w:w="155" w:type="pct"/>
            <w:vMerge w:val="restart"/>
            <w:tcBorders>
              <w:top w:val="nil"/>
              <w:left w:val="nil"/>
              <w:bottom w:val="nil"/>
              <w:right w:val="nil"/>
            </w:tcBorders>
            <w:shd w:val="clear" w:color="auto" w:fill="auto"/>
            <w:noWrap/>
            <w:vAlign w:val="center"/>
            <w:hideMark/>
          </w:tcPr>
          <w:p w14:paraId="66AC84DB" w14:textId="77777777" w:rsidR="00EB371E" w:rsidRPr="006415BD" w:rsidRDefault="00EB371E" w:rsidP="00021B2A">
            <w:pPr>
              <w:jc w:val="right"/>
              <w:rPr>
                <w:color w:val="000000"/>
              </w:rPr>
            </w:pPr>
            <w:r w:rsidRPr="006415BD">
              <w:rPr>
                <w:color w:val="000000"/>
              </w:rPr>
              <w:t>2</w:t>
            </w:r>
          </w:p>
        </w:tc>
        <w:tc>
          <w:tcPr>
            <w:tcW w:w="627" w:type="pct"/>
            <w:vMerge w:val="restart"/>
            <w:tcBorders>
              <w:top w:val="nil"/>
              <w:left w:val="nil"/>
              <w:bottom w:val="nil"/>
              <w:right w:val="nil"/>
            </w:tcBorders>
            <w:shd w:val="clear" w:color="auto" w:fill="auto"/>
            <w:noWrap/>
            <w:vAlign w:val="center"/>
            <w:hideMark/>
          </w:tcPr>
          <w:p w14:paraId="0371A53F" w14:textId="77777777" w:rsidR="00EB371E" w:rsidRPr="006415BD" w:rsidRDefault="00EB371E" w:rsidP="00021B2A">
            <w:pPr>
              <w:jc w:val="center"/>
              <w:rPr>
                <w:color w:val="000000"/>
              </w:rPr>
            </w:pPr>
            <w:r w:rsidRPr="006415BD">
              <w:rPr>
                <w:color w:val="000000"/>
              </w:rPr>
              <w:t>&lt;.007*</w:t>
            </w:r>
          </w:p>
        </w:tc>
        <w:tc>
          <w:tcPr>
            <w:tcW w:w="96" w:type="pct"/>
            <w:vMerge w:val="restart"/>
            <w:tcBorders>
              <w:top w:val="nil"/>
              <w:left w:val="nil"/>
              <w:bottom w:val="nil"/>
              <w:right w:val="nil"/>
            </w:tcBorders>
            <w:shd w:val="clear" w:color="auto" w:fill="auto"/>
            <w:noWrap/>
            <w:vAlign w:val="bottom"/>
            <w:hideMark/>
          </w:tcPr>
          <w:p w14:paraId="39DD1F1B" w14:textId="77777777" w:rsidR="00EB371E" w:rsidRPr="006415BD" w:rsidRDefault="00EB371E" w:rsidP="00021B2A">
            <w:pPr>
              <w:jc w:val="center"/>
              <w:rPr>
                <w:color w:val="000000"/>
              </w:rPr>
            </w:pPr>
          </w:p>
        </w:tc>
        <w:tc>
          <w:tcPr>
            <w:tcW w:w="155" w:type="pct"/>
            <w:vMerge w:val="restart"/>
            <w:tcBorders>
              <w:top w:val="nil"/>
              <w:left w:val="nil"/>
              <w:bottom w:val="nil"/>
              <w:right w:val="nil"/>
            </w:tcBorders>
            <w:shd w:val="clear" w:color="auto" w:fill="auto"/>
            <w:noWrap/>
            <w:vAlign w:val="center"/>
            <w:hideMark/>
          </w:tcPr>
          <w:p w14:paraId="72FF11A4" w14:textId="77777777" w:rsidR="00EB371E" w:rsidRPr="006415BD" w:rsidRDefault="00EB371E" w:rsidP="00021B2A">
            <w:pPr>
              <w:jc w:val="right"/>
              <w:rPr>
                <w:color w:val="000000"/>
              </w:rPr>
            </w:pPr>
            <w:r w:rsidRPr="006415BD">
              <w:rPr>
                <w:color w:val="000000"/>
              </w:rPr>
              <w:t>4</w:t>
            </w:r>
          </w:p>
        </w:tc>
        <w:tc>
          <w:tcPr>
            <w:tcW w:w="582" w:type="pct"/>
            <w:vMerge w:val="restart"/>
            <w:tcBorders>
              <w:top w:val="nil"/>
              <w:left w:val="nil"/>
              <w:bottom w:val="nil"/>
              <w:right w:val="nil"/>
            </w:tcBorders>
            <w:shd w:val="clear" w:color="auto" w:fill="auto"/>
            <w:noWrap/>
            <w:vAlign w:val="center"/>
            <w:hideMark/>
          </w:tcPr>
          <w:p w14:paraId="3E54C1AE" w14:textId="77777777" w:rsidR="00EB371E" w:rsidRPr="006415BD" w:rsidRDefault="00EB371E" w:rsidP="00021B2A">
            <w:pPr>
              <w:jc w:val="center"/>
              <w:rPr>
                <w:color w:val="000000"/>
              </w:rPr>
            </w:pPr>
            <w:r w:rsidRPr="006415BD">
              <w:rPr>
                <w:color w:val="000000"/>
              </w:rPr>
              <w:t>&lt;.024*</w:t>
            </w:r>
          </w:p>
        </w:tc>
      </w:tr>
      <w:tr w:rsidR="002A0576" w:rsidRPr="006415BD" w14:paraId="0326D1E4" w14:textId="77777777" w:rsidTr="00021B2A">
        <w:trPr>
          <w:trHeight w:val="390"/>
        </w:trPr>
        <w:tc>
          <w:tcPr>
            <w:tcW w:w="1080" w:type="pct"/>
            <w:tcBorders>
              <w:top w:val="nil"/>
              <w:left w:val="nil"/>
              <w:bottom w:val="nil"/>
              <w:right w:val="nil"/>
            </w:tcBorders>
            <w:shd w:val="clear" w:color="auto" w:fill="auto"/>
            <w:noWrap/>
            <w:vAlign w:val="center"/>
            <w:hideMark/>
          </w:tcPr>
          <w:p w14:paraId="413B6877" w14:textId="77777777" w:rsidR="00EB371E" w:rsidRPr="006415BD" w:rsidRDefault="00EB371E" w:rsidP="00021B2A">
            <w:pPr>
              <w:rPr>
                <w:color w:val="000000"/>
              </w:rPr>
            </w:pPr>
            <w:r w:rsidRPr="006415BD">
              <w:rPr>
                <w:color w:val="000000"/>
              </w:rPr>
              <w:t>(Low vs High Predictability)</w:t>
            </w:r>
          </w:p>
        </w:tc>
        <w:tc>
          <w:tcPr>
            <w:tcW w:w="379" w:type="pct"/>
            <w:vMerge/>
            <w:tcBorders>
              <w:top w:val="nil"/>
              <w:left w:val="nil"/>
              <w:bottom w:val="nil"/>
              <w:right w:val="nil"/>
            </w:tcBorders>
            <w:vAlign w:val="center"/>
            <w:hideMark/>
          </w:tcPr>
          <w:p w14:paraId="1F236BD5" w14:textId="77777777" w:rsidR="00EB371E" w:rsidRPr="006415BD" w:rsidRDefault="00EB371E" w:rsidP="00021B2A">
            <w:pPr>
              <w:rPr>
                <w:color w:val="000000"/>
              </w:rPr>
            </w:pPr>
          </w:p>
        </w:tc>
        <w:tc>
          <w:tcPr>
            <w:tcW w:w="286" w:type="pct"/>
            <w:vMerge/>
            <w:tcBorders>
              <w:top w:val="nil"/>
              <w:left w:val="nil"/>
              <w:bottom w:val="nil"/>
              <w:right w:val="nil"/>
            </w:tcBorders>
            <w:vAlign w:val="center"/>
            <w:hideMark/>
          </w:tcPr>
          <w:p w14:paraId="2CEC929C" w14:textId="77777777" w:rsidR="00EB371E" w:rsidRPr="006415BD" w:rsidRDefault="00EB371E" w:rsidP="00021B2A">
            <w:pPr>
              <w:rPr>
                <w:color w:val="000000"/>
              </w:rPr>
            </w:pPr>
          </w:p>
        </w:tc>
        <w:tc>
          <w:tcPr>
            <w:tcW w:w="581" w:type="pct"/>
            <w:vMerge/>
            <w:tcBorders>
              <w:top w:val="nil"/>
              <w:left w:val="nil"/>
              <w:bottom w:val="nil"/>
              <w:right w:val="nil"/>
            </w:tcBorders>
            <w:vAlign w:val="center"/>
            <w:hideMark/>
          </w:tcPr>
          <w:p w14:paraId="0AC14869" w14:textId="77777777" w:rsidR="00EB371E" w:rsidRPr="006415BD" w:rsidRDefault="00EB371E" w:rsidP="00021B2A">
            <w:pPr>
              <w:rPr>
                <w:color w:val="000000"/>
              </w:rPr>
            </w:pPr>
          </w:p>
        </w:tc>
        <w:tc>
          <w:tcPr>
            <w:tcW w:w="96" w:type="pct"/>
            <w:vMerge/>
            <w:tcBorders>
              <w:top w:val="nil"/>
              <w:left w:val="nil"/>
              <w:bottom w:val="nil"/>
              <w:right w:val="nil"/>
            </w:tcBorders>
            <w:vAlign w:val="center"/>
            <w:hideMark/>
          </w:tcPr>
          <w:p w14:paraId="3403A08A" w14:textId="77777777" w:rsidR="00EB371E" w:rsidRPr="006415BD" w:rsidRDefault="00EB371E" w:rsidP="00021B2A">
            <w:pPr>
              <w:rPr>
                <w:color w:val="000000"/>
              </w:rPr>
            </w:pPr>
          </w:p>
        </w:tc>
        <w:tc>
          <w:tcPr>
            <w:tcW w:w="286" w:type="pct"/>
            <w:vMerge/>
            <w:tcBorders>
              <w:top w:val="nil"/>
              <w:left w:val="nil"/>
              <w:bottom w:val="nil"/>
              <w:right w:val="nil"/>
            </w:tcBorders>
            <w:vAlign w:val="center"/>
            <w:hideMark/>
          </w:tcPr>
          <w:p w14:paraId="0A32910C" w14:textId="77777777" w:rsidR="00EB371E" w:rsidRPr="006415BD" w:rsidRDefault="00EB371E" w:rsidP="00021B2A">
            <w:pPr>
              <w:rPr>
                <w:color w:val="000000"/>
              </w:rPr>
            </w:pPr>
          </w:p>
        </w:tc>
        <w:tc>
          <w:tcPr>
            <w:tcW w:w="581" w:type="pct"/>
            <w:vMerge/>
            <w:tcBorders>
              <w:top w:val="nil"/>
              <w:left w:val="nil"/>
              <w:bottom w:val="nil"/>
              <w:right w:val="nil"/>
            </w:tcBorders>
            <w:vAlign w:val="center"/>
            <w:hideMark/>
          </w:tcPr>
          <w:p w14:paraId="50F334B4" w14:textId="77777777" w:rsidR="00EB371E" w:rsidRPr="006415BD" w:rsidRDefault="00EB371E" w:rsidP="00021B2A">
            <w:pPr>
              <w:rPr>
                <w:color w:val="000000"/>
              </w:rPr>
            </w:pPr>
          </w:p>
        </w:tc>
        <w:tc>
          <w:tcPr>
            <w:tcW w:w="96" w:type="pct"/>
            <w:vMerge/>
            <w:tcBorders>
              <w:top w:val="nil"/>
              <w:left w:val="nil"/>
              <w:bottom w:val="nil"/>
              <w:right w:val="nil"/>
            </w:tcBorders>
            <w:vAlign w:val="center"/>
            <w:hideMark/>
          </w:tcPr>
          <w:p w14:paraId="1D39B1D6" w14:textId="77777777" w:rsidR="00EB371E" w:rsidRPr="006415BD" w:rsidRDefault="00EB371E" w:rsidP="00021B2A">
            <w:pPr>
              <w:rPr>
                <w:color w:val="000000"/>
              </w:rPr>
            </w:pPr>
          </w:p>
        </w:tc>
        <w:tc>
          <w:tcPr>
            <w:tcW w:w="155" w:type="pct"/>
            <w:vMerge/>
            <w:tcBorders>
              <w:top w:val="nil"/>
              <w:left w:val="nil"/>
              <w:bottom w:val="nil"/>
              <w:right w:val="nil"/>
            </w:tcBorders>
            <w:vAlign w:val="center"/>
            <w:hideMark/>
          </w:tcPr>
          <w:p w14:paraId="49682D6B" w14:textId="77777777" w:rsidR="00EB371E" w:rsidRPr="006415BD" w:rsidRDefault="00EB371E" w:rsidP="00021B2A">
            <w:pPr>
              <w:rPr>
                <w:color w:val="000000"/>
              </w:rPr>
            </w:pPr>
          </w:p>
        </w:tc>
        <w:tc>
          <w:tcPr>
            <w:tcW w:w="627" w:type="pct"/>
            <w:vMerge/>
            <w:tcBorders>
              <w:top w:val="nil"/>
              <w:left w:val="nil"/>
              <w:bottom w:val="nil"/>
              <w:right w:val="nil"/>
            </w:tcBorders>
            <w:vAlign w:val="center"/>
            <w:hideMark/>
          </w:tcPr>
          <w:p w14:paraId="3CA33112" w14:textId="77777777" w:rsidR="00EB371E" w:rsidRPr="006415BD" w:rsidRDefault="00EB371E" w:rsidP="00021B2A">
            <w:pPr>
              <w:rPr>
                <w:color w:val="000000"/>
              </w:rPr>
            </w:pPr>
          </w:p>
        </w:tc>
        <w:tc>
          <w:tcPr>
            <w:tcW w:w="96" w:type="pct"/>
            <w:vMerge/>
            <w:tcBorders>
              <w:top w:val="nil"/>
              <w:left w:val="nil"/>
              <w:bottom w:val="nil"/>
              <w:right w:val="nil"/>
            </w:tcBorders>
            <w:vAlign w:val="center"/>
            <w:hideMark/>
          </w:tcPr>
          <w:p w14:paraId="5B9E5927" w14:textId="77777777" w:rsidR="00EB371E" w:rsidRPr="006415BD" w:rsidRDefault="00EB371E" w:rsidP="00021B2A">
            <w:pPr>
              <w:rPr>
                <w:color w:val="000000"/>
              </w:rPr>
            </w:pPr>
          </w:p>
        </w:tc>
        <w:tc>
          <w:tcPr>
            <w:tcW w:w="155" w:type="pct"/>
            <w:vMerge/>
            <w:tcBorders>
              <w:top w:val="nil"/>
              <w:left w:val="nil"/>
              <w:bottom w:val="nil"/>
              <w:right w:val="nil"/>
            </w:tcBorders>
            <w:vAlign w:val="center"/>
            <w:hideMark/>
          </w:tcPr>
          <w:p w14:paraId="64CF104C" w14:textId="77777777" w:rsidR="00EB371E" w:rsidRPr="006415BD" w:rsidRDefault="00EB371E" w:rsidP="00021B2A">
            <w:pPr>
              <w:rPr>
                <w:color w:val="000000"/>
              </w:rPr>
            </w:pPr>
          </w:p>
        </w:tc>
        <w:tc>
          <w:tcPr>
            <w:tcW w:w="582" w:type="pct"/>
            <w:vMerge/>
            <w:tcBorders>
              <w:top w:val="nil"/>
              <w:left w:val="nil"/>
              <w:bottom w:val="nil"/>
              <w:right w:val="nil"/>
            </w:tcBorders>
            <w:vAlign w:val="center"/>
            <w:hideMark/>
          </w:tcPr>
          <w:p w14:paraId="76B1195C" w14:textId="77777777" w:rsidR="00EB371E" w:rsidRPr="006415BD" w:rsidRDefault="00EB371E" w:rsidP="00021B2A">
            <w:pPr>
              <w:rPr>
                <w:color w:val="000000"/>
              </w:rPr>
            </w:pPr>
          </w:p>
        </w:tc>
      </w:tr>
      <w:tr w:rsidR="002A0576" w:rsidRPr="006415BD" w14:paraId="7FEBB73C" w14:textId="77777777" w:rsidTr="00021B2A">
        <w:trPr>
          <w:trHeight w:val="408"/>
        </w:trPr>
        <w:tc>
          <w:tcPr>
            <w:tcW w:w="1080" w:type="pct"/>
            <w:tcBorders>
              <w:top w:val="nil"/>
              <w:left w:val="nil"/>
              <w:bottom w:val="single" w:sz="8" w:space="0" w:color="auto"/>
              <w:right w:val="nil"/>
            </w:tcBorders>
            <w:shd w:val="clear" w:color="auto" w:fill="auto"/>
            <w:noWrap/>
            <w:vAlign w:val="center"/>
            <w:hideMark/>
          </w:tcPr>
          <w:p w14:paraId="034EC7DC" w14:textId="77777777" w:rsidR="00EB371E" w:rsidRPr="006415BD" w:rsidRDefault="00EB371E" w:rsidP="00021B2A">
            <w:pPr>
              <w:rPr>
                <w:color w:val="000000"/>
              </w:rPr>
            </w:pPr>
            <w:r w:rsidRPr="006415BD">
              <w:rPr>
                <w:color w:val="000000"/>
              </w:rPr>
              <w:t> </w:t>
            </w:r>
          </w:p>
        </w:tc>
        <w:tc>
          <w:tcPr>
            <w:tcW w:w="379" w:type="pct"/>
            <w:tcBorders>
              <w:top w:val="nil"/>
              <w:left w:val="nil"/>
              <w:bottom w:val="single" w:sz="8" w:space="0" w:color="auto"/>
              <w:right w:val="nil"/>
            </w:tcBorders>
            <w:shd w:val="clear" w:color="auto" w:fill="auto"/>
            <w:noWrap/>
            <w:vAlign w:val="center"/>
            <w:hideMark/>
          </w:tcPr>
          <w:p w14:paraId="005606F7" w14:textId="77777777" w:rsidR="00EB371E" w:rsidRPr="006415BD" w:rsidRDefault="00EB371E" w:rsidP="00021B2A">
            <w:pPr>
              <w:rPr>
                <w:color w:val="000000"/>
              </w:rPr>
            </w:pPr>
            <w:r w:rsidRPr="006415BD">
              <w:rPr>
                <w:color w:val="000000"/>
              </w:rPr>
              <w:t>Negative</w:t>
            </w:r>
          </w:p>
        </w:tc>
        <w:tc>
          <w:tcPr>
            <w:tcW w:w="286" w:type="pct"/>
            <w:tcBorders>
              <w:top w:val="nil"/>
              <w:left w:val="nil"/>
              <w:bottom w:val="single" w:sz="8" w:space="0" w:color="auto"/>
              <w:right w:val="nil"/>
            </w:tcBorders>
            <w:shd w:val="clear" w:color="auto" w:fill="auto"/>
            <w:noWrap/>
            <w:vAlign w:val="center"/>
            <w:hideMark/>
          </w:tcPr>
          <w:p w14:paraId="7F55D324" w14:textId="77777777" w:rsidR="00EB371E" w:rsidRPr="006415BD" w:rsidRDefault="00EB371E" w:rsidP="00021B2A">
            <w:pPr>
              <w:jc w:val="center"/>
              <w:rPr>
                <w:color w:val="000000"/>
              </w:rPr>
            </w:pPr>
            <w:r w:rsidRPr="006415BD">
              <w:rPr>
                <w:color w:val="000000"/>
              </w:rPr>
              <w:t>NA</w:t>
            </w:r>
          </w:p>
        </w:tc>
        <w:tc>
          <w:tcPr>
            <w:tcW w:w="581" w:type="pct"/>
            <w:tcBorders>
              <w:top w:val="nil"/>
              <w:left w:val="nil"/>
              <w:bottom w:val="single" w:sz="8" w:space="0" w:color="auto"/>
              <w:right w:val="nil"/>
            </w:tcBorders>
            <w:shd w:val="clear" w:color="auto" w:fill="auto"/>
            <w:noWrap/>
            <w:vAlign w:val="center"/>
            <w:hideMark/>
          </w:tcPr>
          <w:p w14:paraId="1A92051B" w14:textId="77777777" w:rsidR="00EB371E" w:rsidRPr="006415BD" w:rsidRDefault="00EB371E" w:rsidP="00021B2A">
            <w:pPr>
              <w:jc w:val="center"/>
              <w:rPr>
                <w:color w:val="000000"/>
              </w:rPr>
            </w:pPr>
            <w:r w:rsidRPr="006415BD">
              <w:rPr>
                <w:color w:val="000000"/>
              </w:rPr>
              <w:t>NA</w:t>
            </w:r>
          </w:p>
        </w:tc>
        <w:tc>
          <w:tcPr>
            <w:tcW w:w="96" w:type="pct"/>
            <w:tcBorders>
              <w:top w:val="nil"/>
              <w:left w:val="nil"/>
              <w:bottom w:val="single" w:sz="8" w:space="0" w:color="auto"/>
              <w:right w:val="nil"/>
            </w:tcBorders>
            <w:shd w:val="clear" w:color="auto" w:fill="auto"/>
            <w:noWrap/>
            <w:vAlign w:val="center"/>
            <w:hideMark/>
          </w:tcPr>
          <w:p w14:paraId="6EDA9CB8" w14:textId="77777777" w:rsidR="00EB371E" w:rsidRPr="006415BD" w:rsidRDefault="00EB371E" w:rsidP="00021B2A">
            <w:pPr>
              <w:jc w:val="center"/>
              <w:rPr>
                <w:color w:val="000000"/>
              </w:rPr>
            </w:pPr>
            <w:r w:rsidRPr="006415BD">
              <w:rPr>
                <w:color w:val="000000"/>
              </w:rPr>
              <w:t> </w:t>
            </w:r>
          </w:p>
        </w:tc>
        <w:tc>
          <w:tcPr>
            <w:tcW w:w="286" w:type="pct"/>
            <w:tcBorders>
              <w:top w:val="nil"/>
              <w:left w:val="nil"/>
              <w:bottom w:val="single" w:sz="8" w:space="0" w:color="auto"/>
              <w:right w:val="nil"/>
            </w:tcBorders>
            <w:shd w:val="clear" w:color="auto" w:fill="auto"/>
            <w:noWrap/>
            <w:vAlign w:val="center"/>
            <w:hideMark/>
          </w:tcPr>
          <w:p w14:paraId="53BB3CB9" w14:textId="77777777" w:rsidR="00EB371E" w:rsidRPr="006415BD" w:rsidRDefault="00EB371E" w:rsidP="00021B2A">
            <w:pPr>
              <w:jc w:val="center"/>
              <w:rPr>
                <w:color w:val="000000"/>
              </w:rPr>
            </w:pPr>
            <w:r w:rsidRPr="006415BD">
              <w:rPr>
                <w:color w:val="000000"/>
              </w:rPr>
              <w:t>NA</w:t>
            </w:r>
          </w:p>
        </w:tc>
        <w:tc>
          <w:tcPr>
            <w:tcW w:w="581" w:type="pct"/>
            <w:tcBorders>
              <w:top w:val="nil"/>
              <w:left w:val="nil"/>
              <w:bottom w:val="single" w:sz="8" w:space="0" w:color="auto"/>
              <w:right w:val="nil"/>
            </w:tcBorders>
            <w:shd w:val="clear" w:color="auto" w:fill="auto"/>
            <w:noWrap/>
            <w:vAlign w:val="center"/>
            <w:hideMark/>
          </w:tcPr>
          <w:p w14:paraId="5115650A" w14:textId="77777777" w:rsidR="00EB371E" w:rsidRPr="006415BD" w:rsidRDefault="00EB371E" w:rsidP="00021B2A">
            <w:pPr>
              <w:jc w:val="center"/>
              <w:rPr>
                <w:color w:val="000000"/>
              </w:rPr>
            </w:pPr>
            <w:r w:rsidRPr="006415BD">
              <w:rPr>
                <w:color w:val="000000"/>
              </w:rPr>
              <w:t>NA</w:t>
            </w:r>
          </w:p>
        </w:tc>
        <w:tc>
          <w:tcPr>
            <w:tcW w:w="96" w:type="pct"/>
            <w:tcBorders>
              <w:top w:val="nil"/>
              <w:left w:val="nil"/>
              <w:bottom w:val="single" w:sz="8" w:space="0" w:color="auto"/>
              <w:right w:val="nil"/>
            </w:tcBorders>
            <w:shd w:val="clear" w:color="auto" w:fill="auto"/>
            <w:noWrap/>
            <w:vAlign w:val="center"/>
            <w:hideMark/>
          </w:tcPr>
          <w:p w14:paraId="3CD216B0" w14:textId="77777777" w:rsidR="00EB371E" w:rsidRPr="006415BD" w:rsidRDefault="00EB371E" w:rsidP="00021B2A">
            <w:pPr>
              <w:rPr>
                <w:color w:val="000000"/>
              </w:rPr>
            </w:pPr>
            <w:r w:rsidRPr="006415BD">
              <w:rPr>
                <w:color w:val="000000"/>
              </w:rPr>
              <w:t> </w:t>
            </w:r>
          </w:p>
        </w:tc>
        <w:tc>
          <w:tcPr>
            <w:tcW w:w="155" w:type="pct"/>
            <w:tcBorders>
              <w:top w:val="nil"/>
              <w:left w:val="nil"/>
              <w:bottom w:val="single" w:sz="8" w:space="0" w:color="auto"/>
              <w:right w:val="nil"/>
            </w:tcBorders>
            <w:shd w:val="clear" w:color="auto" w:fill="auto"/>
            <w:noWrap/>
            <w:vAlign w:val="center"/>
            <w:hideMark/>
          </w:tcPr>
          <w:p w14:paraId="62BD208C" w14:textId="77777777" w:rsidR="00EB371E" w:rsidRPr="006415BD" w:rsidRDefault="00EB371E" w:rsidP="00021B2A">
            <w:pPr>
              <w:jc w:val="right"/>
              <w:rPr>
                <w:color w:val="000000"/>
              </w:rPr>
            </w:pPr>
            <w:r w:rsidRPr="006415BD">
              <w:rPr>
                <w:color w:val="000000"/>
              </w:rPr>
              <w:t>3</w:t>
            </w:r>
          </w:p>
        </w:tc>
        <w:tc>
          <w:tcPr>
            <w:tcW w:w="627" w:type="pct"/>
            <w:tcBorders>
              <w:top w:val="nil"/>
              <w:left w:val="nil"/>
              <w:bottom w:val="single" w:sz="8" w:space="0" w:color="auto"/>
              <w:right w:val="nil"/>
            </w:tcBorders>
            <w:shd w:val="clear" w:color="auto" w:fill="auto"/>
            <w:noWrap/>
            <w:vAlign w:val="center"/>
            <w:hideMark/>
          </w:tcPr>
          <w:p w14:paraId="0C96870F" w14:textId="77777777" w:rsidR="00EB371E" w:rsidRPr="006415BD" w:rsidRDefault="00EB371E" w:rsidP="00021B2A">
            <w:pPr>
              <w:jc w:val="center"/>
              <w:rPr>
                <w:color w:val="000000"/>
              </w:rPr>
            </w:pPr>
            <w:r w:rsidRPr="006415BD">
              <w:rPr>
                <w:color w:val="000000"/>
              </w:rPr>
              <w:t>&lt;.020*</w:t>
            </w:r>
          </w:p>
        </w:tc>
        <w:tc>
          <w:tcPr>
            <w:tcW w:w="96" w:type="pct"/>
            <w:tcBorders>
              <w:top w:val="nil"/>
              <w:left w:val="nil"/>
              <w:bottom w:val="single" w:sz="8" w:space="0" w:color="auto"/>
              <w:right w:val="nil"/>
            </w:tcBorders>
            <w:shd w:val="clear" w:color="auto" w:fill="auto"/>
            <w:noWrap/>
            <w:vAlign w:val="center"/>
            <w:hideMark/>
          </w:tcPr>
          <w:p w14:paraId="05C80905" w14:textId="77777777" w:rsidR="00EB371E" w:rsidRPr="006415BD" w:rsidRDefault="00EB371E" w:rsidP="00021B2A">
            <w:pPr>
              <w:rPr>
                <w:color w:val="000000"/>
              </w:rPr>
            </w:pPr>
            <w:r w:rsidRPr="006415BD">
              <w:rPr>
                <w:color w:val="000000"/>
              </w:rPr>
              <w:t> </w:t>
            </w:r>
          </w:p>
        </w:tc>
        <w:tc>
          <w:tcPr>
            <w:tcW w:w="155" w:type="pct"/>
            <w:tcBorders>
              <w:top w:val="nil"/>
              <w:left w:val="nil"/>
              <w:bottom w:val="single" w:sz="8" w:space="0" w:color="auto"/>
              <w:right w:val="nil"/>
            </w:tcBorders>
            <w:shd w:val="clear" w:color="auto" w:fill="auto"/>
            <w:noWrap/>
            <w:vAlign w:val="center"/>
            <w:hideMark/>
          </w:tcPr>
          <w:p w14:paraId="660EABA1" w14:textId="77777777" w:rsidR="00EB371E" w:rsidRPr="006415BD" w:rsidRDefault="00EB371E" w:rsidP="00021B2A">
            <w:pPr>
              <w:jc w:val="right"/>
              <w:rPr>
                <w:color w:val="000000"/>
              </w:rPr>
            </w:pPr>
            <w:r w:rsidRPr="006415BD">
              <w:rPr>
                <w:color w:val="000000"/>
              </w:rPr>
              <w:t>2</w:t>
            </w:r>
          </w:p>
        </w:tc>
        <w:tc>
          <w:tcPr>
            <w:tcW w:w="582" w:type="pct"/>
            <w:tcBorders>
              <w:top w:val="nil"/>
              <w:left w:val="nil"/>
              <w:bottom w:val="single" w:sz="8" w:space="0" w:color="auto"/>
              <w:right w:val="nil"/>
            </w:tcBorders>
            <w:shd w:val="clear" w:color="auto" w:fill="auto"/>
            <w:noWrap/>
            <w:vAlign w:val="center"/>
            <w:hideMark/>
          </w:tcPr>
          <w:p w14:paraId="5BDB1CC6" w14:textId="77777777" w:rsidR="00EB371E" w:rsidRPr="006415BD" w:rsidRDefault="00EB371E" w:rsidP="00021B2A">
            <w:pPr>
              <w:jc w:val="center"/>
              <w:rPr>
                <w:color w:val="000000"/>
              </w:rPr>
            </w:pPr>
            <w:r w:rsidRPr="006415BD">
              <w:rPr>
                <w:color w:val="000000"/>
              </w:rPr>
              <w:t>&lt;.003*</w:t>
            </w:r>
          </w:p>
        </w:tc>
      </w:tr>
    </w:tbl>
    <w:p w14:paraId="417CBEB4" w14:textId="627798C1" w:rsidR="006D1E92" w:rsidRDefault="00EB371E" w:rsidP="00A66944">
      <w:pPr>
        <w:widowControl w:val="0"/>
        <w:spacing w:line="480" w:lineRule="auto"/>
        <w:contextualSpacing/>
      </w:pPr>
      <w:r w:rsidRPr="006415BD">
        <w:rPr>
          <w:i/>
          <w:iCs/>
        </w:rPr>
        <w:t>Note</w:t>
      </w:r>
      <w:r w:rsidRPr="00B148DF">
        <w:t>. Significance is when p values are &lt; .25. Asterisks show clusters that</w:t>
      </w:r>
      <w:r w:rsidRPr="006415BD">
        <w:t xml:space="preserve"> are significant. NA: no cluster-based permutation test was conducted.</w:t>
      </w:r>
      <w:r>
        <w:t xml:space="preserve"> </w:t>
      </w:r>
      <w:r w:rsidR="00AB452D" w:rsidRPr="00B148DF">
        <w:t>Asterisks show clusters that</w:t>
      </w:r>
      <w:r w:rsidR="00AB452D" w:rsidRPr="006415BD">
        <w:t xml:space="preserve"> are significant.</w:t>
      </w:r>
    </w:p>
    <w:p w14:paraId="4D5B536D" w14:textId="77777777" w:rsidR="00740ADC" w:rsidRDefault="00740ADC" w:rsidP="00EB371E">
      <w:pPr>
        <w:spacing w:line="480" w:lineRule="auto"/>
      </w:pPr>
    </w:p>
    <w:p w14:paraId="5E4006F1" w14:textId="77777777" w:rsidR="002A0576" w:rsidRDefault="002A0576">
      <w:pPr>
        <w:spacing w:after="160" w:line="278" w:lineRule="auto"/>
        <w:sectPr w:rsidR="002A0576" w:rsidSect="00740ADC">
          <w:pgSz w:w="16838" w:h="11906" w:orient="landscape"/>
          <w:pgMar w:top="1134" w:right="1440" w:bottom="1440" w:left="1440" w:header="709" w:footer="709" w:gutter="0"/>
          <w:cols w:space="708"/>
          <w:docGrid w:linePitch="360"/>
        </w:sectPr>
      </w:pPr>
    </w:p>
    <w:p w14:paraId="5AC4647A" w14:textId="3478150A" w:rsidR="002A0576" w:rsidRPr="004309DA" w:rsidRDefault="002A0576" w:rsidP="002A0576">
      <w:pPr>
        <w:spacing w:line="480" w:lineRule="auto"/>
      </w:pPr>
      <w:r>
        <w:lastRenderedPageBreak/>
        <w:t xml:space="preserve">Figure S1. </w:t>
      </w:r>
      <w:r w:rsidRPr="004309DA">
        <w:t xml:space="preserve">Raster Diagrams of Significant FRP Effects </w:t>
      </w:r>
      <w:r w:rsidR="00D33FB2">
        <w:t xml:space="preserve">Across the Four Pre-Defined Time-Windows </w:t>
      </w:r>
      <w:r w:rsidRPr="004309DA">
        <w:t xml:space="preserve">using Cluster-Based Permutation Tests. </w:t>
      </w:r>
    </w:p>
    <w:p w14:paraId="79B854A2" w14:textId="3B4F8EBD" w:rsidR="00EB371E" w:rsidRPr="006415BD" w:rsidRDefault="00EB371E" w:rsidP="002A0576">
      <w:pPr>
        <w:spacing w:after="160" w:line="278" w:lineRule="auto"/>
      </w:pPr>
      <w:r w:rsidRPr="006415BD">
        <w:rPr>
          <w:noProof/>
        </w:rPr>
        <w:drawing>
          <wp:inline distT="0" distB="0" distL="0" distR="0" wp14:anchorId="127E081A" wp14:editId="08098A37">
            <wp:extent cx="6148800" cy="7290000"/>
            <wp:effectExtent l="0" t="0" r="0" b="0"/>
            <wp:docPr id="529402056" name="Picture 52940205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rotWithShape="1">
                    <a:blip r:embed="rId5">
                      <a:extLst>
                        <a:ext uri="{28A0092B-C50C-407E-A947-70E740481C1C}">
                          <a14:useLocalDpi xmlns:a14="http://schemas.microsoft.com/office/drawing/2010/main" val="0"/>
                        </a:ext>
                      </a:extLst>
                    </a:blip>
                    <a:srcRect b="33280"/>
                    <a:stretch/>
                  </pic:blipFill>
                  <pic:spPr bwMode="auto">
                    <a:xfrm>
                      <a:off x="0" y="0"/>
                      <a:ext cx="6148800" cy="7290000"/>
                    </a:xfrm>
                    <a:prstGeom prst="rect">
                      <a:avLst/>
                    </a:prstGeom>
                    <a:ln>
                      <a:noFill/>
                    </a:ln>
                    <a:extLst>
                      <a:ext uri="{53640926-AAD7-44D8-BBD7-CCE9431645EC}">
                        <a14:shadowObscured xmlns:a14="http://schemas.microsoft.com/office/drawing/2010/main"/>
                      </a:ext>
                    </a:extLst>
                  </pic:spPr>
                </pic:pic>
              </a:graphicData>
            </a:graphic>
          </wp:inline>
        </w:drawing>
      </w:r>
    </w:p>
    <w:p w14:paraId="2F93B6D3" w14:textId="77777777" w:rsidR="00EB371E" w:rsidRPr="006415BD" w:rsidRDefault="00EB371E" w:rsidP="00EB371E">
      <w:r w:rsidRPr="006415BD">
        <w:rPr>
          <w:noProof/>
        </w:rPr>
        <w:lastRenderedPageBreak/>
        <w:drawing>
          <wp:inline distT="0" distB="0" distL="0" distR="0" wp14:anchorId="71081F5E" wp14:editId="5FA84C9D">
            <wp:extent cx="6148800" cy="3646800"/>
            <wp:effectExtent l="0" t="0" r="0" b="0"/>
            <wp:docPr id="607795828" name="Picture 60779582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rotWithShape="1">
                    <a:blip r:embed="rId5">
                      <a:extLst>
                        <a:ext uri="{28A0092B-C50C-407E-A947-70E740481C1C}">
                          <a14:useLocalDpi xmlns:a14="http://schemas.microsoft.com/office/drawing/2010/main" val="0"/>
                        </a:ext>
                      </a:extLst>
                    </a:blip>
                    <a:srcRect t="66636"/>
                    <a:stretch/>
                  </pic:blipFill>
                  <pic:spPr bwMode="auto">
                    <a:xfrm>
                      <a:off x="0" y="0"/>
                      <a:ext cx="6148800" cy="3646800"/>
                    </a:xfrm>
                    <a:prstGeom prst="rect">
                      <a:avLst/>
                    </a:prstGeom>
                    <a:ln>
                      <a:noFill/>
                    </a:ln>
                    <a:extLst>
                      <a:ext uri="{53640926-AAD7-44D8-BBD7-CCE9431645EC}">
                        <a14:shadowObscured xmlns:a14="http://schemas.microsoft.com/office/drawing/2010/main"/>
                      </a:ext>
                    </a:extLst>
                  </pic:spPr>
                </pic:pic>
              </a:graphicData>
            </a:graphic>
          </wp:inline>
        </w:drawing>
      </w:r>
    </w:p>
    <w:p w14:paraId="50D98CC0" w14:textId="77777777" w:rsidR="00EB371E" w:rsidRDefault="00EB371E" w:rsidP="00EB371E">
      <w:pPr>
        <w:spacing w:line="480" w:lineRule="auto"/>
        <w:rPr>
          <w:i/>
          <w:iCs/>
        </w:rPr>
      </w:pPr>
    </w:p>
    <w:p w14:paraId="44F98242" w14:textId="77777777" w:rsidR="00EB371E" w:rsidRDefault="00EB371E" w:rsidP="00EB371E">
      <w:pPr>
        <w:spacing w:line="480" w:lineRule="auto"/>
      </w:pPr>
      <w:r>
        <w:t>Panel A shows FRP differences between older and younger adults</w:t>
      </w:r>
    </w:p>
    <w:p w14:paraId="3306F605" w14:textId="77777777" w:rsidR="00EB371E" w:rsidRDefault="00EB371E" w:rsidP="00EB371E">
      <w:pPr>
        <w:spacing w:line="480" w:lineRule="auto"/>
      </w:pPr>
      <w:r>
        <w:t>Panel B shows FRP differences between low predictability (LP) and high predictability (HP) target words.</w:t>
      </w:r>
    </w:p>
    <w:p w14:paraId="2D18E1B4" w14:textId="7C60F375" w:rsidR="00EB371E" w:rsidRDefault="00EB371E" w:rsidP="00EB371E">
      <w:pPr>
        <w:spacing w:line="480" w:lineRule="auto"/>
      </w:pPr>
      <w:r>
        <w:t>Panel C shows FRP differences between low predictability (LP) and high predictability (HP) target words for older adults. Note that FRP difference for LP and HP for the younger adults are not included as these showed no significant effects.</w:t>
      </w:r>
    </w:p>
    <w:p w14:paraId="2E977F99" w14:textId="77777777" w:rsidR="00EB371E" w:rsidRDefault="00EB371E" w:rsidP="00EB371E">
      <w:pPr>
        <w:spacing w:line="480" w:lineRule="auto"/>
      </w:pPr>
    </w:p>
    <w:p w14:paraId="0506D5D2" w14:textId="77777777" w:rsidR="00EB371E" w:rsidRDefault="00EB371E" w:rsidP="00EB371E">
      <w:pPr>
        <w:spacing w:line="480" w:lineRule="auto"/>
      </w:pPr>
      <w:r>
        <w:t xml:space="preserve">Red and blue rectangles indicate the channel/time point in which one levels of a condition (i.e., older versus younger adults, low predictability [LP] versus high predictability [HP]) is significantly more positive or negative than the second condition. </w:t>
      </w:r>
    </w:p>
    <w:p w14:paraId="72458678" w14:textId="77777777" w:rsidR="00EB371E" w:rsidRDefault="00EB371E" w:rsidP="00EB371E">
      <w:pPr>
        <w:spacing w:line="480" w:lineRule="auto"/>
      </w:pPr>
    </w:p>
    <w:p w14:paraId="704497BC" w14:textId="77777777" w:rsidR="00EB371E" w:rsidRDefault="00EB371E" w:rsidP="00EB371E">
      <w:pPr>
        <w:spacing w:line="480" w:lineRule="auto"/>
      </w:pPr>
      <w:r>
        <w:t xml:space="preserve">Channels are displayed on the y-axis and organized somewhat topographically. Channels within the left hemisphere of the scalp are shown on the top grey rectangle. Midline electrodes are displayed in the middle (unfilled) section, and channels within the right </w:t>
      </w:r>
      <w:r>
        <w:lastRenderedPageBreak/>
        <w:t>hemisphere are shown on the figure’s bottom grey rectangle</w:t>
      </w:r>
      <w:r w:rsidRPr="00CB0859">
        <w:t>.</w:t>
      </w:r>
      <w:r>
        <w:t xml:space="preserve"> The time from the onset of a fixation on the target words is displayed on the x-axis. Vertical black lines demarcate the time windows use for cluster-based permutation tests: 70–120 </w:t>
      </w:r>
      <w:proofErr w:type="spellStart"/>
      <w:r>
        <w:t>ms</w:t>
      </w:r>
      <w:proofErr w:type="spellEnd"/>
      <w:r>
        <w:t xml:space="preserve">, 120–300 </w:t>
      </w:r>
      <w:proofErr w:type="spellStart"/>
      <w:r>
        <w:t>ms</w:t>
      </w:r>
      <w:proofErr w:type="spellEnd"/>
      <w:r>
        <w:t xml:space="preserve">, 300–500 </w:t>
      </w:r>
      <w:proofErr w:type="spellStart"/>
      <w:r>
        <w:t>ms</w:t>
      </w:r>
      <w:proofErr w:type="spellEnd"/>
      <w:r>
        <w:t xml:space="preserve">, and 500–900 </w:t>
      </w:r>
      <w:proofErr w:type="spellStart"/>
      <w:r>
        <w:t>ms</w:t>
      </w:r>
      <w:proofErr w:type="spellEnd"/>
      <w:r>
        <w:t xml:space="preserve"> following fixation onset. </w:t>
      </w:r>
    </w:p>
    <w:p w14:paraId="5C96EF48" w14:textId="77777777" w:rsidR="009D2B6C" w:rsidRDefault="009D2B6C"/>
    <w:sectPr w:rsidR="009D2B6C" w:rsidSect="002A05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C3047"/>
    <w:multiLevelType w:val="hybridMultilevel"/>
    <w:tmpl w:val="357654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094750"/>
    <w:multiLevelType w:val="hybridMultilevel"/>
    <w:tmpl w:val="45EE4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5048623">
    <w:abstractNumId w:val="0"/>
  </w:num>
  <w:num w:numId="2" w16cid:durableId="1707099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2D"/>
    <w:rsid w:val="00112159"/>
    <w:rsid w:val="002A0576"/>
    <w:rsid w:val="00322AAB"/>
    <w:rsid w:val="00382D9A"/>
    <w:rsid w:val="004072FF"/>
    <w:rsid w:val="00541901"/>
    <w:rsid w:val="00551DA5"/>
    <w:rsid w:val="00570A2B"/>
    <w:rsid w:val="006D1E92"/>
    <w:rsid w:val="00740ADC"/>
    <w:rsid w:val="00743A22"/>
    <w:rsid w:val="00831783"/>
    <w:rsid w:val="00952170"/>
    <w:rsid w:val="009A65EA"/>
    <w:rsid w:val="009D2B6C"/>
    <w:rsid w:val="00A66944"/>
    <w:rsid w:val="00A93118"/>
    <w:rsid w:val="00AB452D"/>
    <w:rsid w:val="00AD1B93"/>
    <w:rsid w:val="00AE7100"/>
    <w:rsid w:val="00B63D05"/>
    <w:rsid w:val="00BD1D03"/>
    <w:rsid w:val="00C41725"/>
    <w:rsid w:val="00CC16DC"/>
    <w:rsid w:val="00D33FB2"/>
    <w:rsid w:val="00DA1EE8"/>
    <w:rsid w:val="00EB371E"/>
    <w:rsid w:val="00FB6623"/>
    <w:rsid w:val="00FF563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FDCA9"/>
  <w15:chartTrackingRefBased/>
  <w15:docId w15:val="{40843187-13F6-48BC-9AED-BDC764B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52D"/>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B452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B452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B452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B452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B452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B452D"/>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B452D"/>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B452D"/>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B452D"/>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5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5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5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5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5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52D"/>
    <w:rPr>
      <w:rFonts w:eastAsiaTheme="majorEastAsia" w:cstheme="majorBidi"/>
      <w:color w:val="272727" w:themeColor="text1" w:themeTint="D8"/>
    </w:rPr>
  </w:style>
  <w:style w:type="paragraph" w:styleId="Title">
    <w:name w:val="Title"/>
    <w:basedOn w:val="Normal"/>
    <w:next w:val="Normal"/>
    <w:link w:val="TitleChar"/>
    <w:uiPriority w:val="10"/>
    <w:qFormat/>
    <w:rsid w:val="00AB452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B4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52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B4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52D"/>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B452D"/>
    <w:rPr>
      <w:i/>
      <w:iCs/>
      <w:color w:val="404040" w:themeColor="text1" w:themeTint="BF"/>
    </w:rPr>
  </w:style>
  <w:style w:type="paragraph" w:styleId="ListParagraph">
    <w:name w:val="List Paragraph"/>
    <w:basedOn w:val="Normal"/>
    <w:uiPriority w:val="34"/>
    <w:qFormat/>
    <w:rsid w:val="00AB452D"/>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AB452D"/>
    <w:rPr>
      <w:i/>
      <w:iCs/>
      <w:color w:val="0F4761" w:themeColor="accent1" w:themeShade="BF"/>
    </w:rPr>
  </w:style>
  <w:style w:type="paragraph" w:styleId="IntenseQuote">
    <w:name w:val="Intense Quote"/>
    <w:basedOn w:val="Normal"/>
    <w:next w:val="Normal"/>
    <w:link w:val="IntenseQuoteChar"/>
    <w:uiPriority w:val="30"/>
    <w:qFormat/>
    <w:rsid w:val="00AB452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B452D"/>
    <w:rPr>
      <w:i/>
      <w:iCs/>
      <w:color w:val="0F4761" w:themeColor="accent1" w:themeShade="BF"/>
    </w:rPr>
  </w:style>
  <w:style w:type="character" w:styleId="IntenseReference">
    <w:name w:val="Intense Reference"/>
    <w:basedOn w:val="DefaultParagraphFont"/>
    <w:uiPriority w:val="32"/>
    <w:qFormat/>
    <w:rsid w:val="00AB45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Degno</dc:creator>
  <cp:keywords/>
  <dc:description/>
  <cp:lastModifiedBy>Paterson, Kevin (Prof.)</cp:lastModifiedBy>
  <cp:revision>2</cp:revision>
  <dcterms:created xsi:type="dcterms:W3CDTF">2024-09-10T17:54:00Z</dcterms:created>
  <dcterms:modified xsi:type="dcterms:W3CDTF">2024-09-10T17:54:00Z</dcterms:modified>
</cp:coreProperties>
</file>