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5D2A0" w14:textId="5F6187D9" w:rsidR="00542637" w:rsidRPr="00AC0E7E" w:rsidRDefault="005678C1" w:rsidP="00542637">
      <w:pPr>
        <w:rPr>
          <w:rFonts w:eastAsia="Calibri"/>
        </w:rPr>
      </w:pPr>
      <w:r w:rsidRPr="005678C1">
        <w:rPr>
          <w:rFonts w:eastAsia="Calibri"/>
          <w:b/>
          <w:bCs/>
        </w:rPr>
        <w:t xml:space="preserve">Supplementary </w:t>
      </w:r>
      <w:r w:rsidR="00542637" w:rsidRPr="005678C1">
        <w:rPr>
          <w:rFonts w:eastAsia="Calibri"/>
          <w:b/>
          <w:bCs/>
        </w:rPr>
        <w:t>Figure</w:t>
      </w:r>
      <w:r w:rsidRPr="005678C1">
        <w:rPr>
          <w:rFonts w:eastAsia="Calibri"/>
          <w:b/>
          <w:bCs/>
        </w:rPr>
        <w:t xml:space="preserve"> 1</w:t>
      </w:r>
      <w:r w:rsidR="00542637" w:rsidRPr="00AC0E7E">
        <w:rPr>
          <w:rFonts w:eastAsia="Calibri"/>
        </w:rPr>
        <w:t xml:space="preserve">: Mean RT </w:t>
      </w:r>
      <w:r w:rsidR="00542637">
        <w:rPr>
          <w:rFonts w:eastAsia="Calibri"/>
        </w:rPr>
        <w:t>for icons varying in appeal and complexity</w:t>
      </w:r>
      <w:r w:rsidR="00542637" w:rsidRPr="00AC0E7E">
        <w:rPr>
          <w:rFonts w:eastAsia="Calibri"/>
        </w:rPr>
        <w:t xml:space="preserve"> </w:t>
      </w:r>
      <w:r w:rsidR="00542637">
        <w:rPr>
          <w:rFonts w:eastAsia="Calibri"/>
        </w:rPr>
        <w:t xml:space="preserve">in Experiment 1 </w:t>
      </w:r>
      <w:r w:rsidR="00542637" w:rsidRPr="00AC0E7E">
        <w:rPr>
          <w:rFonts w:eastAsia="Calibri"/>
        </w:rPr>
        <w:t xml:space="preserve">for (A) target present and (B) target absent trials. Error bars indicate standard error of the mean. </w:t>
      </w:r>
    </w:p>
    <w:p w14:paraId="37EE1B7E" w14:textId="46506AE5" w:rsidR="00542637" w:rsidRPr="00AC0E7E" w:rsidRDefault="00542637" w:rsidP="00542637">
      <w:pPr>
        <w:spacing w:line="480" w:lineRule="auto"/>
        <w:jc w:val="center"/>
        <w:rPr>
          <w:rFonts w:eastAsia="Calibri"/>
        </w:rPr>
      </w:pPr>
      <w:r w:rsidRPr="00AC0E7E">
        <w:rPr>
          <w:rFonts w:eastAsia="Calibri"/>
        </w:rPr>
        <w:t>(A)</w:t>
      </w:r>
    </w:p>
    <w:p w14:paraId="44A182AC" w14:textId="2BE0006B" w:rsidR="00542637" w:rsidRPr="00AC0E7E" w:rsidRDefault="000049F1" w:rsidP="00542637">
      <w:pPr>
        <w:spacing w:line="480" w:lineRule="auto"/>
        <w:jc w:val="center"/>
        <w:rPr>
          <w:rFonts w:eastAsia="Calibri"/>
        </w:rPr>
      </w:pPr>
      <w:r>
        <w:rPr>
          <w:noProof/>
        </w:rPr>
        <w:drawing>
          <wp:inline distT="0" distB="0" distL="0" distR="0" wp14:anchorId="4B7CDB24" wp14:editId="31E46224">
            <wp:extent cx="5943600" cy="2680335"/>
            <wp:effectExtent l="0" t="0" r="0" b="0"/>
            <wp:docPr id="1842083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0837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EC86B" w14:textId="77777777" w:rsidR="00542637" w:rsidRPr="00AC0E7E" w:rsidRDefault="00542637" w:rsidP="00542637">
      <w:pPr>
        <w:spacing w:line="480" w:lineRule="auto"/>
        <w:jc w:val="center"/>
        <w:rPr>
          <w:rFonts w:eastAsia="Calibri"/>
        </w:rPr>
      </w:pPr>
      <w:r w:rsidRPr="00AC0E7E">
        <w:rPr>
          <w:rFonts w:eastAsia="Calibri"/>
        </w:rPr>
        <w:t>(B)</w:t>
      </w:r>
    </w:p>
    <w:p w14:paraId="4EFB72BC" w14:textId="7DDDE176" w:rsidR="00542637" w:rsidRPr="00AC0E7E" w:rsidRDefault="00B52673" w:rsidP="00542637">
      <w:pPr>
        <w:spacing w:line="480" w:lineRule="auto"/>
        <w:jc w:val="center"/>
        <w:rPr>
          <w:rFonts w:eastAsia="Calibri"/>
        </w:rPr>
      </w:pPr>
      <w:r>
        <w:rPr>
          <w:noProof/>
        </w:rPr>
        <w:drawing>
          <wp:inline distT="0" distB="0" distL="0" distR="0" wp14:anchorId="441F737D" wp14:editId="73C92A90">
            <wp:extent cx="5943600" cy="2673350"/>
            <wp:effectExtent l="0" t="0" r="0" b="6350"/>
            <wp:docPr id="572786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78621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7D371" w14:textId="77777777" w:rsidR="008839F0" w:rsidRDefault="008839F0"/>
    <w:p w14:paraId="1D298488" w14:textId="77777777" w:rsidR="00542637" w:rsidRDefault="00542637"/>
    <w:p w14:paraId="6AD80E00" w14:textId="77777777" w:rsidR="00542637" w:rsidRDefault="00542637"/>
    <w:p w14:paraId="30B32982" w14:textId="77777777" w:rsidR="00542637" w:rsidRDefault="00542637"/>
    <w:p w14:paraId="5EBA6DB7" w14:textId="77777777" w:rsidR="005811B4" w:rsidRDefault="005811B4" w:rsidP="0078777B">
      <w:pPr>
        <w:spacing w:line="276" w:lineRule="auto"/>
        <w:ind w:left="-284" w:right="89"/>
        <w:rPr>
          <w:rFonts w:eastAsia="Calibri"/>
          <w:i/>
        </w:rPr>
      </w:pPr>
    </w:p>
    <w:p w14:paraId="5390A00C" w14:textId="77777777" w:rsidR="000049F1" w:rsidRDefault="000049F1">
      <w:pPr>
        <w:rPr>
          <w:rFonts w:eastAsia="Calibri"/>
          <w:i/>
        </w:rPr>
      </w:pPr>
      <w:r>
        <w:rPr>
          <w:rFonts w:eastAsia="Calibri"/>
          <w:i/>
        </w:rPr>
        <w:br w:type="page"/>
      </w:r>
    </w:p>
    <w:p w14:paraId="6E7D497F" w14:textId="77777777" w:rsidR="0078777B" w:rsidRDefault="0078777B" w:rsidP="0078777B">
      <w:pPr>
        <w:jc w:val="center"/>
        <w:rPr>
          <w:rFonts w:eastAsia="Calibri"/>
          <w:b/>
          <w:bCs/>
        </w:rPr>
      </w:pPr>
    </w:p>
    <w:p w14:paraId="017C7B0B" w14:textId="6F51B9A2" w:rsidR="0078777B" w:rsidRDefault="005678C1" w:rsidP="0078777B">
      <w:pPr>
        <w:rPr>
          <w:rFonts w:eastAsia="Calibri"/>
        </w:rPr>
      </w:pPr>
      <w:r w:rsidRPr="005678C1">
        <w:rPr>
          <w:rFonts w:eastAsia="Calibri"/>
          <w:b/>
          <w:bCs/>
        </w:rPr>
        <w:t xml:space="preserve">Supplementary </w:t>
      </w:r>
      <w:r w:rsidR="0078777B" w:rsidRPr="005678C1">
        <w:rPr>
          <w:rFonts w:eastAsia="Calibri"/>
          <w:b/>
          <w:bCs/>
        </w:rPr>
        <w:t xml:space="preserve">Figure </w:t>
      </w:r>
      <w:r w:rsidRPr="005678C1">
        <w:rPr>
          <w:rFonts w:eastAsia="Calibri"/>
          <w:b/>
          <w:bCs/>
        </w:rPr>
        <w:t>2</w:t>
      </w:r>
      <w:r w:rsidR="0078777B" w:rsidRPr="005678C1">
        <w:rPr>
          <w:rFonts w:eastAsia="Calibri"/>
          <w:b/>
          <w:bCs/>
        </w:rPr>
        <w:t>:</w:t>
      </w:r>
      <w:r w:rsidR="0078777B" w:rsidRPr="00AC0E7E">
        <w:rPr>
          <w:rFonts w:eastAsia="Calibri"/>
        </w:rPr>
        <w:t xml:space="preserve"> Mean RT per condition </w:t>
      </w:r>
      <w:r w:rsidR="0078777B">
        <w:rPr>
          <w:rFonts w:eastAsia="Calibri"/>
        </w:rPr>
        <w:t xml:space="preserve">in Experiment 2, </w:t>
      </w:r>
      <w:r w:rsidR="0078777B" w:rsidRPr="00AC0E7E">
        <w:rPr>
          <w:rFonts w:eastAsia="Calibri"/>
        </w:rPr>
        <w:t xml:space="preserve">for (A) target present and (B) target absent trials. Error bars indicate standard error of the mean. </w:t>
      </w:r>
    </w:p>
    <w:p w14:paraId="1F890C25" w14:textId="1E679054" w:rsidR="0078777B" w:rsidRDefault="0078777B" w:rsidP="0078777B">
      <w:pPr>
        <w:ind w:left="-567"/>
        <w:rPr>
          <w:rFonts w:eastAsia="Calibri"/>
        </w:rPr>
      </w:pPr>
    </w:p>
    <w:p w14:paraId="67A3B54A" w14:textId="35B17BE4" w:rsidR="0078777B" w:rsidRDefault="0078777B" w:rsidP="0078777B">
      <w:pPr>
        <w:spacing w:line="480" w:lineRule="auto"/>
        <w:jc w:val="center"/>
        <w:rPr>
          <w:rFonts w:eastAsia="Calibri"/>
        </w:rPr>
      </w:pPr>
      <w:r>
        <w:rPr>
          <w:rFonts w:eastAsia="Calibri"/>
        </w:rPr>
        <w:t xml:space="preserve"> (A)</w:t>
      </w:r>
      <w:r w:rsidR="00DC7AC1" w:rsidRPr="00DC7AC1">
        <w:rPr>
          <w:noProof/>
        </w:rPr>
        <w:t xml:space="preserve"> </w:t>
      </w:r>
      <w:r w:rsidR="00DC7AC1">
        <w:rPr>
          <w:noProof/>
        </w:rPr>
        <w:drawing>
          <wp:inline distT="0" distB="0" distL="0" distR="0" wp14:anchorId="4C4189B9" wp14:editId="2F583244">
            <wp:extent cx="5943600" cy="2646680"/>
            <wp:effectExtent l="0" t="0" r="0" b="0"/>
            <wp:docPr id="1997560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607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ED906" w14:textId="56FA7E22" w:rsidR="0078777B" w:rsidRPr="00AC0E7E" w:rsidRDefault="0078777B" w:rsidP="0078777B">
      <w:pPr>
        <w:spacing w:line="480" w:lineRule="auto"/>
        <w:rPr>
          <w:rFonts w:eastAsia="Calibri"/>
        </w:rPr>
      </w:pPr>
    </w:p>
    <w:p w14:paraId="4D888416" w14:textId="5B9EE530" w:rsidR="0078777B" w:rsidRDefault="00DC7AC1" w:rsidP="0078777B">
      <w:pPr>
        <w:spacing w:line="480" w:lineRule="auto"/>
        <w:jc w:val="center"/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76630F7C" wp14:editId="5995DFA3">
            <wp:simplePos x="0" y="0"/>
            <wp:positionH relativeFrom="column">
              <wp:posOffset>-67779</wp:posOffset>
            </wp:positionH>
            <wp:positionV relativeFrom="paragraph">
              <wp:posOffset>451181</wp:posOffset>
            </wp:positionV>
            <wp:extent cx="6010910" cy="2676525"/>
            <wp:effectExtent l="0" t="0" r="0" b="3175"/>
            <wp:wrapTopAndBottom/>
            <wp:docPr id="1517028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02803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77B">
        <w:rPr>
          <w:rFonts w:eastAsia="Calibri"/>
        </w:rPr>
        <w:t>(B)</w:t>
      </w:r>
    </w:p>
    <w:p w14:paraId="09400FB8" w14:textId="1A34188F" w:rsidR="0078777B" w:rsidRDefault="0078777B" w:rsidP="0078777B">
      <w:pPr>
        <w:spacing w:line="480" w:lineRule="auto"/>
        <w:ind w:firstLine="720"/>
        <w:rPr>
          <w:rFonts w:eastAsia="Calibri"/>
        </w:rPr>
      </w:pPr>
    </w:p>
    <w:p w14:paraId="2774320C" w14:textId="79A7C382" w:rsidR="0078777B" w:rsidRDefault="0078777B" w:rsidP="0078777B">
      <w:pPr>
        <w:rPr>
          <w:rFonts w:eastAsia="Calibri"/>
          <w:b/>
          <w:bCs/>
        </w:rPr>
      </w:pPr>
    </w:p>
    <w:p w14:paraId="5B4570E2" w14:textId="77777777" w:rsidR="00542637" w:rsidRDefault="00542637"/>
    <w:p w14:paraId="66A8244F" w14:textId="77777777" w:rsidR="00542637" w:rsidRDefault="00542637"/>
    <w:sectPr w:rsidR="00542637" w:rsidSect="00C24BA3">
      <w:pgSz w:w="12240" w:h="15840"/>
      <w:pgMar w:top="1440" w:right="1440" w:bottom="102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105A"/>
    <w:multiLevelType w:val="hybridMultilevel"/>
    <w:tmpl w:val="FA063C32"/>
    <w:lvl w:ilvl="0" w:tplc="77461FBC">
      <w:start w:val="1"/>
      <w:numFmt w:val="lowerLetter"/>
      <w:lvlText w:val="(%1)"/>
      <w:lvlJc w:val="left"/>
      <w:pPr>
        <w:ind w:left="3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63906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37"/>
    <w:rsid w:val="000049F1"/>
    <w:rsid w:val="00006B8A"/>
    <w:rsid w:val="00094BAA"/>
    <w:rsid w:val="001A7ED4"/>
    <w:rsid w:val="002B1539"/>
    <w:rsid w:val="002D00E1"/>
    <w:rsid w:val="00542637"/>
    <w:rsid w:val="005678C1"/>
    <w:rsid w:val="005811B4"/>
    <w:rsid w:val="005C19F3"/>
    <w:rsid w:val="0078777B"/>
    <w:rsid w:val="00835222"/>
    <w:rsid w:val="008839F0"/>
    <w:rsid w:val="00AE4BA8"/>
    <w:rsid w:val="00B52673"/>
    <w:rsid w:val="00B53E23"/>
    <w:rsid w:val="00C24BA3"/>
    <w:rsid w:val="00C742FA"/>
    <w:rsid w:val="00DC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3DA4F"/>
  <w14:defaultImageDpi w14:val="32767"/>
  <w15:chartTrackingRefBased/>
  <w15:docId w15:val="{664C5696-59FC-F949-A827-332E1230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42637"/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6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6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6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6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6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6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6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63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63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63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63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63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63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63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63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63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426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4263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6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4263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4263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4263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4263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542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63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426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777B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Reppa</dc:creator>
  <cp:keywords/>
  <dc:description/>
  <cp:lastModifiedBy>Irene Reppa</cp:lastModifiedBy>
  <cp:revision>2</cp:revision>
  <dcterms:created xsi:type="dcterms:W3CDTF">2025-02-04T14:35:00Z</dcterms:created>
  <dcterms:modified xsi:type="dcterms:W3CDTF">2025-02-04T14:35:00Z</dcterms:modified>
</cp:coreProperties>
</file>