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7CF89" w14:textId="77777777" w:rsidR="00047953" w:rsidRPr="0073558A" w:rsidRDefault="00047953" w:rsidP="00E20DB8">
      <w:pPr>
        <w:ind w:firstLine="0"/>
        <w:jc w:val="center"/>
        <w:rPr>
          <w:sz w:val="28"/>
          <w:szCs w:val="28"/>
        </w:rPr>
      </w:pPr>
      <w:r w:rsidRPr="0073558A">
        <w:rPr>
          <w:sz w:val="28"/>
          <w:szCs w:val="28"/>
        </w:rPr>
        <w:t>Supplemental Material for:</w:t>
      </w:r>
    </w:p>
    <w:p w14:paraId="098174EB" w14:textId="77777777" w:rsidR="00047953" w:rsidRPr="0073558A" w:rsidRDefault="00047953" w:rsidP="00E20DB8">
      <w:pPr>
        <w:ind w:firstLine="0"/>
        <w:jc w:val="center"/>
        <w:rPr>
          <w:b/>
          <w:sz w:val="28"/>
          <w:szCs w:val="28"/>
        </w:rPr>
      </w:pPr>
      <w:r w:rsidRPr="0073558A">
        <w:rPr>
          <w:sz w:val="28"/>
          <w:szCs w:val="28"/>
        </w:rPr>
        <w:t xml:space="preserve"> </w:t>
      </w:r>
      <w:r w:rsidR="00927E33" w:rsidRPr="0073558A">
        <w:rPr>
          <w:b/>
          <w:sz w:val="28"/>
          <w:szCs w:val="28"/>
        </w:rPr>
        <w:t>How sequentially changing reward prospect modulates meta-control: Increasing reward prospect promotes cognitive flexibility</w:t>
      </w:r>
    </w:p>
    <w:p w14:paraId="466F0D0D" w14:textId="77777777" w:rsidR="00047953" w:rsidRPr="005C6947" w:rsidRDefault="00047953" w:rsidP="00E20DB8">
      <w:pPr>
        <w:ind w:firstLine="0"/>
        <w:jc w:val="center"/>
      </w:pPr>
      <w:r w:rsidRPr="005C6947">
        <w:t xml:space="preserve">Kerstin Fröber &amp; </w:t>
      </w:r>
      <w:proofErr w:type="spellStart"/>
      <w:r w:rsidRPr="005C6947">
        <w:t>Gesine</w:t>
      </w:r>
      <w:proofErr w:type="spellEnd"/>
      <w:r w:rsidRPr="005C6947">
        <w:t xml:space="preserve"> </w:t>
      </w:r>
      <w:proofErr w:type="spellStart"/>
      <w:r w:rsidRPr="005C6947">
        <w:t>Dreisbach</w:t>
      </w:r>
      <w:proofErr w:type="spellEnd"/>
    </w:p>
    <w:p w14:paraId="2D547B1C" w14:textId="77777777" w:rsidR="00575EBF" w:rsidRDefault="00575EBF"/>
    <w:p w14:paraId="1D03B8FE" w14:textId="464E170A" w:rsidR="00047953" w:rsidRPr="005573E4" w:rsidRDefault="00652FE9" w:rsidP="005573E4">
      <w:pPr>
        <w:pStyle w:val="Listenabsatz"/>
        <w:numPr>
          <w:ilvl w:val="0"/>
          <w:numId w:val="1"/>
        </w:numPr>
        <w:jc w:val="center"/>
        <w:rPr>
          <w:b/>
        </w:rPr>
      </w:pPr>
      <w:r w:rsidRPr="005573E4">
        <w:rPr>
          <w:b/>
        </w:rPr>
        <w:t>Reaction time (RT) and error rate analyses of the baseline block without reward</w:t>
      </w:r>
      <w:r w:rsidR="00E20DB8" w:rsidRPr="005573E4">
        <w:rPr>
          <w:b/>
        </w:rPr>
        <w:t xml:space="preserve"> manipulation</w:t>
      </w:r>
      <w:r w:rsidR="00331BEC">
        <w:rPr>
          <w:b/>
        </w:rPr>
        <w:t xml:space="preserve"> from Experiments 1 and 2</w:t>
      </w:r>
    </w:p>
    <w:p w14:paraId="32DC9741" w14:textId="77777777" w:rsidR="00E20DB8" w:rsidRPr="00AC2D4A" w:rsidRDefault="00240046" w:rsidP="00E20DB8">
      <w:r>
        <w:t>We conducted additional analyses on data from the baseline block without reward manipulation to compare performance between the three tasks. Furthermore, we wanted to check, if reliable switch costs emerge in the task switching paradigm with three univalent tasks used i</w:t>
      </w:r>
      <w:r w:rsidR="00576459">
        <w:t xml:space="preserve">n the present study. The three tasks were presented in random order, so that a task switch was about twice as probable than a task repetition. Furthermore, no task cues were used, since the univalent target stimuli unequivocally determined the current task. Thus, participants could not prepare for a task repetition or switch prior to target onset. </w:t>
      </w:r>
      <w:r w:rsidR="00E20DB8">
        <w:t xml:space="preserve">Criteria for data preprocessing were the same as for the analyses of the reward phase data reported in the main text. </w:t>
      </w:r>
    </w:p>
    <w:p w14:paraId="53A36E2E" w14:textId="5CA3D767" w:rsidR="00652FE9" w:rsidRPr="00652FE9" w:rsidRDefault="00652FE9" w:rsidP="00AC2D4A">
      <w:pPr>
        <w:ind w:firstLine="0"/>
        <w:rPr>
          <w:b/>
        </w:rPr>
      </w:pPr>
      <w:r w:rsidRPr="00652FE9">
        <w:rPr>
          <w:b/>
        </w:rPr>
        <w:t>RT</w:t>
      </w:r>
      <w:r w:rsidR="006960C0">
        <w:rPr>
          <w:b/>
        </w:rPr>
        <w:t>s</w:t>
      </w:r>
    </w:p>
    <w:p w14:paraId="3FC6C52F" w14:textId="77777777" w:rsidR="00652FE9" w:rsidRDefault="00AC2D4A">
      <w:r>
        <w:t xml:space="preserve">Descriptive statistics </w:t>
      </w:r>
      <w:r w:rsidR="00026450">
        <w:t>from</w:t>
      </w:r>
      <w:r>
        <w:t xml:space="preserve"> both experiments are shown in Table S1. </w:t>
      </w:r>
      <w:r w:rsidR="00652FE9">
        <w:t>A 3 (task: numbers, letters, symbols) x 2 (</w:t>
      </w:r>
      <w:r w:rsidR="005C6947">
        <w:t xml:space="preserve">task </w:t>
      </w:r>
      <w:r w:rsidR="00652FE9">
        <w:t>transition: repeat, switch) repeated-measures ANOVA on RTs from Experiment 1 resulted in a significant main effect of</w:t>
      </w:r>
      <w:r w:rsidR="005C6947">
        <w:t xml:space="preserve"> task</w:t>
      </w:r>
      <w:r w:rsidR="00652FE9">
        <w:t xml:space="preserve"> transition, </w:t>
      </w:r>
      <w:r w:rsidR="00652FE9" w:rsidRPr="006B5535">
        <w:rPr>
          <w:i/>
        </w:rPr>
        <w:t>F</w:t>
      </w:r>
      <w:r w:rsidR="00652FE9">
        <w:t>(1, 29) = 36.53,</w:t>
      </w:r>
      <w:r w:rsidR="00F75970">
        <w:t xml:space="preserve"> </w:t>
      </w:r>
      <w:r w:rsidR="00F75970" w:rsidRPr="006B5535">
        <w:rPr>
          <w:i/>
        </w:rPr>
        <w:t>p</w:t>
      </w:r>
      <w:r w:rsidR="00F75970">
        <w:t xml:space="preserve"> &lt; .001,</w:t>
      </w:r>
      <w:r w:rsidR="00652FE9">
        <w:t xml:space="preserve"> η</w:t>
      </w:r>
      <w:r w:rsidR="00652FE9" w:rsidRPr="00657FBA">
        <w:rPr>
          <w:vertAlign w:val="subscript"/>
        </w:rPr>
        <w:t>p</w:t>
      </w:r>
      <w:r w:rsidR="00652FE9" w:rsidRPr="00657FBA">
        <w:rPr>
          <w:vertAlign w:val="superscript"/>
        </w:rPr>
        <w:t>2</w:t>
      </w:r>
      <w:r w:rsidR="00652FE9">
        <w:t xml:space="preserve"> = .557, which was further qualified by a significant interaction of task x</w:t>
      </w:r>
      <w:r w:rsidR="005C6947">
        <w:t xml:space="preserve"> task</w:t>
      </w:r>
      <w:r w:rsidR="00652FE9">
        <w:t xml:space="preserve"> transition, </w:t>
      </w:r>
      <w:r w:rsidR="00652FE9" w:rsidRPr="006B5535">
        <w:rPr>
          <w:i/>
        </w:rPr>
        <w:t>F</w:t>
      </w:r>
      <w:r w:rsidR="00652FE9">
        <w:t xml:space="preserve">(2, 58) = 6.25, </w:t>
      </w:r>
      <w:r w:rsidR="00652FE9" w:rsidRPr="006B5535">
        <w:rPr>
          <w:i/>
        </w:rPr>
        <w:t>p</w:t>
      </w:r>
      <w:r w:rsidR="00652FE9">
        <w:t xml:space="preserve"> &lt; .01, η</w:t>
      </w:r>
      <w:r w:rsidR="00652FE9" w:rsidRPr="00657FBA">
        <w:rPr>
          <w:vertAlign w:val="subscript"/>
        </w:rPr>
        <w:t>p</w:t>
      </w:r>
      <w:r w:rsidR="00652FE9" w:rsidRPr="00657FBA">
        <w:rPr>
          <w:vertAlign w:val="superscript"/>
        </w:rPr>
        <w:t>2</w:t>
      </w:r>
      <w:r w:rsidR="00652FE9">
        <w:t xml:space="preserve"> = .177.</w:t>
      </w:r>
      <w:r w:rsidR="00F75970">
        <w:t xml:space="preserve"> Switch costs were significantly smaller in the number task (13 </w:t>
      </w:r>
      <w:proofErr w:type="spellStart"/>
      <w:r w:rsidR="00F75970">
        <w:t>ms</w:t>
      </w:r>
      <w:proofErr w:type="spellEnd"/>
      <w:r w:rsidR="00F75970">
        <w:t xml:space="preserve">) as compared to the letter task (41 </w:t>
      </w:r>
      <w:proofErr w:type="spellStart"/>
      <w:r w:rsidR="00F75970">
        <w:t>ms</w:t>
      </w:r>
      <w:proofErr w:type="spellEnd"/>
      <w:r w:rsidR="00F75970">
        <w:t xml:space="preserve">, </w:t>
      </w:r>
      <w:r w:rsidR="00F75970" w:rsidRPr="006B5535">
        <w:rPr>
          <w:i/>
        </w:rPr>
        <w:t>p</w:t>
      </w:r>
      <w:r w:rsidR="00F75970">
        <w:t xml:space="preserve"> &lt; .01) and the symbol task (43 </w:t>
      </w:r>
      <w:proofErr w:type="spellStart"/>
      <w:r w:rsidR="00F75970">
        <w:t>ms</w:t>
      </w:r>
      <w:proofErr w:type="spellEnd"/>
      <w:r w:rsidR="00F75970">
        <w:t xml:space="preserve">, </w:t>
      </w:r>
      <w:r w:rsidR="00F75970" w:rsidRPr="006B5535">
        <w:rPr>
          <w:i/>
        </w:rPr>
        <w:t>p</w:t>
      </w:r>
      <w:r w:rsidR="00F75970">
        <w:t xml:space="preserve"> &lt; .01). Switch costs did not differ significantly between letter and symbol task (</w:t>
      </w:r>
      <w:r w:rsidR="00F75970" w:rsidRPr="006B5535">
        <w:rPr>
          <w:i/>
        </w:rPr>
        <w:t>p</w:t>
      </w:r>
      <w:r w:rsidR="00F75970">
        <w:t xml:space="preserve"> = .849). The main effect of task did not prove reliable (</w:t>
      </w:r>
      <w:r w:rsidR="00F75970" w:rsidRPr="006B5535">
        <w:rPr>
          <w:i/>
        </w:rPr>
        <w:t>F</w:t>
      </w:r>
      <w:r w:rsidR="00F75970">
        <w:t xml:space="preserve"> = 2.13, </w:t>
      </w:r>
      <w:r w:rsidR="00F75970" w:rsidRPr="006B5535">
        <w:rPr>
          <w:i/>
        </w:rPr>
        <w:t>p</w:t>
      </w:r>
      <w:r w:rsidR="00F75970">
        <w:t xml:space="preserve"> = .128).</w:t>
      </w:r>
    </w:p>
    <w:p w14:paraId="47877A2F" w14:textId="77777777" w:rsidR="00AC2D4A" w:rsidRDefault="00574822">
      <w:r>
        <w:lastRenderedPageBreak/>
        <w:t xml:space="preserve">A 3 (task: </w:t>
      </w:r>
      <w:r w:rsidR="00D1501E">
        <w:t>shapes</w:t>
      </w:r>
      <w:r>
        <w:t xml:space="preserve">, </w:t>
      </w:r>
      <w:r w:rsidR="00D1501E">
        <w:t>characters</w:t>
      </w:r>
      <w:r>
        <w:t>, symbols) x 2 (</w:t>
      </w:r>
      <w:r w:rsidR="005C6947">
        <w:t xml:space="preserve">task </w:t>
      </w:r>
      <w:r>
        <w:t xml:space="preserve">transition: repeat, switch) repeated-measures ANOVA </w:t>
      </w:r>
      <w:r w:rsidR="00F75970">
        <w:t xml:space="preserve">on RTs from Experiment 2 resulted in significant main effects of task, </w:t>
      </w:r>
      <w:r w:rsidR="00F75970" w:rsidRPr="006B5535">
        <w:rPr>
          <w:i/>
        </w:rPr>
        <w:t>F</w:t>
      </w:r>
      <w:r w:rsidR="00F75970">
        <w:t xml:space="preserve">(2, 58) = 15.12, </w:t>
      </w:r>
      <w:r w:rsidR="00F75970" w:rsidRPr="006B5535">
        <w:rPr>
          <w:i/>
        </w:rPr>
        <w:t>p</w:t>
      </w:r>
      <w:r w:rsidR="00F75970">
        <w:t xml:space="preserve"> &lt; .001, η</w:t>
      </w:r>
      <w:r w:rsidR="00F75970" w:rsidRPr="00657FBA">
        <w:rPr>
          <w:vertAlign w:val="subscript"/>
        </w:rPr>
        <w:t>p</w:t>
      </w:r>
      <w:r w:rsidR="00F75970" w:rsidRPr="00657FBA">
        <w:rPr>
          <w:vertAlign w:val="superscript"/>
        </w:rPr>
        <w:t>2</w:t>
      </w:r>
      <w:r w:rsidR="00F75970">
        <w:t xml:space="preserve"> = .343, and </w:t>
      </w:r>
      <w:r w:rsidR="005C6947">
        <w:t xml:space="preserve">task </w:t>
      </w:r>
      <w:r w:rsidR="00F75970">
        <w:t xml:space="preserve">transition, </w:t>
      </w:r>
      <w:r w:rsidR="00F75970" w:rsidRPr="006B5535">
        <w:rPr>
          <w:i/>
        </w:rPr>
        <w:t>F</w:t>
      </w:r>
      <w:r w:rsidR="00F75970">
        <w:t xml:space="preserve">(1, 29) = 29.03, </w:t>
      </w:r>
      <w:r w:rsidR="00F75970" w:rsidRPr="006B5535">
        <w:rPr>
          <w:i/>
        </w:rPr>
        <w:t>p</w:t>
      </w:r>
      <w:r w:rsidR="00F75970">
        <w:t xml:space="preserve"> &lt; .001, η</w:t>
      </w:r>
      <w:r w:rsidR="00F75970" w:rsidRPr="00657FBA">
        <w:rPr>
          <w:vertAlign w:val="subscript"/>
        </w:rPr>
        <w:t>p</w:t>
      </w:r>
      <w:r w:rsidR="00F75970" w:rsidRPr="00657FBA">
        <w:rPr>
          <w:vertAlign w:val="superscript"/>
        </w:rPr>
        <w:t>2</w:t>
      </w:r>
      <w:r w:rsidR="00F75970">
        <w:t xml:space="preserve"> = .500. The interaction effect did not prove reliable (</w:t>
      </w:r>
      <w:r w:rsidR="00F75970" w:rsidRPr="006B5535">
        <w:rPr>
          <w:i/>
        </w:rPr>
        <w:t>F</w:t>
      </w:r>
      <w:r w:rsidR="00F75970">
        <w:t xml:space="preserve"> = 2.26, </w:t>
      </w:r>
      <w:r w:rsidR="00F75970" w:rsidRPr="006B5535">
        <w:rPr>
          <w:i/>
        </w:rPr>
        <w:t>p</w:t>
      </w:r>
      <w:r w:rsidR="00F75970">
        <w:t xml:space="preserve"> = .114). Participants were significantly slower in the symbol task (578 </w:t>
      </w:r>
      <w:proofErr w:type="spellStart"/>
      <w:r w:rsidR="00F75970">
        <w:t>ms</w:t>
      </w:r>
      <w:proofErr w:type="spellEnd"/>
      <w:r w:rsidR="00F75970">
        <w:t xml:space="preserve">) as compared to the </w:t>
      </w:r>
      <w:r w:rsidR="00D1501E">
        <w:t>shape</w:t>
      </w:r>
      <w:r w:rsidR="00F75970">
        <w:t xml:space="preserve"> task (541 </w:t>
      </w:r>
      <w:proofErr w:type="spellStart"/>
      <w:r w:rsidR="00F75970">
        <w:t>ms</w:t>
      </w:r>
      <w:proofErr w:type="spellEnd"/>
      <w:r w:rsidR="00F75970">
        <w:t xml:space="preserve">, </w:t>
      </w:r>
      <w:r w:rsidR="00F75970" w:rsidRPr="006B5535">
        <w:rPr>
          <w:i/>
        </w:rPr>
        <w:t>p</w:t>
      </w:r>
      <w:r w:rsidR="00F75970">
        <w:t xml:space="preserve"> &lt; .001) and the </w:t>
      </w:r>
      <w:r w:rsidR="00D1501E">
        <w:t>character</w:t>
      </w:r>
      <w:r w:rsidR="00F75970">
        <w:t xml:space="preserve"> task (541 </w:t>
      </w:r>
      <w:proofErr w:type="spellStart"/>
      <w:r w:rsidR="00F75970">
        <w:t>ms</w:t>
      </w:r>
      <w:proofErr w:type="spellEnd"/>
      <w:r w:rsidR="00F75970">
        <w:t xml:space="preserve">, </w:t>
      </w:r>
      <w:r w:rsidR="00F75970" w:rsidRPr="006B5535">
        <w:rPr>
          <w:i/>
        </w:rPr>
        <w:t>p</w:t>
      </w:r>
      <w:r w:rsidR="00F75970">
        <w:t xml:space="preserve"> &lt; .001). Mean RTs did not differ between </w:t>
      </w:r>
      <w:r w:rsidR="00D1501E">
        <w:t>shape</w:t>
      </w:r>
      <w:r w:rsidR="00F75970">
        <w:t xml:space="preserve"> and </w:t>
      </w:r>
      <w:r w:rsidR="00D1501E">
        <w:t>character</w:t>
      </w:r>
      <w:r w:rsidR="00F75970">
        <w:t xml:space="preserve"> task (</w:t>
      </w:r>
      <w:r w:rsidR="00F75970" w:rsidRPr="006B5535">
        <w:rPr>
          <w:i/>
        </w:rPr>
        <w:t>p</w:t>
      </w:r>
      <w:r w:rsidR="00F75970">
        <w:t xml:space="preserve"> = .923). Participants showed </w:t>
      </w:r>
      <w:r w:rsidR="00D1501E">
        <w:t>significant</w:t>
      </w:r>
      <w:r w:rsidR="00F75970">
        <w:t xml:space="preserve"> switch costs of 30 </w:t>
      </w:r>
      <w:proofErr w:type="spellStart"/>
      <w:r w:rsidR="00F75970">
        <w:t>ms.</w:t>
      </w:r>
      <w:proofErr w:type="spellEnd"/>
      <w:r w:rsidR="00AC2D4A">
        <w:t xml:space="preserve"> </w:t>
      </w:r>
    </w:p>
    <w:p w14:paraId="33673C4F" w14:textId="77777777" w:rsidR="00AC2D4A" w:rsidRDefault="00AC2D4A"/>
    <w:p w14:paraId="1A81775F" w14:textId="77777777" w:rsidR="00AC2D4A" w:rsidRDefault="00AC2D4A" w:rsidP="00AC2D4A">
      <w:r w:rsidRPr="00D75690">
        <w:rPr>
          <w:i/>
        </w:rPr>
        <w:t xml:space="preserve">Table </w:t>
      </w:r>
      <w:r>
        <w:rPr>
          <w:i/>
        </w:rPr>
        <w:t>S</w:t>
      </w:r>
      <w:r w:rsidRPr="00D75690">
        <w:rPr>
          <w:i/>
        </w:rPr>
        <w:t>1</w:t>
      </w:r>
      <w:r>
        <w:t xml:space="preserve">. Mean RTs (in </w:t>
      </w:r>
      <w:proofErr w:type="spellStart"/>
      <w:r>
        <w:t>ms</w:t>
      </w:r>
      <w:proofErr w:type="spellEnd"/>
      <w:r>
        <w:t xml:space="preserve">; </w:t>
      </w:r>
      <w:r w:rsidRPr="00574822">
        <w:rPr>
          <w:i/>
        </w:rPr>
        <w:t>SE</w:t>
      </w:r>
      <w:r>
        <w:t xml:space="preserve"> in parentheses) from Experiment 1 and 2 as a function of task and </w:t>
      </w:r>
      <w:r w:rsidR="005C6947">
        <w:t xml:space="preserve">task </w:t>
      </w:r>
      <w:r>
        <w:t>transition.</w:t>
      </w:r>
    </w:p>
    <w:tbl>
      <w:tblPr>
        <w:tblStyle w:val="Tabellenraster"/>
        <w:tblW w:w="0" w:type="auto"/>
        <w:jc w:val="center"/>
        <w:tblBorders>
          <w:insideH w:val="none" w:sz="0" w:space="0" w:color="auto"/>
          <w:insideV w:val="none" w:sz="0" w:space="0" w:color="auto"/>
        </w:tblBorders>
        <w:tblLook w:val="04A0" w:firstRow="1" w:lastRow="0" w:firstColumn="1" w:lastColumn="0" w:noHBand="0" w:noVBand="1"/>
      </w:tblPr>
      <w:tblGrid>
        <w:gridCol w:w="936"/>
        <w:gridCol w:w="1336"/>
        <w:gridCol w:w="1363"/>
        <w:gridCol w:w="1336"/>
      </w:tblGrid>
      <w:tr w:rsidR="00574822" w14:paraId="3E2CDC4E" w14:textId="77777777" w:rsidTr="00A50F6B">
        <w:trPr>
          <w:jc w:val="center"/>
        </w:trPr>
        <w:tc>
          <w:tcPr>
            <w:tcW w:w="0" w:type="auto"/>
            <w:tcBorders>
              <w:top w:val="single" w:sz="4" w:space="0" w:color="auto"/>
            </w:tcBorders>
          </w:tcPr>
          <w:p w14:paraId="73CD34BA" w14:textId="77777777" w:rsidR="00574822" w:rsidRDefault="00574822" w:rsidP="00D11D07">
            <w:pPr>
              <w:spacing w:before="120"/>
              <w:ind w:firstLine="0"/>
            </w:pPr>
          </w:p>
        </w:tc>
        <w:tc>
          <w:tcPr>
            <w:tcW w:w="0" w:type="auto"/>
            <w:gridSpan w:val="3"/>
            <w:tcBorders>
              <w:top w:val="single" w:sz="4" w:space="0" w:color="auto"/>
            </w:tcBorders>
            <w:vAlign w:val="center"/>
          </w:tcPr>
          <w:p w14:paraId="226CACC6" w14:textId="77777777" w:rsidR="00574822" w:rsidRPr="00D11D07" w:rsidRDefault="00574822" w:rsidP="00D11D07">
            <w:pPr>
              <w:spacing w:before="120"/>
              <w:ind w:firstLine="0"/>
              <w:jc w:val="center"/>
              <w:rPr>
                <w:b/>
                <w:u w:val="single"/>
              </w:rPr>
            </w:pPr>
            <w:r w:rsidRPr="00D11D07">
              <w:rPr>
                <w:b/>
                <w:u w:val="single"/>
              </w:rPr>
              <w:t>Experiment 1</w:t>
            </w:r>
          </w:p>
        </w:tc>
      </w:tr>
      <w:tr w:rsidR="00574822" w14:paraId="4B7E973D" w14:textId="77777777" w:rsidTr="00A50F6B">
        <w:trPr>
          <w:jc w:val="center"/>
        </w:trPr>
        <w:tc>
          <w:tcPr>
            <w:tcW w:w="0" w:type="auto"/>
          </w:tcPr>
          <w:p w14:paraId="5A0C74E6" w14:textId="77777777" w:rsidR="00574822" w:rsidRPr="009B2778" w:rsidRDefault="00574822" w:rsidP="00A50F6B">
            <w:pPr>
              <w:ind w:firstLine="0"/>
              <w:rPr>
                <w:b/>
              </w:rPr>
            </w:pPr>
            <w:r>
              <w:rPr>
                <w:b/>
              </w:rPr>
              <w:t>Task</w:t>
            </w:r>
          </w:p>
        </w:tc>
        <w:tc>
          <w:tcPr>
            <w:tcW w:w="0" w:type="auto"/>
            <w:vAlign w:val="center"/>
          </w:tcPr>
          <w:p w14:paraId="2AED9038" w14:textId="77777777" w:rsidR="00574822" w:rsidRPr="00AC2D4A" w:rsidRDefault="00574822" w:rsidP="00A50F6B">
            <w:pPr>
              <w:ind w:firstLine="0"/>
              <w:jc w:val="center"/>
              <w:rPr>
                <w:b/>
              </w:rPr>
            </w:pPr>
            <w:r w:rsidRPr="00AC2D4A">
              <w:rPr>
                <w:b/>
              </w:rPr>
              <w:t>Numbers</w:t>
            </w:r>
          </w:p>
        </w:tc>
        <w:tc>
          <w:tcPr>
            <w:tcW w:w="0" w:type="auto"/>
            <w:vAlign w:val="center"/>
          </w:tcPr>
          <w:p w14:paraId="76C28710" w14:textId="77777777" w:rsidR="00574822" w:rsidRPr="00AC2D4A" w:rsidRDefault="00574822" w:rsidP="00A50F6B">
            <w:pPr>
              <w:ind w:firstLine="0"/>
              <w:jc w:val="center"/>
              <w:rPr>
                <w:b/>
              </w:rPr>
            </w:pPr>
            <w:r w:rsidRPr="00AC2D4A">
              <w:rPr>
                <w:b/>
              </w:rPr>
              <w:t>Letters</w:t>
            </w:r>
          </w:p>
        </w:tc>
        <w:tc>
          <w:tcPr>
            <w:tcW w:w="0" w:type="auto"/>
            <w:vAlign w:val="center"/>
          </w:tcPr>
          <w:p w14:paraId="1FC45F09" w14:textId="77777777" w:rsidR="00574822" w:rsidRPr="00AC2D4A" w:rsidRDefault="00574822" w:rsidP="00A50F6B">
            <w:pPr>
              <w:ind w:firstLine="0"/>
              <w:jc w:val="center"/>
              <w:rPr>
                <w:b/>
              </w:rPr>
            </w:pPr>
            <w:r w:rsidRPr="00AC2D4A">
              <w:rPr>
                <w:b/>
              </w:rPr>
              <w:t>Symbols</w:t>
            </w:r>
          </w:p>
        </w:tc>
      </w:tr>
      <w:tr w:rsidR="00574822" w14:paraId="2DDB6F79" w14:textId="77777777" w:rsidTr="00A50F6B">
        <w:trPr>
          <w:jc w:val="center"/>
        </w:trPr>
        <w:tc>
          <w:tcPr>
            <w:tcW w:w="0" w:type="auto"/>
          </w:tcPr>
          <w:p w14:paraId="527CD720" w14:textId="77777777" w:rsidR="00574822" w:rsidRPr="009B2778" w:rsidRDefault="00574822" w:rsidP="00A50F6B">
            <w:pPr>
              <w:ind w:firstLine="0"/>
              <w:rPr>
                <w:b/>
              </w:rPr>
            </w:pPr>
            <w:r w:rsidRPr="009B2778">
              <w:rPr>
                <w:b/>
              </w:rPr>
              <w:t>Repeat</w:t>
            </w:r>
          </w:p>
        </w:tc>
        <w:tc>
          <w:tcPr>
            <w:tcW w:w="0" w:type="auto"/>
            <w:vAlign w:val="center"/>
          </w:tcPr>
          <w:p w14:paraId="1A55C9E8" w14:textId="77777777" w:rsidR="00574822" w:rsidRDefault="00574822" w:rsidP="00A50F6B">
            <w:pPr>
              <w:ind w:firstLine="0"/>
              <w:jc w:val="center"/>
            </w:pPr>
            <w:r>
              <w:t>592 (20.69)</w:t>
            </w:r>
          </w:p>
        </w:tc>
        <w:tc>
          <w:tcPr>
            <w:tcW w:w="0" w:type="auto"/>
            <w:vAlign w:val="center"/>
          </w:tcPr>
          <w:p w14:paraId="682F969B" w14:textId="77777777" w:rsidR="00574822" w:rsidRDefault="00574822" w:rsidP="00A50F6B">
            <w:pPr>
              <w:ind w:firstLine="0"/>
              <w:jc w:val="center"/>
            </w:pPr>
            <w:r>
              <w:t>588 (21.89)</w:t>
            </w:r>
          </w:p>
        </w:tc>
        <w:tc>
          <w:tcPr>
            <w:tcW w:w="0" w:type="auto"/>
            <w:vAlign w:val="center"/>
          </w:tcPr>
          <w:p w14:paraId="04B1A389" w14:textId="77777777" w:rsidR="00574822" w:rsidRDefault="00574822" w:rsidP="00A50F6B">
            <w:pPr>
              <w:ind w:firstLine="0"/>
              <w:jc w:val="center"/>
            </w:pPr>
            <w:r>
              <w:t>586 (17.21)</w:t>
            </w:r>
          </w:p>
        </w:tc>
      </w:tr>
      <w:tr w:rsidR="00574822" w14:paraId="287551CB" w14:textId="77777777" w:rsidTr="00A50F6B">
        <w:trPr>
          <w:jc w:val="center"/>
        </w:trPr>
        <w:tc>
          <w:tcPr>
            <w:tcW w:w="0" w:type="auto"/>
          </w:tcPr>
          <w:p w14:paraId="56505158" w14:textId="77777777" w:rsidR="00574822" w:rsidRPr="009B2778" w:rsidRDefault="00574822" w:rsidP="00A50F6B">
            <w:pPr>
              <w:ind w:firstLine="0"/>
              <w:rPr>
                <w:b/>
              </w:rPr>
            </w:pPr>
            <w:r w:rsidRPr="009B2778">
              <w:rPr>
                <w:b/>
              </w:rPr>
              <w:t>Switch</w:t>
            </w:r>
          </w:p>
        </w:tc>
        <w:tc>
          <w:tcPr>
            <w:tcW w:w="0" w:type="auto"/>
            <w:vAlign w:val="center"/>
          </w:tcPr>
          <w:p w14:paraId="624D7562" w14:textId="77777777" w:rsidR="00574822" w:rsidRDefault="00574822" w:rsidP="00A50F6B">
            <w:pPr>
              <w:ind w:firstLine="0"/>
              <w:jc w:val="center"/>
            </w:pPr>
            <w:r>
              <w:t>632 (22.35)</w:t>
            </w:r>
          </w:p>
        </w:tc>
        <w:tc>
          <w:tcPr>
            <w:tcW w:w="0" w:type="auto"/>
            <w:vAlign w:val="center"/>
          </w:tcPr>
          <w:p w14:paraId="509D1754" w14:textId="77777777" w:rsidR="00574822" w:rsidRDefault="00574822" w:rsidP="00A50F6B">
            <w:pPr>
              <w:ind w:firstLine="0"/>
              <w:jc w:val="center"/>
            </w:pPr>
            <w:r>
              <w:t>601 (21.27)</w:t>
            </w:r>
          </w:p>
        </w:tc>
        <w:tc>
          <w:tcPr>
            <w:tcW w:w="0" w:type="auto"/>
            <w:vAlign w:val="center"/>
          </w:tcPr>
          <w:p w14:paraId="3594CC7B" w14:textId="77777777" w:rsidR="00574822" w:rsidRDefault="00574822" w:rsidP="00A50F6B">
            <w:pPr>
              <w:ind w:firstLine="0"/>
              <w:jc w:val="center"/>
            </w:pPr>
            <w:r>
              <w:t>629 (18.74)</w:t>
            </w:r>
          </w:p>
        </w:tc>
      </w:tr>
      <w:tr w:rsidR="00574822" w14:paraId="40EC8F87" w14:textId="77777777" w:rsidTr="00A50F6B">
        <w:trPr>
          <w:trHeight w:val="389"/>
          <w:jc w:val="center"/>
        </w:trPr>
        <w:tc>
          <w:tcPr>
            <w:tcW w:w="0" w:type="auto"/>
          </w:tcPr>
          <w:p w14:paraId="37CF9AAF" w14:textId="77777777" w:rsidR="00574822" w:rsidRPr="009B2778" w:rsidRDefault="00574822" w:rsidP="00A50F6B">
            <w:pPr>
              <w:ind w:firstLine="0"/>
              <w:rPr>
                <w:b/>
              </w:rPr>
            </w:pPr>
          </w:p>
        </w:tc>
        <w:tc>
          <w:tcPr>
            <w:tcW w:w="0" w:type="auto"/>
            <w:gridSpan w:val="3"/>
            <w:vAlign w:val="center"/>
          </w:tcPr>
          <w:p w14:paraId="326DFF6C" w14:textId="77777777" w:rsidR="00574822" w:rsidRPr="00D11D07" w:rsidRDefault="00574822" w:rsidP="00A50F6B">
            <w:pPr>
              <w:ind w:firstLine="0"/>
              <w:jc w:val="center"/>
              <w:rPr>
                <w:b/>
                <w:u w:val="single"/>
              </w:rPr>
            </w:pPr>
            <w:r w:rsidRPr="00D11D07">
              <w:rPr>
                <w:b/>
                <w:u w:val="single"/>
              </w:rPr>
              <w:t>Experiment 2</w:t>
            </w:r>
          </w:p>
        </w:tc>
      </w:tr>
      <w:tr w:rsidR="00574822" w14:paraId="4E8DA33D" w14:textId="77777777" w:rsidTr="00A50F6B">
        <w:trPr>
          <w:jc w:val="center"/>
        </w:trPr>
        <w:tc>
          <w:tcPr>
            <w:tcW w:w="0" w:type="auto"/>
          </w:tcPr>
          <w:p w14:paraId="4E4AF7D9" w14:textId="77777777" w:rsidR="00574822" w:rsidRPr="009B2778" w:rsidRDefault="00574822" w:rsidP="00A50F6B">
            <w:pPr>
              <w:ind w:firstLine="0"/>
              <w:rPr>
                <w:b/>
              </w:rPr>
            </w:pPr>
            <w:r>
              <w:rPr>
                <w:b/>
              </w:rPr>
              <w:t>Task</w:t>
            </w:r>
          </w:p>
        </w:tc>
        <w:tc>
          <w:tcPr>
            <w:tcW w:w="0" w:type="auto"/>
            <w:vAlign w:val="center"/>
          </w:tcPr>
          <w:p w14:paraId="2D131673" w14:textId="77777777" w:rsidR="00574822" w:rsidRPr="00AC2D4A" w:rsidRDefault="00D1501E" w:rsidP="00A50F6B">
            <w:pPr>
              <w:ind w:firstLine="0"/>
              <w:jc w:val="center"/>
              <w:rPr>
                <w:b/>
              </w:rPr>
            </w:pPr>
            <w:r>
              <w:rPr>
                <w:b/>
              </w:rPr>
              <w:t>Shapes</w:t>
            </w:r>
          </w:p>
        </w:tc>
        <w:tc>
          <w:tcPr>
            <w:tcW w:w="0" w:type="auto"/>
            <w:vAlign w:val="center"/>
          </w:tcPr>
          <w:p w14:paraId="505112B7" w14:textId="77777777" w:rsidR="00574822" w:rsidRPr="00AC2D4A" w:rsidRDefault="00D1501E" w:rsidP="00A50F6B">
            <w:pPr>
              <w:ind w:firstLine="0"/>
              <w:jc w:val="center"/>
              <w:rPr>
                <w:b/>
              </w:rPr>
            </w:pPr>
            <w:r>
              <w:rPr>
                <w:b/>
              </w:rPr>
              <w:t>Characters</w:t>
            </w:r>
          </w:p>
        </w:tc>
        <w:tc>
          <w:tcPr>
            <w:tcW w:w="0" w:type="auto"/>
            <w:vAlign w:val="center"/>
          </w:tcPr>
          <w:p w14:paraId="5147E79F" w14:textId="77777777" w:rsidR="00574822" w:rsidRPr="00AC2D4A" w:rsidRDefault="00574822" w:rsidP="00A50F6B">
            <w:pPr>
              <w:ind w:firstLine="0"/>
              <w:jc w:val="center"/>
              <w:rPr>
                <w:b/>
              </w:rPr>
            </w:pPr>
            <w:r w:rsidRPr="00AC2D4A">
              <w:rPr>
                <w:b/>
              </w:rPr>
              <w:t>Symbols</w:t>
            </w:r>
          </w:p>
        </w:tc>
      </w:tr>
      <w:tr w:rsidR="00574822" w14:paraId="0DE8704B" w14:textId="77777777" w:rsidTr="00A50F6B">
        <w:trPr>
          <w:jc w:val="center"/>
        </w:trPr>
        <w:tc>
          <w:tcPr>
            <w:tcW w:w="0" w:type="auto"/>
          </w:tcPr>
          <w:p w14:paraId="2ABC4B41" w14:textId="77777777" w:rsidR="00574822" w:rsidRPr="009B2778" w:rsidRDefault="00574822" w:rsidP="00A50F6B">
            <w:pPr>
              <w:ind w:firstLine="0"/>
              <w:rPr>
                <w:b/>
              </w:rPr>
            </w:pPr>
            <w:r w:rsidRPr="009B2778">
              <w:rPr>
                <w:b/>
              </w:rPr>
              <w:t>Repeat</w:t>
            </w:r>
          </w:p>
        </w:tc>
        <w:tc>
          <w:tcPr>
            <w:tcW w:w="0" w:type="auto"/>
            <w:vAlign w:val="center"/>
          </w:tcPr>
          <w:p w14:paraId="149FCC44" w14:textId="77777777" w:rsidR="00574822" w:rsidRDefault="00574822" w:rsidP="00A50F6B">
            <w:pPr>
              <w:ind w:firstLine="0"/>
              <w:jc w:val="center"/>
            </w:pPr>
            <w:r>
              <w:t>522 (9.92)</w:t>
            </w:r>
          </w:p>
        </w:tc>
        <w:tc>
          <w:tcPr>
            <w:tcW w:w="0" w:type="auto"/>
            <w:vAlign w:val="center"/>
          </w:tcPr>
          <w:p w14:paraId="516C0366" w14:textId="77777777" w:rsidR="00574822" w:rsidRDefault="00574822" w:rsidP="00A50F6B">
            <w:pPr>
              <w:ind w:firstLine="0"/>
              <w:jc w:val="center"/>
            </w:pPr>
            <w:r>
              <w:t>532 (8.88)</w:t>
            </w:r>
          </w:p>
        </w:tc>
        <w:tc>
          <w:tcPr>
            <w:tcW w:w="0" w:type="auto"/>
            <w:vAlign w:val="center"/>
          </w:tcPr>
          <w:p w14:paraId="37CB50D3" w14:textId="77777777" w:rsidR="00574822" w:rsidRDefault="00574822" w:rsidP="00A50F6B">
            <w:pPr>
              <w:ind w:firstLine="0"/>
              <w:jc w:val="center"/>
            </w:pPr>
            <w:r>
              <w:t>561 (11.69)</w:t>
            </w:r>
          </w:p>
        </w:tc>
      </w:tr>
      <w:tr w:rsidR="00574822" w14:paraId="6C7C6EDF" w14:textId="77777777" w:rsidTr="00A50F6B">
        <w:trPr>
          <w:jc w:val="center"/>
        </w:trPr>
        <w:tc>
          <w:tcPr>
            <w:tcW w:w="0" w:type="auto"/>
          </w:tcPr>
          <w:p w14:paraId="2928A538" w14:textId="77777777" w:rsidR="00574822" w:rsidRPr="009B2778" w:rsidRDefault="00574822" w:rsidP="00A50F6B">
            <w:pPr>
              <w:ind w:firstLine="0"/>
              <w:rPr>
                <w:b/>
              </w:rPr>
            </w:pPr>
            <w:r w:rsidRPr="009B2778">
              <w:rPr>
                <w:b/>
              </w:rPr>
              <w:t>Switch</w:t>
            </w:r>
          </w:p>
        </w:tc>
        <w:tc>
          <w:tcPr>
            <w:tcW w:w="0" w:type="auto"/>
            <w:vAlign w:val="center"/>
          </w:tcPr>
          <w:p w14:paraId="1757231F" w14:textId="77777777" w:rsidR="00574822" w:rsidRDefault="00574822" w:rsidP="00A50F6B">
            <w:pPr>
              <w:ind w:firstLine="0"/>
              <w:jc w:val="center"/>
            </w:pPr>
            <w:r>
              <w:t>560 (11.29)</w:t>
            </w:r>
          </w:p>
        </w:tc>
        <w:tc>
          <w:tcPr>
            <w:tcW w:w="0" w:type="auto"/>
            <w:vAlign w:val="center"/>
          </w:tcPr>
          <w:p w14:paraId="04EB2492" w14:textId="77777777" w:rsidR="00574822" w:rsidRDefault="00574822" w:rsidP="00A50F6B">
            <w:pPr>
              <w:ind w:firstLine="0"/>
              <w:jc w:val="center"/>
            </w:pPr>
            <w:r>
              <w:t>550 (8.42)</w:t>
            </w:r>
          </w:p>
        </w:tc>
        <w:tc>
          <w:tcPr>
            <w:tcW w:w="0" w:type="auto"/>
            <w:vAlign w:val="center"/>
          </w:tcPr>
          <w:p w14:paraId="4BE6B361" w14:textId="77777777" w:rsidR="00574822" w:rsidRDefault="00574822" w:rsidP="00A50F6B">
            <w:pPr>
              <w:ind w:firstLine="0"/>
              <w:jc w:val="center"/>
            </w:pPr>
            <w:r>
              <w:t>594 (18.85)</w:t>
            </w:r>
          </w:p>
        </w:tc>
      </w:tr>
    </w:tbl>
    <w:p w14:paraId="7CB64AA8" w14:textId="77777777" w:rsidR="00AC2D4A" w:rsidRDefault="00AC2D4A"/>
    <w:p w14:paraId="785B13BA" w14:textId="77777777" w:rsidR="00B25737" w:rsidRPr="00574822" w:rsidRDefault="00574822" w:rsidP="00574822">
      <w:pPr>
        <w:ind w:firstLine="0"/>
        <w:rPr>
          <w:b/>
        </w:rPr>
      </w:pPr>
      <w:r w:rsidRPr="00574822">
        <w:rPr>
          <w:b/>
        </w:rPr>
        <w:t>Error rates</w:t>
      </w:r>
    </w:p>
    <w:p w14:paraId="5910BAC8" w14:textId="77777777" w:rsidR="00574822" w:rsidRDefault="00574822">
      <w:r>
        <w:t xml:space="preserve">Descriptive statistics </w:t>
      </w:r>
      <w:r w:rsidR="00026450">
        <w:t>from</w:t>
      </w:r>
      <w:r>
        <w:t xml:space="preserve"> both experiments are shown in Table S2. A 3 (task: numbers, letters, symbols) x 2 (</w:t>
      </w:r>
      <w:r w:rsidR="005C6947">
        <w:t xml:space="preserve">task </w:t>
      </w:r>
      <w:r>
        <w:t>transition: repeat, switch) repeated-measures ANOVA on error rates from Experiment 1 resulted in a significant main effect of</w:t>
      </w:r>
      <w:r w:rsidR="009E47F4">
        <w:t xml:space="preserve"> task, </w:t>
      </w:r>
      <w:r w:rsidR="009E47F4" w:rsidRPr="009E47F4">
        <w:rPr>
          <w:i/>
        </w:rPr>
        <w:t>F</w:t>
      </w:r>
      <w:r w:rsidR="009E47F4">
        <w:t xml:space="preserve">(2, 58) = 6.10, </w:t>
      </w:r>
      <w:r w:rsidR="009E47F4" w:rsidRPr="009E47F4">
        <w:rPr>
          <w:i/>
        </w:rPr>
        <w:t>p</w:t>
      </w:r>
      <w:r w:rsidR="009E47F4">
        <w:t xml:space="preserve"> &lt; .01, η</w:t>
      </w:r>
      <w:r w:rsidR="009E47F4" w:rsidRPr="00657FBA">
        <w:rPr>
          <w:vertAlign w:val="subscript"/>
        </w:rPr>
        <w:t>p</w:t>
      </w:r>
      <w:r w:rsidR="009E47F4" w:rsidRPr="00657FBA">
        <w:rPr>
          <w:vertAlign w:val="superscript"/>
        </w:rPr>
        <w:t>2</w:t>
      </w:r>
      <w:r w:rsidR="009E47F4">
        <w:t xml:space="preserve"> = .174. Participants made significantly more errors in the symbol task (3.95 %) as compared to the letter task (1.81 %, </w:t>
      </w:r>
      <w:r w:rsidR="009E47F4" w:rsidRPr="009E47F4">
        <w:rPr>
          <w:i/>
        </w:rPr>
        <w:t>p</w:t>
      </w:r>
      <w:r w:rsidR="009E47F4">
        <w:t xml:space="preserve"> &lt; .001). The number task (2.42 %) did not differ </w:t>
      </w:r>
      <w:r w:rsidR="009E47F4">
        <w:lastRenderedPageBreak/>
        <w:t>significantly</w:t>
      </w:r>
      <w:r w:rsidR="00576459">
        <w:t xml:space="preserve"> from</w:t>
      </w:r>
      <w:r w:rsidR="009E47F4">
        <w:t xml:space="preserve"> either the symbol task (</w:t>
      </w:r>
      <w:r w:rsidR="009E47F4" w:rsidRPr="009E47F4">
        <w:rPr>
          <w:i/>
        </w:rPr>
        <w:t>p</w:t>
      </w:r>
      <w:r w:rsidR="009E47F4">
        <w:t xml:space="preserve"> = .063) or the letter task (</w:t>
      </w:r>
      <w:r w:rsidR="009E47F4" w:rsidRPr="009E47F4">
        <w:rPr>
          <w:i/>
        </w:rPr>
        <w:t>p</w:t>
      </w:r>
      <w:r w:rsidR="009E47F4">
        <w:t xml:space="preserve"> = .243). All other effects did not prove reliable (</w:t>
      </w:r>
      <w:r w:rsidR="009E47F4" w:rsidRPr="009E47F4">
        <w:rPr>
          <w:i/>
        </w:rPr>
        <w:t>F</w:t>
      </w:r>
      <w:r w:rsidR="009E47F4">
        <w:t xml:space="preserve">s &lt; 1.97, </w:t>
      </w:r>
      <w:proofErr w:type="spellStart"/>
      <w:r w:rsidR="009E47F4" w:rsidRPr="009E47F4">
        <w:rPr>
          <w:i/>
        </w:rPr>
        <w:t>p</w:t>
      </w:r>
      <w:r w:rsidR="009E47F4">
        <w:t>s</w:t>
      </w:r>
      <w:proofErr w:type="spellEnd"/>
      <w:r w:rsidR="009E47F4">
        <w:t xml:space="preserve"> &gt; .149).</w:t>
      </w:r>
    </w:p>
    <w:p w14:paraId="71DA805E" w14:textId="77777777" w:rsidR="00574822" w:rsidRDefault="009E47F4">
      <w:r>
        <w:t xml:space="preserve">A 3 (task: </w:t>
      </w:r>
      <w:r w:rsidR="00D1501E">
        <w:t>shapes</w:t>
      </w:r>
      <w:r>
        <w:t xml:space="preserve">, </w:t>
      </w:r>
      <w:r w:rsidR="00D1501E">
        <w:t>characters</w:t>
      </w:r>
      <w:r>
        <w:t>, symbols) x 2 (</w:t>
      </w:r>
      <w:r w:rsidR="005C6947">
        <w:t xml:space="preserve">task </w:t>
      </w:r>
      <w:r>
        <w:t xml:space="preserve">transition: repeat, switch) repeated-measures ANOVA on error rates from Experiment 2 resulted in significant main effects of task, </w:t>
      </w:r>
      <w:r w:rsidRPr="00CC32DC">
        <w:rPr>
          <w:i/>
        </w:rPr>
        <w:t>F</w:t>
      </w:r>
      <w:r>
        <w:t xml:space="preserve">(2, 58) = 9.08, </w:t>
      </w:r>
      <w:r w:rsidRPr="00CC32DC">
        <w:rPr>
          <w:i/>
        </w:rPr>
        <w:t>p</w:t>
      </w:r>
      <w:r>
        <w:t xml:space="preserve"> &lt; .001, η</w:t>
      </w:r>
      <w:r w:rsidRPr="00657FBA">
        <w:rPr>
          <w:vertAlign w:val="subscript"/>
        </w:rPr>
        <w:t>p</w:t>
      </w:r>
      <w:r w:rsidRPr="00657FBA">
        <w:rPr>
          <w:vertAlign w:val="superscript"/>
        </w:rPr>
        <w:t>2</w:t>
      </w:r>
      <w:r>
        <w:t xml:space="preserve"> = .239, and </w:t>
      </w:r>
      <w:r w:rsidR="005C6947">
        <w:t xml:space="preserve">task </w:t>
      </w:r>
      <w:r>
        <w:t xml:space="preserve">transition, </w:t>
      </w:r>
      <w:r w:rsidRPr="00CC32DC">
        <w:rPr>
          <w:i/>
        </w:rPr>
        <w:t>F</w:t>
      </w:r>
      <w:r>
        <w:t xml:space="preserve">(1, 29) = 6.98, </w:t>
      </w:r>
      <w:r w:rsidRPr="00CC32DC">
        <w:rPr>
          <w:i/>
        </w:rPr>
        <w:t>p</w:t>
      </w:r>
      <w:r>
        <w:t xml:space="preserve"> &lt; .05, η</w:t>
      </w:r>
      <w:r w:rsidRPr="00657FBA">
        <w:rPr>
          <w:vertAlign w:val="subscript"/>
        </w:rPr>
        <w:t>p</w:t>
      </w:r>
      <w:r w:rsidRPr="00657FBA">
        <w:rPr>
          <w:vertAlign w:val="superscript"/>
        </w:rPr>
        <w:t>2</w:t>
      </w:r>
      <w:r>
        <w:t xml:space="preserve"> = .194. Participants made significantly more errors in the symbol task (7.56 %) as compared to the </w:t>
      </w:r>
      <w:r w:rsidR="00D1501E">
        <w:t>shape</w:t>
      </w:r>
      <w:r>
        <w:t xml:space="preserve"> task (5.</w:t>
      </w:r>
      <w:r w:rsidR="00F84839">
        <w:t xml:space="preserve">11 %, </w:t>
      </w:r>
      <w:r w:rsidR="00F84839" w:rsidRPr="00CC32DC">
        <w:rPr>
          <w:i/>
        </w:rPr>
        <w:t>p</w:t>
      </w:r>
      <w:r w:rsidR="00F84839">
        <w:t xml:space="preserve"> &lt; .05) and the </w:t>
      </w:r>
      <w:r w:rsidR="00D1501E">
        <w:t>character</w:t>
      </w:r>
      <w:r w:rsidR="00F84839">
        <w:t xml:space="preserve"> task (3.52 %, </w:t>
      </w:r>
      <w:r w:rsidR="00F84839" w:rsidRPr="00CC32DC">
        <w:rPr>
          <w:i/>
        </w:rPr>
        <w:t>p</w:t>
      </w:r>
      <w:r w:rsidR="00F84839">
        <w:t xml:space="preserve"> &lt; .01), and significantly more errors in the </w:t>
      </w:r>
      <w:r w:rsidR="00D1501E">
        <w:t>shape</w:t>
      </w:r>
      <w:r w:rsidR="00F84839">
        <w:t xml:space="preserve"> task as compared to the </w:t>
      </w:r>
      <w:r w:rsidR="00D1501E">
        <w:t>character</w:t>
      </w:r>
      <w:r w:rsidR="00F84839">
        <w:t xml:space="preserve"> task (</w:t>
      </w:r>
      <w:r w:rsidR="00F84839" w:rsidRPr="00CC32DC">
        <w:rPr>
          <w:i/>
        </w:rPr>
        <w:t>p</w:t>
      </w:r>
      <w:r w:rsidR="00F84839">
        <w:t xml:space="preserve"> &lt; .05). Participants showed switch costs of 1.68 %.</w:t>
      </w:r>
    </w:p>
    <w:p w14:paraId="667B7DB3" w14:textId="77777777" w:rsidR="009E47F4" w:rsidRDefault="009E47F4"/>
    <w:p w14:paraId="2A921711" w14:textId="48BFB25D" w:rsidR="00574822" w:rsidRDefault="00574822" w:rsidP="00574822">
      <w:r w:rsidRPr="00D75690">
        <w:rPr>
          <w:i/>
        </w:rPr>
        <w:t xml:space="preserve">Table </w:t>
      </w:r>
      <w:r>
        <w:rPr>
          <w:i/>
        </w:rPr>
        <w:t>S</w:t>
      </w:r>
      <w:r w:rsidR="00DE71B0">
        <w:rPr>
          <w:i/>
        </w:rPr>
        <w:t>2</w:t>
      </w:r>
      <w:r>
        <w:t xml:space="preserve">. Mean error rates (in %; </w:t>
      </w:r>
      <w:r w:rsidRPr="00574822">
        <w:rPr>
          <w:i/>
        </w:rPr>
        <w:t>SE</w:t>
      </w:r>
      <w:r>
        <w:t xml:space="preserve"> in parentheses) from Experiment 1 and 2 as a function of task and</w:t>
      </w:r>
      <w:r w:rsidR="005C6947">
        <w:t xml:space="preserve"> task</w:t>
      </w:r>
      <w:r>
        <w:t xml:space="preserve"> transition.</w:t>
      </w:r>
    </w:p>
    <w:tbl>
      <w:tblPr>
        <w:tblStyle w:val="Tabellenraster"/>
        <w:tblW w:w="0" w:type="auto"/>
        <w:jc w:val="center"/>
        <w:tblBorders>
          <w:insideH w:val="none" w:sz="0" w:space="0" w:color="auto"/>
          <w:insideV w:val="none" w:sz="0" w:space="0" w:color="auto"/>
        </w:tblBorders>
        <w:tblLook w:val="04A0" w:firstRow="1" w:lastRow="0" w:firstColumn="1" w:lastColumn="0" w:noHBand="0" w:noVBand="1"/>
      </w:tblPr>
      <w:tblGrid>
        <w:gridCol w:w="936"/>
        <w:gridCol w:w="1276"/>
        <w:gridCol w:w="1363"/>
        <w:gridCol w:w="1276"/>
      </w:tblGrid>
      <w:tr w:rsidR="00574822" w14:paraId="6EDC1C2E" w14:textId="77777777" w:rsidTr="00A50F6B">
        <w:trPr>
          <w:jc w:val="center"/>
        </w:trPr>
        <w:tc>
          <w:tcPr>
            <w:tcW w:w="0" w:type="auto"/>
            <w:tcBorders>
              <w:top w:val="single" w:sz="4" w:space="0" w:color="auto"/>
            </w:tcBorders>
          </w:tcPr>
          <w:p w14:paraId="418BB540" w14:textId="77777777" w:rsidR="00574822" w:rsidRDefault="00574822" w:rsidP="00D11D07">
            <w:pPr>
              <w:spacing w:before="120"/>
              <w:ind w:firstLine="0"/>
            </w:pPr>
          </w:p>
        </w:tc>
        <w:tc>
          <w:tcPr>
            <w:tcW w:w="0" w:type="auto"/>
            <w:gridSpan w:val="3"/>
            <w:tcBorders>
              <w:top w:val="single" w:sz="4" w:space="0" w:color="auto"/>
            </w:tcBorders>
            <w:vAlign w:val="center"/>
          </w:tcPr>
          <w:p w14:paraId="27B53C6E" w14:textId="77777777" w:rsidR="00574822" w:rsidRPr="00D11D07" w:rsidRDefault="00574822" w:rsidP="00D11D07">
            <w:pPr>
              <w:spacing w:before="120"/>
              <w:ind w:firstLine="0"/>
              <w:jc w:val="center"/>
              <w:rPr>
                <w:b/>
                <w:u w:val="single"/>
              </w:rPr>
            </w:pPr>
            <w:r w:rsidRPr="00D11D07">
              <w:rPr>
                <w:b/>
                <w:u w:val="single"/>
              </w:rPr>
              <w:t>Experiment 1</w:t>
            </w:r>
          </w:p>
        </w:tc>
      </w:tr>
      <w:tr w:rsidR="00574822" w14:paraId="7BA68215" w14:textId="77777777" w:rsidTr="00A50F6B">
        <w:trPr>
          <w:jc w:val="center"/>
        </w:trPr>
        <w:tc>
          <w:tcPr>
            <w:tcW w:w="0" w:type="auto"/>
          </w:tcPr>
          <w:p w14:paraId="0D31F0D9" w14:textId="77777777" w:rsidR="00574822" w:rsidRPr="009B2778" w:rsidRDefault="00574822" w:rsidP="00A50F6B">
            <w:pPr>
              <w:ind w:firstLine="0"/>
              <w:rPr>
                <w:b/>
              </w:rPr>
            </w:pPr>
            <w:r>
              <w:rPr>
                <w:b/>
              </w:rPr>
              <w:t>Task</w:t>
            </w:r>
          </w:p>
        </w:tc>
        <w:tc>
          <w:tcPr>
            <w:tcW w:w="0" w:type="auto"/>
            <w:vAlign w:val="center"/>
          </w:tcPr>
          <w:p w14:paraId="4FF16A1B" w14:textId="77777777" w:rsidR="00574822" w:rsidRPr="00AC2D4A" w:rsidRDefault="00574822" w:rsidP="00A50F6B">
            <w:pPr>
              <w:ind w:firstLine="0"/>
              <w:jc w:val="center"/>
              <w:rPr>
                <w:b/>
              </w:rPr>
            </w:pPr>
            <w:r w:rsidRPr="00AC2D4A">
              <w:rPr>
                <w:b/>
              </w:rPr>
              <w:t>Numbers</w:t>
            </w:r>
          </w:p>
        </w:tc>
        <w:tc>
          <w:tcPr>
            <w:tcW w:w="0" w:type="auto"/>
            <w:vAlign w:val="center"/>
          </w:tcPr>
          <w:p w14:paraId="7B806D44" w14:textId="77777777" w:rsidR="00574822" w:rsidRPr="00AC2D4A" w:rsidRDefault="00574822" w:rsidP="00A50F6B">
            <w:pPr>
              <w:ind w:firstLine="0"/>
              <w:jc w:val="center"/>
              <w:rPr>
                <w:b/>
              </w:rPr>
            </w:pPr>
            <w:r w:rsidRPr="00AC2D4A">
              <w:rPr>
                <w:b/>
              </w:rPr>
              <w:t>Letters</w:t>
            </w:r>
          </w:p>
        </w:tc>
        <w:tc>
          <w:tcPr>
            <w:tcW w:w="0" w:type="auto"/>
            <w:vAlign w:val="center"/>
          </w:tcPr>
          <w:p w14:paraId="08ECB348" w14:textId="77777777" w:rsidR="00574822" w:rsidRPr="00AC2D4A" w:rsidRDefault="00574822" w:rsidP="00A50F6B">
            <w:pPr>
              <w:ind w:firstLine="0"/>
              <w:jc w:val="center"/>
              <w:rPr>
                <w:b/>
              </w:rPr>
            </w:pPr>
            <w:r w:rsidRPr="00AC2D4A">
              <w:rPr>
                <w:b/>
              </w:rPr>
              <w:t>Symbols</w:t>
            </w:r>
          </w:p>
        </w:tc>
      </w:tr>
      <w:tr w:rsidR="00574822" w14:paraId="4A72D429" w14:textId="77777777" w:rsidTr="00A50F6B">
        <w:trPr>
          <w:jc w:val="center"/>
        </w:trPr>
        <w:tc>
          <w:tcPr>
            <w:tcW w:w="0" w:type="auto"/>
          </w:tcPr>
          <w:p w14:paraId="3DD950EC" w14:textId="77777777" w:rsidR="00574822" w:rsidRPr="009B2778" w:rsidRDefault="00574822" w:rsidP="00A50F6B">
            <w:pPr>
              <w:ind w:firstLine="0"/>
              <w:rPr>
                <w:b/>
              </w:rPr>
            </w:pPr>
            <w:r w:rsidRPr="009B2778">
              <w:rPr>
                <w:b/>
              </w:rPr>
              <w:t>Repeat</w:t>
            </w:r>
          </w:p>
        </w:tc>
        <w:tc>
          <w:tcPr>
            <w:tcW w:w="0" w:type="auto"/>
            <w:vAlign w:val="center"/>
          </w:tcPr>
          <w:p w14:paraId="550239C9" w14:textId="77777777" w:rsidR="00574822" w:rsidRDefault="00574822" w:rsidP="00A50F6B">
            <w:pPr>
              <w:ind w:firstLine="0"/>
              <w:jc w:val="center"/>
            </w:pPr>
            <w:r>
              <w:t>2.19 (0.73)</w:t>
            </w:r>
          </w:p>
        </w:tc>
        <w:tc>
          <w:tcPr>
            <w:tcW w:w="0" w:type="auto"/>
            <w:vAlign w:val="center"/>
          </w:tcPr>
          <w:p w14:paraId="516FBBDF" w14:textId="77777777" w:rsidR="00574822" w:rsidRDefault="00574822" w:rsidP="00A50F6B">
            <w:pPr>
              <w:ind w:firstLine="0"/>
              <w:jc w:val="center"/>
            </w:pPr>
            <w:r>
              <w:t>1.75 (0.47)</w:t>
            </w:r>
          </w:p>
        </w:tc>
        <w:tc>
          <w:tcPr>
            <w:tcW w:w="0" w:type="auto"/>
            <w:vAlign w:val="center"/>
          </w:tcPr>
          <w:p w14:paraId="46872A69" w14:textId="77777777" w:rsidR="00574822" w:rsidRDefault="00574822" w:rsidP="00A50F6B">
            <w:pPr>
              <w:ind w:firstLine="0"/>
              <w:jc w:val="center"/>
            </w:pPr>
            <w:r>
              <w:t>3.50 (0.95)</w:t>
            </w:r>
          </w:p>
        </w:tc>
      </w:tr>
      <w:tr w:rsidR="00574822" w14:paraId="7D33A512" w14:textId="77777777" w:rsidTr="00A50F6B">
        <w:trPr>
          <w:jc w:val="center"/>
        </w:trPr>
        <w:tc>
          <w:tcPr>
            <w:tcW w:w="0" w:type="auto"/>
          </w:tcPr>
          <w:p w14:paraId="324216D1" w14:textId="77777777" w:rsidR="00574822" w:rsidRPr="009B2778" w:rsidRDefault="00574822" w:rsidP="00A50F6B">
            <w:pPr>
              <w:ind w:firstLine="0"/>
              <w:rPr>
                <w:b/>
              </w:rPr>
            </w:pPr>
            <w:r w:rsidRPr="009B2778">
              <w:rPr>
                <w:b/>
              </w:rPr>
              <w:t>Switch</w:t>
            </w:r>
          </w:p>
        </w:tc>
        <w:tc>
          <w:tcPr>
            <w:tcW w:w="0" w:type="auto"/>
            <w:vAlign w:val="center"/>
          </w:tcPr>
          <w:p w14:paraId="2C721550" w14:textId="77777777" w:rsidR="00574822" w:rsidRDefault="00574822" w:rsidP="00A50F6B">
            <w:pPr>
              <w:ind w:firstLine="0"/>
              <w:jc w:val="center"/>
            </w:pPr>
            <w:r>
              <w:t>1.44 (0.43)</w:t>
            </w:r>
          </w:p>
        </w:tc>
        <w:tc>
          <w:tcPr>
            <w:tcW w:w="0" w:type="auto"/>
            <w:vAlign w:val="center"/>
          </w:tcPr>
          <w:p w14:paraId="2FA8592F" w14:textId="77777777" w:rsidR="00574822" w:rsidRDefault="00574822" w:rsidP="00A50F6B">
            <w:pPr>
              <w:ind w:firstLine="0"/>
              <w:jc w:val="center"/>
            </w:pPr>
            <w:r>
              <w:t>3.10 (0.58)</w:t>
            </w:r>
          </w:p>
        </w:tc>
        <w:tc>
          <w:tcPr>
            <w:tcW w:w="0" w:type="auto"/>
            <w:vAlign w:val="center"/>
          </w:tcPr>
          <w:p w14:paraId="68721F9C" w14:textId="77777777" w:rsidR="00574822" w:rsidRDefault="00574822" w:rsidP="00A50F6B">
            <w:pPr>
              <w:ind w:firstLine="0"/>
              <w:jc w:val="center"/>
            </w:pPr>
            <w:r>
              <w:t>4.40 (0.93)</w:t>
            </w:r>
          </w:p>
        </w:tc>
      </w:tr>
      <w:tr w:rsidR="00574822" w14:paraId="66A131F5" w14:textId="77777777" w:rsidTr="00A50F6B">
        <w:trPr>
          <w:trHeight w:val="389"/>
          <w:jc w:val="center"/>
        </w:trPr>
        <w:tc>
          <w:tcPr>
            <w:tcW w:w="0" w:type="auto"/>
          </w:tcPr>
          <w:p w14:paraId="415097FA" w14:textId="77777777" w:rsidR="00574822" w:rsidRPr="009B2778" w:rsidRDefault="00574822" w:rsidP="00A50F6B">
            <w:pPr>
              <w:ind w:firstLine="0"/>
              <w:rPr>
                <w:b/>
              </w:rPr>
            </w:pPr>
          </w:p>
        </w:tc>
        <w:tc>
          <w:tcPr>
            <w:tcW w:w="0" w:type="auto"/>
            <w:gridSpan w:val="3"/>
            <w:vAlign w:val="center"/>
          </w:tcPr>
          <w:p w14:paraId="4BE33626" w14:textId="77777777" w:rsidR="00574822" w:rsidRPr="00D11D07" w:rsidRDefault="00574822" w:rsidP="00A50F6B">
            <w:pPr>
              <w:ind w:firstLine="0"/>
              <w:jc w:val="center"/>
              <w:rPr>
                <w:b/>
                <w:u w:val="single"/>
              </w:rPr>
            </w:pPr>
            <w:r w:rsidRPr="00D11D07">
              <w:rPr>
                <w:b/>
                <w:u w:val="single"/>
              </w:rPr>
              <w:t>Experiment 2</w:t>
            </w:r>
          </w:p>
        </w:tc>
      </w:tr>
      <w:tr w:rsidR="00574822" w14:paraId="52A1C860" w14:textId="77777777" w:rsidTr="00A50F6B">
        <w:trPr>
          <w:jc w:val="center"/>
        </w:trPr>
        <w:tc>
          <w:tcPr>
            <w:tcW w:w="0" w:type="auto"/>
          </w:tcPr>
          <w:p w14:paraId="51068242" w14:textId="77777777" w:rsidR="00574822" w:rsidRPr="009B2778" w:rsidRDefault="00574822" w:rsidP="00A50F6B">
            <w:pPr>
              <w:ind w:firstLine="0"/>
              <w:rPr>
                <w:b/>
              </w:rPr>
            </w:pPr>
            <w:r>
              <w:rPr>
                <w:b/>
              </w:rPr>
              <w:t>Task</w:t>
            </w:r>
          </w:p>
        </w:tc>
        <w:tc>
          <w:tcPr>
            <w:tcW w:w="0" w:type="auto"/>
            <w:vAlign w:val="center"/>
          </w:tcPr>
          <w:p w14:paraId="01BFFA4B" w14:textId="77777777" w:rsidR="00574822" w:rsidRPr="00AC2D4A" w:rsidRDefault="00D1501E" w:rsidP="00A50F6B">
            <w:pPr>
              <w:ind w:firstLine="0"/>
              <w:jc w:val="center"/>
              <w:rPr>
                <w:b/>
              </w:rPr>
            </w:pPr>
            <w:r>
              <w:rPr>
                <w:b/>
              </w:rPr>
              <w:t>Shapes</w:t>
            </w:r>
          </w:p>
        </w:tc>
        <w:tc>
          <w:tcPr>
            <w:tcW w:w="0" w:type="auto"/>
            <w:vAlign w:val="center"/>
          </w:tcPr>
          <w:p w14:paraId="3CF1BA55" w14:textId="77777777" w:rsidR="00574822" w:rsidRPr="00AC2D4A" w:rsidRDefault="00D1501E" w:rsidP="00A50F6B">
            <w:pPr>
              <w:ind w:firstLine="0"/>
              <w:jc w:val="center"/>
              <w:rPr>
                <w:b/>
              </w:rPr>
            </w:pPr>
            <w:r>
              <w:rPr>
                <w:b/>
              </w:rPr>
              <w:t>Characters</w:t>
            </w:r>
          </w:p>
        </w:tc>
        <w:tc>
          <w:tcPr>
            <w:tcW w:w="0" w:type="auto"/>
            <w:vAlign w:val="center"/>
          </w:tcPr>
          <w:p w14:paraId="2086135E" w14:textId="77777777" w:rsidR="00574822" w:rsidRPr="00AC2D4A" w:rsidRDefault="00574822" w:rsidP="00A50F6B">
            <w:pPr>
              <w:ind w:firstLine="0"/>
              <w:jc w:val="center"/>
              <w:rPr>
                <w:b/>
              </w:rPr>
            </w:pPr>
            <w:r w:rsidRPr="00AC2D4A">
              <w:rPr>
                <w:b/>
              </w:rPr>
              <w:t>Symbols</w:t>
            </w:r>
          </w:p>
        </w:tc>
      </w:tr>
      <w:tr w:rsidR="00574822" w14:paraId="6E22D278" w14:textId="77777777" w:rsidTr="00A50F6B">
        <w:trPr>
          <w:jc w:val="center"/>
        </w:trPr>
        <w:tc>
          <w:tcPr>
            <w:tcW w:w="0" w:type="auto"/>
          </w:tcPr>
          <w:p w14:paraId="2390F2CD" w14:textId="77777777" w:rsidR="00574822" w:rsidRPr="009B2778" w:rsidRDefault="00574822" w:rsidP="00A50F6B">
            <w:pPr>
              <w:ind w:firstLine="0"/>
              <w:rPr>
                <w:b/>
              </w:rPr>
            </w:pPr>
            <w:r w:rsidRPr="009B2778">
              <w:rPr>
                <w:b/>
              </w:rPr>
              <w:t>Repeat</w:t>
            </w:r>
          </w:p>
        </w:tc>
        <w:tc>
          <w:tcPr>
            <w:tcW w:w="0" w:type="auto"/>
            <w:vAlign w:val="center"/>
          </w:tcPr>
          <w:p w14:paraId="0ABF79D8" w14:textId="77777777" w:rsidR="00574822" w:rsidRDefault="00574822" w:rsidP="00A50F6B">
            <w:pPr>
              <w:ind w:firstLine="0"/>
              <w:jc w:val="center"/>
            </w:pPr>
            <w:r>
              <w:t>4.70 (1.01)</w:t>
            </w:r>
          </w:p>
        </w:tc>
        <w:tc>
          <w:tcPr>
            <w:tcW w:w="0" w:type="auto"/>
            <w:vAlign w:val="center"/>
          </w:tcPr>
          <w:p w14:paraId="6EB1FF00" w14:textId="77777777" w:rsidR="00574822" w:rsidRDefault="00574822" w:rsidP="00A50F6B">
            <w:pPr>
              <w:ind w:firstLine="0"/>
              <w:jc w:val="center"/>
            </w:pPr>
            <w:r>
              <w:t>3.18 (0.83)</w:t>
            </w:r>
          </w:p>
        </w:tc>
        <w:tc>
          <w:tcPr>
            <w:tcW w:w="0" w:type="auto"/>
            <w:vAlign w:val="center"/>
          </w:tcPr>
          <w:p w14:paraId="3D90914B" w14:textId="77777777" w:rsidR="00574822" w:rsidRDefault="00574822" w:rsidP="00A50F6B">
            <w:pPr>
              <w:ind w:firstLine="0"/>
              <w:jc w:val="center"/>
            </w:pPr>
            <w:r>
              <w:t>5.80 (1.14)</w:t>
            </w:r>
          </w:p>
        </w:tc>
      </w:tr>
      <w:tr w:rsidR="00574822" w14:paraId="0BCA73D1" w14:textId="77777777" w:rsidTr="00A50F6B">
        <w:trPr>
          <w:jc w:val="center"/>
        </w:trPr>
        <w:tc>
          <w:tcPr>
            <w:tcW w:w="0" w:type="auto"/>
          </w:tcPr>
          <w:p w14:paraId="48F138D5" w14:textId="77777777" w:rsidR="00574822" w:rsidRPr="009B2778" w:rsidRDefault="00574822" w:rsidP="00A50F6B">
            <w:pPr>
              <w:ind w:firstLine="0"/>
              <w:rPr>
                <w:b/>
              </w:rPr>
            </w:pPr>
            <w:r w:rsidRPr="009B2778">
              <w:rPr>
                <w:b/>
              </w:rPr>
              <w:t>Switch</w:t>
            </w:r>
          </w:p>
        </w:tc>
        <w:tc>
          <w:tcPr>
            <w:tcW w:w="0" w:type="auto"/>
            <w:vAlign w:val="center"/>
          </w:tcPr>
          <w:p w14:paraId="691E2B4D" w14:textId="77777777" w:rsidR="00574822" w:rsidRDefault="00574822" w:rsidP="00A50F6B">
            <w:pPr>
              <w:ind w:firstLine="0"/>
              <w:jc w:val="center"/>
            </w:pPr>
            <w:r>
              <w:t>5.52 (1.04)</w:t>
            </w:r>
          </w:p>
        </w:tc>
        <w:tc>
          <w:tcPr>
            <w:tcW w:w="0" w:type="auto"/>
            <w:vAlign w:val="center"/>
          </w:tcPr>
          <w:p w14:paraId="457026B4" w14:textId="77777777" w:rsidR="00574822" w:rsidRDefault="00574822" w:rsidP="00A50F6B">
            <w:pPr>
              <w:ind w:firstLine="0"/>
              <w:jc w:val="center"/>
            </w:pPr>
            <w:r>
              <w:t>3.85 (0.80)</w:t>
            </w:r>
          </w:p>
        </w:tc>
        <w:tc>
          <w:tcPr>
            <w:tcW w:w="0" w:type="auto"/>
            <w:vAlign w:val="center"/>
          </w:tcPr>
          <w:p w14:paraId="7A899949" w14:textId="77777777" w:rsidR="00574822" w:rsidRDefault="00574822" w:rsidP="00A50F6B">
            <w:pPr>
              <w:ind w:firstLine="0"/>
              <w:jc w:val="center"/>
            </w:pPr>
            <w:r>
              <w:t>9.33 (1.41)</w:t>
            </w:r>
          </w:p>
        </w:tc>
      </w:tr>
    </w:tbl>
    <w:p w14:paraId="70C9DAC9" w14:textId="77777777" w:rsidR="00574822" w:rsidRDefault="00574822"/>
    <w:p w14:paraId="0ADB4443" w14:textId="77777777" w:rsidR="00F84839" w:rsidRPr="00F84839" w:rsidRDefault="00F84839" w:rsidP="00F84839">
      <w:pPr>
        <w:ind w:firstLine="0"/>
        <w:rPr>
          <w:b/>
        </w:rPr>
      </w:pPr>
      <w:r w:rsidRPr="00F84839">
        <w:rPr>
          <w:b/>
        </w:rPr>
        <w:t>Summary</w:t>
      </w:r>
      <w:r w:rsidR="00B664EE">
        <w:rPr>
          <w:b/>
        </w:rPr>
        <w:t xml:space="preserve"> and conclusion</w:t>
      </w:r>
    </w:p>
    <w:p w14:paraId="18D67FE8" w14:textId="375FFC08" w:rsidR="00F84839" w:rsidRDefault="002062DE" w:rsidP="00095157">
      <w:r>
        <w:t xml:space="preserve">The control analyses </w:t>
      </w:r>
      <w:r w:rsidR="00240046">
        <w:t>showed</w:t>
      </w:r>
      <w:r>
        <w:t xml:space="preserve"> some differences between tasks, but </w:t>
      </w:r>
      <w:r w:rsidR="00240046">
        <w:t>these seem noncritical for our main analyses</w:t>
      </w:r>
      <w:r w:rsidR="00E20DB8">
        <w:t xml:space="preserve"> of reward phase data</w:t>
      </w:r>
      <w:r w:rsidR="00240046">
        <w:t>. I</w:t>
      </w:r>
      <w:r>
        <w:t xml:space="preserve">n all but one </w:t>
      </w:r>
      <w:r w:rsidR="00E20DB8">
        <w:t>analysis,</w:t>
      </w:r>
      <w:r>
        <w:t xml:space="preserve"> we found reliable switch costs in all </w:t>
      </w:r>
      <w:r w:rsidR="0080710A">
        <w:t xml:space="preserve">three </w:t>
      </w:r>
      <w:r>
        <w:t xml:space="preserve">tasks. </w:t>
      </w:r>
      <w:r w:rsidR="00240046">
        <w:t xml:space="preserve">In the error rate analysis </w:t>
      </w:r>
      <w:r w:rsidR="0080710A">
        <w:t xml:space="preserve">of Experiment 1 </w:t>
      </w:r>
      <w:r w:rsidR="00240046">
        <w:t xml:space="preserve">without a significant main effect of task transition, task transition did </w:t>
      </w:r>
      <w:r w:rsidR="00B664EE">
        <w:t>furthermore</w:t>
      </w:r>
      <w:r w:rsidR="00240046">
        <w:t xml:space="preserve"> not interact with task. </w:t>
      </w:r>
      <w:r>
        <w:lastRenderedPageBreak/>
        <w:t xml:space="preserve">Thus, </w:t>
      </w:r>
      <w:r w:rsidR="00240046">
        <w:t xml:space="preserve">it seems justified to collapse data across tasks to investigate, if switch costs are modulated by reward sequence in the reward phase. The results from the baseline block suggest that </w:t>
      </w:r>
      <w:r>
        <w:t xml:space="preserve">RTs </w:t>
      </w:r>
      <w:r w:rsidR="00240046">
        <w:t xml:space="preserve">might be the more sensitive measure </w:t>
      </w:r>
      <w:r>
        <w:t>in the present paradigm.</w:t>
      </w:r>
    </w:p>
    <w:p w14:paraId="70851411" w14:textId="77777777" w:rsidR="00D04624" w:rsidRPr="00331BEC" w:rsidRDefault="00D04624" w:rsidP="00D04624">
      <w:pPr>
        <w:ind w:firstLine="0"/>
      </w:pPr>
    </w:p>
    <w:p w14:paraId="3C5FCE21" w14:textId="7923EA4C" w:rsidR="00D04624" w:rsidRPr="00C21A34" w:rsidRDefault="00D04624" w:rsidP="00D04624">
      <w:pPr>
        <w:pStyle w:val="Listenabsatz"/>
        <w:numPr>
          <w:ilvl w:val="0"/>
          <w:numId w:val="1"/>
        </w:numPr>
        <w:jc w:val="center"/>
        <w:rPr>
          <w:b/>
          <w:bCs/>
        </w:rPr>
      </w:pPr>
      <w:r>
        <w:rPr>
          <w:b/>
          <w:bCs/>
        </w:rPr>
        <w:t>Exploratory comparison of RT switch costs from the non-reward baseline with switch costs in the four reward sequences for Experiments 1 and 2</w:t>
      </w:r>
    </w:p>
    <w:p w14:paraId="4273AEDD" w14:textId="2B790E87" w:rsidR="00D04624" w:rsidRDefault="00D04624" w:rsidP="00D04624">
      <w:r>
        <w:t>To see, if switching performance is affected by the reward context in a global manner, we conducted an exploratory repeated-measures ANOVA on RT switch costs (</w:t>
      </w:r>
      <w:proofErr w:type="spellStart"/>
      <w:r>
        <w:t>RT</w:t>
      </w:r>
      <w:r w:rsidRPr="00C21A34">
        <w:rPr>
          <w:vertAlign w:val="subscript"/>
        </w:rPr>
        <w:t>switch</w:t>
      </w:r>
      <w:proofErr w:type="spellEnd"/>
      <w:r>
        <w:t xml:space="preserve"> – </w:t>
      </w:r>
      <w:proofErr w:type="spellStart"/>
      <w:r>
        <w:t>RT</w:t>
      </w:r>
      <w:r w:rsidRPr="00C21A34">
        <w:rPr>
          <w:vertAlign w:val="subscript"/>
        </w:rPr>
        <w:t>repeat</w:t>
      </w:r>
      <w:proofErr w:type="spellEnd"/>
      <w:r>
        <w:t xml:space="preserve">) including the five levels baseline, remain low, increase, remain high, and decrease. </w:t>
      </w:r>
      <w:r w:rsidR="00CB72C0">
        <w:t>Note that t</w:t>
      </w:r>
      <w:r>
        <w:t xml:space="preserve">his analysis is </w:t>
      </w:r>
      <w:r w:rsidR="00CB72C0">
        <w:t xml:space="preserve">necessarily </w:t>
      </w:r>
      <w:r>
        <w:t xml:space="preserve">confounded </w:t>
      </w:r>
      <w:r w:rsidR="00CB72C0">
        <w:t>with</w:t>
      </w:r>
      <w:r>
        <w:t xml:space="preserve"> practice, because the baseline block </w:t>
      </w:r>
      <w:r w:rsidR="00CB72C0">
        <w:t>was always presented first</w:t>
      </w:r>
      <w:r>
        <w:t xml:space="preserve">. </w:t>
      </w:r>
      <w:r w:rsidR="00CB72C0">
        <w:t>W</w:t>
      </w:r>
      <w:r>
        <w:t xml:space="preserve">e report this </w:t>
      </w:r>
      <w:r w:rsidR="0073558A">
        <w:t xml:space="preserve">exploratory </w:t>
      </w:r>
      <w:r>
        <w:t xml:space="preserve">analysis </w:t>
      </w:r>
      <w:r w:rsidR="00CB72C0">
        <w:t>at the request of a reviewer</w:t>
      </w:r>
      <w:proofErr w:type="gramStart"/>
      <w:r w:rsidR="00CB72C0">
        <w:t xml:space="preserve">. </w:t>
      </w:r>
      <w:r>
        <w:t>.</w:t>
      </w:r>
      <w:proofErr w:type="gramEnd"/>
    </w:p>
    <w:p w14:paraId="6B083D2F" w14:textId="77777777" w:rsidR="00D04624" w:rsidRPr="00C21A34" w:rsidRDefault="00D04624" w:rsidP="00D04624">
      <w:pPr>
        <w:ind w:firstLine="0"/>
        <w:rPr>
          <w:b/>
          <w:bCs/>
        </w:rPr>
      </w:pPr>
      <w:r w:rsidRPr="00C21A34">
        <w:rPr>
          <w:b/>
          <w:bCs/>
        </w:rPr>
        <w:t>Experiment 1</w:t>
      </w:r>
    </w:p>
    <w:p w14:paraId="3620194E" w14:textId="77777777" w:rsidR="00D04624" w:rsidRDefault="00D04624" w:rsidP="00D04624">
      <w:r>
        <w:t xml:space="preserve">The one-way repeated-measures ANOVA on switch costs in Experiment 1 resulted in a significant main effect, </w:t>
      </w:r>
      <w:proofErr w:type="gramStart"/>
      <w:r w:rsidRPr="0073558A">
        <w:rPr>
          <w:i/>
          <w:iCs/>
        </w:rPr>
        <w:t>F</w:t>
      </w:r>
      <w:r>
        <w:t>(</w:t>
      </w:r>
      <w:proofErr w:type="gramEnd"/>
      <w:r>
        <w:t xml:space="preserve">4, 116) = 7.82, </w:t>
      </w:r>
      <w:r w:rsidRPr="0073558A">
        <w:rPr>
          <w:i/>
          <w:iCs/>
        </w:rPr>
        <w:t>p</w:t>
      </w:r>
      <w:r>
        <w:t xml:space="preserve"> &lt; .001, η</w:t>
      </w:r>
      <w:r w:rsidRPr="00657FBA">
        <w:rPr>
          <w:vertAlign w:val="subscript"/>
        </w:rPr>
        <w:t>p</w:t>
      </w:r>
      <w:r w:rsidRPr="00657FBA">
        <w:rPr>
          <w:vertAlign w:val="superscript"/>
        </w:rPr>
        <w:t>2</w:t>
      </w:r>
      <w:r>
        <w:t xml:space="preserve"> = .212. Contrast analyses revealed that baseline switch costs (33 </w:t>
      </w:r>
      <w:proofErr w:type="spellStart"/>
      <w:r>
        <w:t>ms</w:t>
      </w:r>
      <w:proofErr w:type="spellEnd"/>
      <w:r>
        <w:t xml:space="preserve">) were significantly higher as compared to remain low trials (17 </w:t>
      </w:r>
      <w:proofErr w:type="spellStart"/>
      <w:r>
        <w:t>ms</w:t>
      </w:r>
      <w:proofErr w:type="spellEnd"/>
      <w:r>
        <w:t xml:space="preserve">; </w:t>
      </w:r>
      <w:r w:rsidRPr="0073558A">
        <w:rPr>
          <w:i/>
          <w:iCs/>
        </w:rPr>
        <w:t>p</w:t>
      </w:r>
      <w:r>
        <w:t xml:space="preserve"> = .031), increase trials (3 </w:t>
      </w:r>
      <w:proofErr w:type="spellStart"/>
      <w:r>
        <w:t>ms</w:t>
      </w:r>
      <w:proofErr w:type="spellEnd"/>
      <w:r>
        <w:t xml:space="preserve">; </w:t>
      </w:r>
      <w:r w:rsidRPr="0073558A">
        <w:rPr>
          <w:i/>
          <w:iCs/>
        </w:rPr>
        <w:t>p</w:t>
      </w:r>
      <w:r>
        <w:t xml:space="preserve"> &lt; .001), and decrease trials (11 </w:t>
      </w:r>
      <w:proofErr w:type="spellStart"/>
      <w:r>
        <w:t>ms</w:t>
      </w:r>
      <w:proofErr w:type="spellEnd"/>
      <w:r>
        <w:t xml:space="preserve">; </w:t>
      </w:r>
      <w:r w:rsidRPr="0073558A">
        <w:rPr>
          <w:i/>
          <w:iCs/>
        </w:rPr>
        <w:t>p</w:t>
      </w:r>
      <w:r>
        <w:t xml:space="preserve"> = .002). Switch costs did not differ significantly between the baseline and remain high trials (23 </w:t>
      </w:r>
      <w:proofErr w:type="spellStart"/>
      <w:r>
        <w:t>ms</w:t>
      </w:r>
      <w:proofErr w:type="spellEnd"/>
      <w:r>
        <w:t xml:space="preserve">; </w:t>
      </w:r>
      <w:r w:rsidRPr="0073558A">
        <w:rPr>
          <w:i/>
          <w:iCs/>
        </w:rPr>
        <w:t>p</w:t>
      </w:r>
      <w:r>
        <w:t xml:space="preserve"> = .174).</w:t>
      </w:r>
    </w:p>
    <w:p w14:paraId="0877881A" w14:textId="77777777" w:rsidR="00D04624" w:rsidRPr="00C21A34" w:rsidRDefault="00D04624" w:rsidP="00D04624">
      <w:pPr>
        <w:ind w:firstLine="0"/>
        <w:rPr>
          <w:b/>
          <w:bCs/>
        </w:rPr>
      </w:pPr>
      <w:r w:rsidRPr="00C21A34">
        <w:rPr>
          <w:b/>
          <w:bCs/>
        </w:rPr>
        <w:t>Experiment 2</w:t>
      </w:r>
    </w:p>
    <w:p w14:paraId="6CACFAD9" w14:textId="77777777" w:rsidR="00D04624" w:rsidRDefault="00D04624" w:rsidP="00D04624">
      <w:r>
        <w:t xml:space="preserve">Another one-way repeated-measures ANOVA on switch costs in Experiment 2 resulted likewise in a significant main effect, </w:t>
      </w:r>
      <w:proofErr w:type="gramStart"/>
      <w:r w:rsidRPr="0073558A">
        <w:rPr>
          <w:i/>
          <w:iCs/>
        </w:rPr>
        <w:t>F</w:t>
      </w:r>
      <w:r>
        <w:t>(</w:t>
      </w:r>
      <w:proofErr w:type="gramEnd"/>
      <w:r>
        <w:t xml:space="preserve">4, 116) = 5.53, </w:t>
      </w:r>
      <w:r w:rsidRPr="0073558A">
        <w:rPr>
          <w:i/>
          <w:iCs/>
        </w:rPr>
        <w:t>p</w:t>
      </w:r>
      <w:r>
        <w:t xml:space="preserve"> &lt; .001, η</w:t>
      </w:r>
      <w:r w:rsidRPr="00657FBA">
        <w:rPr>
          <w:vertAlign w:val="subscript"/>
        </w:rPr>
        <w:t>p</w:t>
      </w:r>
      <w:r w:rsidRPr="00657FBA">
        <w:rPr>
          <w:vertAlign w:val="superscript"/>
        </w:rPr>
        <w:t>2</w:t>
      </w:r>
      <w:r>
        <w:t xml:space="preserve"> = .160. Contrast analyses revealed that baseline switch costs (29 </w:t>
      </w:r>
      <w:proofErr w:type="spellStart"/>
      <w:r>
        <w:t>ms</w:t>
      </w:r>
      <w:proofErr w:type="spellEnd"/>
      <w:r>
        <w:t xml:space="preserve">) were significantly higher as compared to remain low trials (14 </w:t>
      </w:r>
      <w:proofErr w:type="spellStart"/>
      <w:r>
        <w:t>ms</w:t>
      </w:r>
      <w:proofErr w:type="spellEnd"/>
      <w:r>
        <w:t xml:space="preserve">; </w:t>
      </w:r>
      <w:r w:rsidRPr="0073558A">
        <w:rPr>
          <w:i/>
          <w:iCs/>
        </w:rPr>
        <w:t>p</w:t>
      </w:r>
      <w:r>
        <w:t xml:space="preserve"> = .015), increase trials (4 </w:t>
      </w:r>
      <w:proofErr w:type="spellStart"/>
      <w:r>
        <w:t>ms</w:t>
      </w:r>
      <w:proofErr w:type="spellEnd"/>
      <w:r>
        <w:t xml:space="preserve">; </w:t>
      </w:r>
      <w:r w:rsidRPr="0073558A">
        <w:rPr>
          <w:i/>
          <w:iCs/>
        </w:rPr>
        <w:t>p</w:t>
      </w:r>
      <w:r>
        <w:t xml:space="preserve"> = .002), and decrease trials (12 </w:t>
      </w:r>
      <w:proofErr w:type="spellStart"/>
      <w:r>
        <w:t>ms</w:t>
      </w:r>
      <w:proofErr w:type="spellEnd"/>
      <w:r>
        <w:t xml:space="preserve">; </w:t>
      </w:r>
      <w:r w:rsidRPr="0073558A">
        <w:rPr>
          <w:i/>
          <w:iCs/>
        </w:rPr>
        <w:t>p</w:t>
      </w:r>
      <w:r>
        <w:t xml:space="preserve"> = .005). Switch costs did not differ significantly between the baseline and remain high trials (23 </w:t>
      </w:r>
      <w:proofErr w:type="spellStart"/>
      <w:r>
        <w:t>ms</w:t>
      </w:r>
      <w:proofErr w:type="spellEnd"/>
      <w:r>
        <w:t xml:space="preserve">; </w:t>
      </w:r>
      <w:r w:rsidRPr="0073558A">
        <w:rPr>
          <w:i/>
          <w:iCs/>
        </w:rPr>
        <w:t>p</w:t>
      </w:r>
      <w:r>
        <w:t xml:space="preserve"> = .078).</w:t>
      </w:r>
    </w:p>
    <w:p w14:paraId="432059E2" w14:textId="77777777" w:rsidR="00D04624" w:rsidRPr="00C21A34" w:rsidRDefault="00D04624" w:rsidP="00D04624">
      <w:pPr>
        <w:ind w:firstLine="0"/>
        <w:rPr>
          <w:b/>
          <w:bCs/>
        </w:rPr>
      </w:pPr>
      <w:r w:rsidRPr="00C21A34">
        <w:rPr>
          <w:b/>
          <w:bCs/>
        </w:rPr>
        <w:t>Summary and Conclusion</w:t>
      </w:r>
    </w:p>
    <w:p w14:paraId="4B25011A" w14:textId="28F9DEE3" w:rsidR="00D04624" w:rsidRPr="005573E4" w:rsidRDefault="00D04624" w:rsidP="00D04624">
      <w:r>
        <w:lastRenderedPageBreak/>
        <w:t xml:space="preserve">Results from both experiments show a consistent pattern with generally reduced switch costs in the reward phase, except for remain high trials. In remain high trials, switch costs were only descriptively reduced compared to the baseline. This might be a first hint that a reward context </w:t>
      </w:r>
      <w:r w:rsidR="001A772E">
        <w:t xml:space="preserve">generally promotes cognitive </w:t>
      </w:r>
      <w:r>
        <w:t xml:space="preserve">flexibility, except for repeated high reward. </w:t>
      </w:r>
      <w:r w:rsidR="001A772E">
        <w:t>Interpretation of these findings is however very limited d</w:t>
      </w:r>
      <w:r>
        <w:t>ue to the procedural confound</w:t>
      </w:r>
      <w:r w:rsidR="001A772E">
        <w:t>. P</w:t>
      </w:r>
      <w:r>
        <w:t xml:space="preserve">ractice effects might play a substantial role </w:t>
      </w:r>
      <w:r w:rsidR="00CB72C0">
        <w:t>in the reduction of switch costs.</w:t>
      </w:r>
      <w:r>
        <w:t xml:space="preserve"> </w:t>
      </w:r>
    </w:p>
    <w:p w14:paraId="785485C9" w14:textId="5D9D69C7" w:rsidR="005573E4" w:rsidRDefault="005573E4"/>
    <w:p w14:paraId="6FF2DADC" w14:textId="433E8568" w:rsidR="00331BEC" w:rsidRPr="0073558A" w:rsidRDefault="00331BEC" w:rsidP="0073558A">
      <w:pPr>
        <w:pStyle w:val="Listenabsatz"/>
        <w:numPr>
          <w:ilvl w:val="0"/>
          <w:numId w:val="1"/>
        </w:numPr>
        <w:jc w:val="center"/>
        <w:rPr>
          <w:b/>
          <w:bCs/>
        </w:rPr>
      </w:pPr>
      <w:r>
        <w:rPr>
          <w:b/>
          <w:bCs/>
        </w:rPr>
        <w:t>Non-reward baseline block analyses for Experiment 3</w:t>
      </w:r>
    </w:p>
    <w:p w14:paraId="599F8370" w14:textId="3C7F7E2B" w:rsidR="00331BEC" w:rsidRPr="0073558A" w:rsidRDefault="00331BEC" w:rsidP="00331BEC">
      <w:pPr>
        <w:ind w:firstLine="0"/>
        <w:rPr>
          <w:b/>
          <w:bCs/>
        </w:rPr>
      </w:pPr>
      <w:r w:rsidRPr="0073558A">
        <w:rPr>
          <w:b/>
          <w:bCs/>
        </w:rPr>
        <w:t>Analyses testing the compliance of participants with the global task choice instruction</w:t>
      </w:r>
    </w:p>
    <w:p w14:paraId="02180088" w14:textId="7CD8CB44" w:rsidR="00331BEC" w:rsidRDefault="00331BEC" w:rsidP="00331BEC">
      <w:r>
        <w:t xml:space="preserve">Participants were instructed to choose all three tasks about equally often, but in a random order. </w:t>
      </w:r>
      <w:r w:rsidR="00923D9E">
        <w:t>The instruction to choose tasks randomly between the</w:t>
      </w:r>
      <w:r>
        <w:t xml:space="preserve"> three tasks le</w:t>
      </w:r>
      <w:r w:rsidR="00E118EC">
        <w:t>d</w:t>
      </w:r>
      <w:r>
        <w:t xml:space="preserve"> to an expected voluntary switch rate of 66.66 %</w:t>
      </w:r>
      <w:r w:rsidR="00E118EC">
        <w:t xml:space="preserve">. We checked visually with a boxplot for extreme deviations from this value in the sample and identified one participant with an </w:t>
      </w:r>
      <w:r w:rsidR="00DE4B26">
        <w:t xml:space="preserve">extremely low voluntary switch rate of 9.90 %. </w:t>
      </w:r>
      <w:r w:rsidR="006960C0">
        <w:t>After exclusion of this participant, m</w:t>
      </w:r>
      <w:r w:rsidR="00DE4B26">
        <w:t xml:space="preserve">ean voluntary switch rate in the remaining sample was 71.37 %, which was </w:t>
      </w:r>
      <w:r w:rsidR="006960C0">
        <w:t xml:space="preserve">remarkably high and </w:t>
      </w:r>
      <w:r w:rsidR="00B02C4B">
        <w:t xml:space="preserve">even </w:t>
      </w:r>
      <w:r w:rsidR="00DE4B26">
        <w:t>significantly higher than the expected switch rate (</w:t>
      </w:r>
      <w:r w:rsidR="00DE4B26" w:rsidRPr="0073558A">
        <w:rPr>
          <w:i/>
          <w:iCs/>
        </w:rPr>
        <w:t>p</w:t>
      </w:r>
      <w:r w:rsidR="00DE4B26">
        <w:t xml:space="preserve"> &lt; .05).</w:t>
      </w:r>
    </w:p>
    <w:p w14:paraId="20E1415E" w14:textId="6FB37E06" w:rsidR="00B02C4B" w:rsidRDefault="00DE4B26" w:rsidP="00B02C4B">
      <w:r>
        <w:t>To test, if participants chose all three tasks about equally often we compared the absolute number of trials as a function of task (numbers, letters, symbols). The one-way repeated-measures ANOVA found no significant difference (</w:t>
      </w:r>
      <w:r w:rsidRPr="0073558A">
        <w:rPr>
          <w:i/>
          <w:iCs/>
        </w:rPr>
        <w:t>F</w:t>
      </w:r>
      <w:r>
        <w:t xml:space="preserve"> &lt; 1, </w:t>
      </w:r>
      <w:r w:rsidRPr="0073558A">
        <w:rPr>
          <w:i/>
          <w:iCs/>
        </w:rPr>
        <w:t>p</w:t>
      </w:r>
      <w:r>
        <w:t xml:space="preserve"> = .821, BF</w:t>
      </w:r>
      <w:r w:rsidRPr="0073558A">
        <w:rPr>
          <w:vertAlign w:val="subscript"/>
        </w:rPr>
        <w:t>01</w:t>
      </w:r>
      <w:r>
        <w:t xml:space="preserve"> = 7.53). Participants performed on average </w:t>
      </w:r>
      <w:r w:rsidR="00B02C4B">
        <w:t xml:space="preserve">63.0 trials of the number task, </w:t>
      </w:r>
      <w:r>
        <w:t>64.4 trials of the letter task</w:t>
      </w:r>
      <w:r w:rsidR="00B02C4B">
        <w:t xml:space="preserve">, and 63.6 trials of the symbol task. </w:t>
      </w:r>
    </w:p>
    <w:p w14:paraId="0B723149" w14:textId="287CE780" w:rsidR="00B02C4B" w:rsidRDefault="006960C0" w:rsidP="006960C0">
      <w:pPr>
        <w:ind w:firstLine="0"/>
        <w:rPr>
          <w:b/>
          <w:bCs/>
        </w:rPr>
      </w:pPr>
      <w:r>
        <w:rPr>
          <w:b/>
          <w:bCs/>
        </w:rPr>
        <w:t>Analyses testing for differences between tasks</w:t>
      </w:r>
    </w:p>
    <w:p w14:paraId="5AC9F044" w14:textId="75FE2529" w:rsidR="006960C0" w:rsidRDefault="006960C0" w:rsidP="006960C0">
      <w:r>
        <w:t>Like in Experiments 1 and 2, we tested for task differences in target RTs and error rates. Descriptive statistics for Experiment 3 are shown in Table S</w:t>
      </w:r>
      <w:r w:rsidR="00DE71B0">
        <w:t>3</w:t>
      </w:r>
      <w:r>
        <w:t>.</w:t>
      </w:r>
    </w:p>
    <w:p w14:paraId="31E49E31" w14:textId="2A9580DD" w:rsidR="000F30FB" w:rsidRDefault="000F30FB" w:rsidP="006960C0"/>
    <w:p w14:paraId="19FAF1E1" w14:textId="4A052E84" w:rsidR="000F30FB" w:rsidRDefault="000F30FB" w:rsidP="000F30FB">
      <w:r w:rsidRPr="00D75690">
        <w:rPr>
          <w:i/>
        </w:rPr>
        <w:lastRenderedPageBreak/>
        <w:t xml:space="preserve">Table </w:t>
      </w:r>
      <w:r>
        <w:rPr>
          <w:i/>
        </w:rPr>
        <w:t>S3</w:t>
      </w:r>
      <w:r>
        <w:t xml:space="preserve">. Mean RTs (in </w:t>
      </w:r>
      <w:proofErr w:type="spellStart"/>
      <w:r>
        <w:t>ms</w:t>
      </w:r>
      <w:proofErr w:type="spellEnd"/>
      <w:r>
        <w:t xml:space="preserve">; </w:t>
      </w:r>
      <w:r w:rsidRPr="00574822">
        <w:rPr>
          <w:i/>
        </w:rPr>
        <w:t>SE</w:t>
      </w:r>
      <w:r>
        <w:t xml:space="preserve"> in parentheses) and error rates (in %; </w:t>
      </w:r>
      <w:r w:rsidRPr="00574822">
        <w:rPr>
          <w:i/>
        </w:rPr>
        <w:t>SE</w:t>
      </w:r>
      <w:r>
        <w:t xml:space="preserve"> in parentheses) from Experiment 3 as a function of task and task transition.</w:t>
      </w:r>
    </w:p>
    <w:tbl>
      <w:tblPr>
        <w:tblStyle w:val="Tabellenraster"/>
        <w:tblW w:w="0" w:type="auto"/>
        <w:jc w:val="center"/>
        <w:tblBorders>
          <w:insideH w:val="none" w:sz="0" w:space="0" w:color="auto"/>
          <w:insideV w:val="none" w:sz="0" w:space="0" w:color="auto"/>
        </w:tblBorders>
        <w:tblLook w:val="04A0" w:firstRow="1" w:lastRow="0" w:firstColumn="1" w:lastColumn="0" w:noHBand="0" w:noVBand="1"/>
      </w:tblPr>
      <w:tblGrid>
        <w:gridCol w:w="936"/>
        <w:gridCol w:w="1336"/>
        <w:gridCol w:w="1336"/>
        <w:gridCol w:w="1336"/>
      </w:tblGrid>
      <w:tr w:rsidR="000F30FB" w14:paraId="0B58571C" w14:textId="77777777" w:rsidTr="00C21A34">
        <w:trPr>
          <w:jc w:val="center"/>
        </w:trPr>
        <w:tc>
          <w:tcPr>
            <w:tcW w:w="0" w:type="auto"/>
          </w:tcPr>
          <w:p w14:paraId="2F33E84F" w14:textId="77777777" w:rsidR="000F30FB" w:rsidRPr="009B2778" w:rsidRDefault="000F30FB" w:rsidP="00C21A34">
            <w:pPr>
              <w:ind w:firstLine="0"/>
              <w:rPr>
                <w:b/>
              </w:rPr>
            </w:pPr>
            <w:r>
              <w:rPr>
                <w:b/>
              </w:rPr>
              <w:t>Task</w:t>
            </w:r>
          </w:p>
        </w:tc>
        <w:tc>
          <w:tcPr>
            <w:tcW w:w="0" w:type="auto"/>
            <w:vAlign w:val="center"/>
          </w:tcPr>
          <w:p w14:paraId="7563E13C" w14:textId="77777777" w:rsidR="000F30FB" w:rsidRPr="00AC2D4A" w:rsidRDefault="000F30FB" w:rsidP="00C21A34">
            <w:pPr>
              <w:ind w:firstLine="0"/>
              <w:jc w:val="center"/>
              <w:rPr>
                <w:b/>
              </w:rPr>
            </w:pPr>
            <w:r w:rsidRPr="00AC2D4A">
              <w:rPr>
                <w:b/>
              </w:rPr>
              <w:t>Numbers</w:t>
            </w:r>
          </w:p>
        </w:tc>
        <w:tc>
          <w:tcPr>
            <w:tcW w:w="0" w:type="auto"/>
            <w:vAlign w:val="center"/>
          </w:tcPr>
          <w:p w14:paraId="13C4A007" w14:textId="77777777" w:rsidR="000F30FB" w:rsidRPr="00AC2D4A" w:rsidRDefault="000F30FB" w:rsidP="00C21A34">
            <w:pPr>
              <w:ind w:firstLine="0"/>
              <w:jc w:val="center"/>
              <w:rPr>
                <w:b/>
              </w:rPr>
            </w:pPr>
            <w:r w:rsidRPr="00AC2D4A">
              <w:rPr>
                <w:b/>
              </w:rPr>
              <w:t>Letters</w:t>
            </w:r>
          </w:p>
        </w:tc>
        <w:tc>
          <w:tcPr>
            <w:tcW w:w="0" w:type="auto"/>
            <w:vAlign w:val="center"/>
          </w:tcPr>
          <w:p w14:paraId="793BEF4D" w14:textId="77777777" w:rsidR="000F30FB" w:rsidRPr="00AC2D4A" w:rsidRDefault="000F30FB" w:rsidP="00C21A34">
            <w:pPr>
              <w:ind w:firstLine="0"/>
              <w:jc w:val="center"/>
              <w:rPr>
                <w:b/>
              </w:rPr>
            </w:pPr>
            <w:r w:rsidRPr="00AC2D4A">
              <w:rPr>
                <w:b/>
              </w:rPr>
              <w:t>Symbols</w:t>
            </w:r>
          </w:p>
        </w:tc>
      </w:tr>
      <w:tr w:rsidR="000F30FB" w14:paraId="7755C896" w14:textId="77777777" w:rsidTr="005E0794">
        <w:trPr>
          <w:jc w:val="center"/>
        </w:trPr>
        <w:tc>
          <w:tcPr>
            <w:tcW w:w="0" w:type="auto"/>
          </w:tcPr>
          <w:p w14:paraId="6C933E26" w14:textId="77777777" w:rsidR="000F30FB" w:rsidRPr="009B2778" w:rsidRDefault="000F30FB" w:rsidP="00C21A34">
            <w:pPr>
              <w:ind w:firstLine="0"/>
              <w:rPr>
                <w:b/>
              </w:rPr>
            </w:pPr>
          </w:p>
        </w:tc>
        <w:tc>
          <w:tcPr>
            <w:tcW w:w="0" w:type="auto"/>
            <w:gridSpan w:val="3"/>
            <w:vAlign w:val="center"/>
          </w:tcPr>
          <w:p w14:paraId="0A3A3D7E" w14:textId="76BA6072" w:rsidR="000F30FB" w:rsidRPr="0073558A" w:rsidRDefault="000F30FB" w:rsidP="00C21A34">
            <w:pPr>
              <w:ind w:firstLine="0"/>
              <w:jc w:val="center"/>
              <w:rPr>
                <w:b/>
                <w:bCs/>
                <w:u w:val="single"/>
              </w:rPr>
            </w:pPr>
            <w:r w:rsidRPr="0073558A">
              <w:rPr>
                <w:b/>
                <w:bCs/>
                <w:u w:val="single"/>
              </w:rPr>
              <w:t>RTs</w:t>
            </w:r>
          </w:p>
        </w:tc>
      </w:tr>
      <w:tr w:rsidR="000F30FB" w14:paraId="2916A6DA" w14:textId="77777777" w:rsidTr="00C21A34">
        <w:trPr>
          <w:jc w:val="center"/>
        </w:trPr>
        <w:tc>
          <w:tcPr>
            <w:tcW w:w="0" w:type="auto"/>
          </w:tcPr>
          <w:p w14:paraId="571283A5" w14:textId="77777777" w:rsidR="000F30FB" w:rsidRPr="009B2778" w:rsidRDefault="000F30FB" w:rsidP="00C21A34">
            <w:pPr>
              <w:ind w:firstLine="0"/>
              <w:rPr>
                <w:b/>
              </w:rPr>
            </w:pPr>
            <w:r w:rsidRPr="009B2778">
              <w:rPr>
                <w:b/>
              </w:rPr>
              <w:t>Repeat</w:t>
            </w:r>
          </w:p>
        </w:tc>
        <w:tc>
          <w:tcPr>
            <w:tcW w:w="0" w:type="auto"/>
            <w:vAlign w:val="center"/>
          </w:tcPr>
          <w:p w14:paraId="7C512CCD" w14:textId="259949BA" w:rsidR="000F30FB" w:rsidRDefault="000F30FB" w:rsidP="00C21A34">
            <w:pPr>
              <w:ind w:firstLine="0"/>
              <w:jc w:val="center"/>
            </w:pPr>
            <w:r>
              <w:t>613 (16.76)</w:t>
            </w:r>
          </w:p>
        </w:tc>
        <w:tc>
          <w:tcPr>
            <w:tcW w:w="0" w:type="auto"/>
            <w:vAlign w:val="center"/>
          </w:tcPr>
          <w:p w14:paraId="5130A8D6" w14:textId="11C8CCD9" w:rsidR="000F30FB" w:rsidRDefault="002F5564" w:rsidP="00C21A34">
            <w:pPr>
              <w:ind w:firstLine="0"/>
              <w:jc w:val="center"/>
            </w:pPr>
            <w:r>
              <w:t>613</w:t>
            </w:r>
            <w:r w:rsidR="000F30FB">
              <w:t xml:space="preserve"> (</w:t>
            </w:r>
            <w:r>
              <w:t>15.36</w:t>
            </w:r>
            <w:r w:rsidR="000F30FB">
              <w:t>)</w:t>
            </w:r>
          </w:p>
        </w:tc>
        <w:tc>
          <w:tcPr>
            <w:tcW w:w="0" w:type="auto"/>
            <w:vAlign w:val="center"/>
          </w:tcPr>
          <w:p w14:paraId="52C9F707" w14:textId="65A4E1C0" w:rsidR="000F30FB" w:rsidRDefault="002F5564" w:rsidP="00C21A34">
            <w:pPr>
              <w:ind w:firstLine="0"/>
              <w:jc w:val="center"/>
            </w:pPr>
            <w:r>
              <w:t>606</w:t>
            </w:r>
            <w:r w:rsidR="000F30FB">
              <w:t xml:space="preserve"> (</w:t>
            </w:r>
            <w:r>
              <w:t>11.26</w:t>
            </w:r>
            <w:r w:rsidR="000F30FB">
              <w:t>)</w:t>
            </w:r>
          </w:p>
        </w:tc>
      </w:tr>
      <w:tr w:rsidR="000F30FB" w14:paraId="3D9868E7" w14:textId="77777777" w:rsidTr="00C21A34">
        <w:trPr>
          <w:jc w:val="center"/>
        </w:trPr>
        <w:tc>
          <w:tcPr>
            <w:tcW w:w="0" w:type="auto"/>
          </w:tcPr>
          <w:p w14:paraId="650BD4D5" w14:textId="77777777" w:rsidR="000F30FB" w:rsidRPr="009B2778" w:rsidRDefault="000F30FB" w:rsidP="00C21A34">
            <w:pPr>
              <w:ind w:firstLine="0"/>
              <w:rPr>
                <w:b/>
              </w:rPr>
            </w:pPr>
            <w:r w:rsidRPr="009B2778">
              <w:rPr>
                <w:b/>
              </w:rPr>
              <w:t>Switch</w:t>
            </w:r>
          </w:p>
        </w:tc>
        <w:tc>
          <w:tcPr>
            <w:tcW w:w="0" w:type="auto"/>
            <w:vAlign w:val="center"/>
          </w:tcPr>
          <w:p w14:paraId="11F0CED7" w14:textId="1AB26A85" w:rsidR="000F30FB" w:rsidRDefault="000F30FB" w:rsidP="00C21A34">
            <w:pPr>
              <w:ind w:firstLine="0"/>
              <w:jc w:val="center"/>
            </w:pPr>
            <w:r>
              <w:t>636 (17.</w:t>
            </w:r>
            <w:r w:rsidR="002F5564">
              <w:t>67</w:t>
            </w:r>
            <w:r>
              <w:t>)</w:t>
            </w:r>
          </w:p>
        </w:tc>
        <w:tc>
          <w:tcPr>
            <w:tcW w:w="0" w:type="auto"/>
            <w:vAlign w:val="center"/>
          </w:tcPr>
          <w:p w14:paraId="5E3BD151" w14:textId="17F928C7" w:rsidR="000F30FB" w:rsidRDefault="002F5564" w:rsidP="00C21A34">
            <w:pPr>
              <w:ind w:firstLine="0"/>
              <w:jc w:val="center"/>
            </w:pPr>
            <w:r>
              <w:t>641</w:t>
            </w:r>
            <w:r w:rsidR="000F30FB">
              <w:t xml:space="preserve"> (</w:t>
            </w:r>
            <w:r>
              <w:t>19.45</w:t>
            </w:r>
            <w:r w:rsidR="000F30FB">
              <w:t>)</w:t>
            </w:r>
          </w:p>
        </w:tc>
        <w:tc>
          <w:tcPr>
            <w:tcW w:w="0" w:type="auto"/>
            <w:vAlign w:val="center"/>
          </w:tcPr>
          <w:p w14:paraId="37D9E7A5" w14:textId="1E12D2EA" w:rsidR="000F30FB" w:rsidRDefault="002F5564" w:rsidP="00C21A34">
            <w:pPr>
              <w:ind w:firstLine="0"/>
              <w:jc w:val="center"/>
            </w:pPr>
            <w:r>
              <w:t>660</w:t>
            </w:r>
            <w:r w:rsidR="000F30FB">
              <w:t xml:space="preserve"> (</w:t>
            </w:r>
            <w:r>
              <w:t>17.64</w:t>
            </w:r>
            <w:r w:rsidR="000F30FB">
              <w:t>)</w:t>
            </w:r>
          </w:p>
        </w:tc>
      </w:tr>
      <w:tr w:rsidR="000F30FB" w14:paraId="49007A4C" w14:textId="77777777" w:rsidTr="00C21A34">
        <w:trPr>
          <w:trHeight w:val="389"/>
          <w:jc w:val="center"/>
        </w:trPr>
        <w:tc>
          <w:tcPr>
            <w:tcW w:w="0" w:type="auto"/>
          </w:tcPr>
          <w:p w14:paraId="1AFD3618" w14:textId="77777777" w:rsidR="000F30FB" w:rsidRPr="009B2778" w:rsidRDefault="000F30FB" w:rsidP="00C21A34">
            <w:pPr>
              <w:ind w:firstLine="0"/>
              <w:rPr>
                <w:b/>
              </w:rPr>
            </w:pPr>
          </w:p>
        </w:tc>
        <w:tc>
          <w:tcPr>
            <w:tcW w:w="0" w:type="auto"/>
            <w:gridSpan w:val="3"/>
            <w:vAlign w:val="center"/>
          </w:tcPr>
          <w:p w14:paraId="7F10F7D4" w14:textId="56BEDDEC" w:rsidR="000F30FB" w:rsidRPr="00D11D07" w:rsidRDefault="000F30FB" w:rsidP="00C21A34">
            <w:pPr>
              <w:ind w:firstLine="0"/>
              <w:jc w:val="center"/>
              <w:rPr>
                <w:b/>
                <w:u w:val="single"/>
              </w:rPr>
            </w:pPr>
            <w:r>
              <w:rPr>
                <w:b/>
                <w:u w:val="single"/>
              </w:rPr>
              <w:t>Error rates</w:t>
            </w:r>
          </w:p>
        </w:tc>
      </w:tr>
      <w:tr w:rsidR="000F30FB" w14:paraId="463AFC36" w14:textId="77777777" w:rsidTr="00C21A34">
        <w:trPr>
          <w:jc w:val="center"/>
        </w:trPr>
        <w:tc>
          <w:tcPr>
            <w:tcW w:w="0" w:type="auto"/>
          </w:tcPr>
          <w:p w14:paraId="76BDC182" w14:textId="77777777" w:rsidR="000F30FB" w:rsidRPr="009B2778" w:rsidRDefault="000F30FB" w:rsidP="00C21A34">
            <w:pPr>
              <w:ind w:firstLine="0"/>
              <w:rPr>
                <w:b/>
              </w:rPr>
            </w:pPr>
            <w:r w:rsidRPr="009B2778">
              <w:rPr>
                <w:b/>
              </w:rPr>
              <w:t>Repeat</w:t>
            </w:r>
          </w:p>
        </w:tc>
        <w:tc>
          <w:tcPr>
            <w:tcW w:w="0" w:type="auto"/>
            <w:vAlign w:val="center"/>
          </w:tcPr>
          <w:p w14:paraId="68B59D13" w14:textId="051ECAE8" w:rsidR="000F30FB" w:rsidRDefault="002F5564" w:rsidP="00C21A34">
            <w:pPr>
              <w:ind w:firstLine="0"/>
              <w:jc w:val="center"/>
            </w:pPr>
            <w:r>
              <w:t>3.06</w:t>
            </w:r>
            <w:r w:rsidR="000F30FB">
              <w:t xml:space="preserve"> (</w:t>
            </w:r>
            <w:r>
              <w:t>0.93</w:t>
            </w:r>
            <w:r w:rsidR="000F30FB">
              <w:t>)</w:t>
            </w:r>
          </w:p>
        </w:tc>
        <w:tc>
          <w:tcPr>
            <w:tcW w:w="0" w:type="auto"/>
            <w:vAlign w:val="center"/>
          </w:tcPr>
          <w:p w14:paraId="1A57BDB1" w14:textId="60582702" w:rsidR="000F30FB" w:rsidRDefault="002F5564" w:rsidP="00C21A34">
            <w:pPr>
              <w:ind w:firstLine="0"/>
              <w:jc w:val="center"/>
            </w:pPr>
            <w:r>
              <w:t>3.84</w:t>
            </w:r>
            <w:r w:rsidR="000F30FB">
              <w:t xml:space="preserve"> (</w:t>
            </w:r>
            <w:r>
              <w:t>1.23</w:t>
            </w:r>
            <w:r w:rsidR="000F30FB">
              <w:t>)</w:t>
            </w:r>
          </w:p>
        </w:tc>
        <w:tc>
          <w:tcPr>
            <w:tcW w:w="0" w:type="auto"/>
            <w:vAlign w:val="center"/>
          </w:tcPr>
          <w:p w14:paraId="3314F655" w14:textId="4DC1CD44" w:rsidR="000F30FB" w:rsidRDefault="002F5564" w:rsidP="00C21A34">
            <w:pPr>
              <w:ind w:firstLine="0"/>
              <w:jc w:val="center"/>
            </w:pPr>
            <w:r>
              <w:t>3.75</w:t>
            </w:r>
            <w:r w:rsidR="000F30FB">
              <w:t xml:space="preserve"> (</w:t>
            </w:r>
            <w:r>
              <w:t>1.07</w:t>
            </w:r>
            <w:r w:rsidR="000F30FB">
              <w:t>)</w:t>
            </w:r>
          </w:p>
        </w:tc>
      </w:tr>
      <w:tr w:rsidR="000F30FB" w14:paraId="02A9C5FF" w14:textId="77777777" w:rsidTr="00C21A34">
        <w:trPr>
          <w:jc w:val="center"/>
        </w:trPr>
        <w:tc>
          <w:tcPr>
            <w:tcW w:w="0" w:type="auto"/>
          </w:tcPr>
          <w:p w14:paraId="5FEA7B95" w14:textId="77777777" w:rsidR="000F30FB" w:rsidRPr="009B2778" w:rsidRDefault="000F30FB" w:rsidP="00C21A34">
            <w:pPr>
              <w:ind w:firstLine="0"/>
              <w:rPr>
                <w:b/>
              </w:rPr>
            </w:pPr>
            <w:r w:rsidRPr="009B2778">
              <w:rPr>
                <w:b/>
              </w:rPr>
              <w:t>Switch</w:t>
            </w:r>
          </w:p>
        </w:tc>
        <w:tc>
          <w:tcPr>
            <w:tcW w:w="0" w:type="auto"/>
            <w:vAlign w:val="center"/>
          </w:tcPr>
          <w:p w14:paraId="4193E669" w14:textId="4215C5A3" w:rsidR="000F30FB" w:rsidRDefault="002F5564" w:rsidP="00C21A34">
            <w:pPr>
              <w:ind w:firstLine="0"/>
              <w:jc w:val="center"/>
            </w:pPr>
            <w:r>
              <w:t>2.94</w:t>
            </w:r>
            <w:r w:rsidR="000F30FB">
              <w:t xml:space="preserve"> (</w:t>
            </w:r>
            <w:r>
              <w:t>0.73</w:t>
            </w:r>
            <w:r w:rsidR="000F30FB">
              <w:t>)</w:t>
            </w:r>
          </w:p>
        </w:tc>
        <w:tc>
          <w:tcPr>
            <w:tcW w:w="0" w:type="auto"/>
            <w:vAlign w:val="center"/>
          </w:tcPr>
          <w:p w14:paraId="61FB1778" w14:textId="2364CD40" w:rsidR="000F30FB" w:rsidRDefault="002F5564" w:rsidP="00C21A34">
            <w:pPr>
              <w:ind w:firstLine="0"/>
              <w:jc w:val="center"/>
            </w:pPr>
            <w:r>
              <w:t>4.72</w:t>
            </w:r>
            <w:r w:rsidR="000F30FB">
              <w:t xml:space="preserve"> (</w:t>
            </w:r>
            <w:r>
              <w:t>0.86</w:t>
            </w:r>
            <w:r w:rsidR="000F30FB">
              <w:t>)</w:t>
            </w:r>
          </w:p>
        </w:tc>
        <w:tc>
          <w:tcPr>
            <w:tcW w:w="0" w:type="auto"/>
            <w:vAlign w:val="center"/>
          </w:tcPr>
          <w:p w14:paraId="78C041D0" w14:textId="4C0861F7" w:rsidR="000F30FB" w:rsidRDefault="002F5564" w:rsidP="00C21A34">
            <w:pPr>
              <w:ind w:firstLine="0"/>
              <w:jc w:val="center"/>
            </w:pPr>
            <w:r>
              <w:t>8.09</w:t>
            </w:r>
            <w:r w:rsidR="000F30FB">
              <w:t xml:space="preserve"> (</w:t>
            </w:r>
            <w:r>
              <w:t>1.44</w:t>
            </w:r>
            <w:r w:rsidR="000F30FB">
              <w:t>)</w:t>
            </w:r>
          </w:p>
        </w:tc>
      </w:tr>
    </w:tbl>
    <w:p w14:paraId="447D6791" w14:textId="77777777" w:rsidR="000F30FB" w:rsidRDefault="000F30FB" w:rsidP="0073558A"/>
    <w:p w14:paraId="2502CAE0" w14:textId="7B7F45C0" w:rsidR="006960C0" w:rsidRPr="0073558A" w:rsidRDefault="006960C0" w:rsidP="0073558A">
      <w:pPr>
        <w:ind w:firstLine="0"/>
        <w:rPr>
          <w:b/>
          <w:bCs/>
          <w:i/>
          <w:iCs/>
        </w:rPr>
      </w:pPr>
      <w:r>
        <w:rPr>
          <w:b/>
          <w:bCs/>
          <w:i/>
          <w:iCs/>
        </w:rPr>
        <w:t>RTs</w:t>
      </w:r>
    </w:p>
    <w:p w14:paraId="427B5979" w14:textId="41C9F774" w:rsidR="006960C0" w:rsidRDefault="006960C0" w:rsidP="006960C0">
      <w:r>
        <w:t xml:space="preserve">A 3 (task: numbers, letters, symbols) x 2 (task transition: repeat, switch) repeated-measures ANOVA on RTs from Experiment </w:t>
      </w:r>
      <w:r w:rsidR="00DE71B0">
        <w:t>3</w:t>
      </w:r>
      <w:r>
        <w:t xml:space="preserve"> resulted in a significant main effect</w:t>
      </w:r>
      <w:r w:rsidR="00DE71B0">
        <w:t xml:space="preserve"> of</w:t>
      </w:r>
      <w:r>
        <w:t xml:space="preserve"> task transition, </w:t>
      </w:r>
      <w:r w:rsidRPr="006B5535">
        <w:rPr>
          <w:i/>
        </w:rPr>
        <w:t>F</w:t>
      </w:r>
      <w:r>
        <w:t>(1, 2</w:t>
      </w:r>
      <w:r w:rsidR="00DE71B0">
        <w:t>7</w:t>
      </w:r>
      <w:r>
        <w:t xml:space="preserve">) = </w:t>
      </w:r>
      <w:r w:rsidR="00DE71B0">
        <w:t>18</w:t>
      </w:r>
      <w:r>
        <w:t>.</w:t>
      </w:r>
      <w:r w:rsidR="00DE71B0">
        <w:t>90</w:t>
      </w:r>
      <w:r>
        <w:t xml:space="preserve">, </w:t>
      </w:r>
      <w:r w:rsidRPr="006B5535">
        <w:rPr>
          <w:i/>
        </w:rPr>
        <w:t>p</w:t>
      </w:r>
      <w:r>
        <w:t xml:space="preserve"> &lt; .001, η</w:t>
      </w:r>
      <w:r w:rsidRPr="00657FBA">
        <w:rPr>
          <w:vertAlign w:val="subscript"/>
        </w:rPr>
        <w:t>p</w:t>
      </w:r>
      <w:r w:rsidRPr="00657FBA">
        <w:rPr>
          <w:vertAlign w:val="superscript"/>
        </w:rPr>
        <w:t>2</w:t>
      </w:r>
      <w:r>
        <w:t xml:space="preserve"> = .</w:t>
      </w:r>
      <w:r w:rsidR="00DE71B0">
        <w:t>412</w:t>
      </w:r>
      <w:r>
        <w:t xml:space="preserve">, which was further qualified by a significant interaction of task x task transition, </w:t>
      </w:r>
      <w:r w:rsidRPr="006B5535">
        <w:rPr>
          <w:i/>
        </w:rPr>
        <w:t>F</w:t>
      </w:r>
      <w:r>
        <w:t xml:space="preserve">(2, </w:t>
      </w:r>
      <w:r w:rsidR="00DE71B0">
        <w:t>54</w:t>
      </w:r>
      <w:r>
        <w:t xml:space="preserve">) = </w:t>
      </w:r>
      <w:r w:rsidR="00DE71B0">
        <w:t>3</w:t>
      </w:r>
      <w:r>
        <w:t>.</w:t>
      </w:r>
      <w:r w:rsidR="00DE71B0">
        <w:t>53</w:t>
      </w:r>
      <w:r>
        <w:t xml:space="preserve">, </w:t>
      </w:r>
      <w:r w:rsidRPr="006B5535">
        <w:rPr>
          <w:i/>
        </w:rPr>
        <w:t>p</w:t>
      </w:r>
      <w:r>
        <w:t xml:space="preserve"> &lt; .0</w:t>
      </w:r>
      <w:r w:rsidR="00DE71B0">
        <w:t>5</w:t>
      </w:r>
      <w:r>
        <w:t>, η</w:t>
      </w:r>
      <w:r w:rsidRPr="00657FBA">
        <w:rPr>
          <w:vertAlign w:val="subscript"/>
        </w:rPr>
        <w:t>p</w:t>
      </w:r>
      <w:r w:rsidRPr="00657FBA">
        <w:rPr>
          <w:vertAlign w:val="superscript"/>
        </w:rPr>
        <w:t>2</w:t>
      </w:r>
      <w:r>
        <w:t xml:space="preserve"> = .</w:t>
      </w:r>
      <w:r w:rsidR="00DE71B0">
        <w:t>116</w:t>
      </w:r>
      <w:r>
        <w:t xml:space="preserve">. Switch costs were significantly </w:t>
      </w:r>
      <w:r w:rsidR="00DE71B0">
        <w:t>larger</w:t>
      </w:r>
      <w:r>
        <w:t xml:space="preserve"> in the </w:t>
      </w:r>
      <w:r w:rsidR="00DE71B0">
        <w:t>symbol</w:t>
      </w:r>
      <w:r>
        <w:t xml:space="preserve"> task (</w:t>
      </w:r>
      <w:r w:rsidR="00DE71B0">
        <w:t>54</w:t>
      </w:r>
      <w:r>
        <w:t xml:space="preserve"> </w:t>
      </w:r>
      <w:proofErr w:type="spellStart"/>
      <w:r>
        <w:t>ms</w:t>
      </w:r>
      <w:proofErr w:type="spellEnd"/>
      <w:r>
        <w:t>) as compared to the letter task (</w:t>
      </w:r>
      <w:r w:rsidR="00DE71B0">
        <w:t>28</w:t>
      </w:r>
      <w:r>
        <w:t xml:space="preserve"> </w:t>
      </w:r>
      <w:proofErr w:type="spellStart"/>
      <w:r>
        <w:t>ms</w:t>
      </w:r>
      <w:proofErr w:type="spellEnd"/>
      <w:r>
        <w:t xml:space="preserve">, </w:t>
      </w:r>
      <w:r w:rsidRPr="006B5535">
        <w:rPr>
          <w:i/>
        </w:rPr>
        <w:t>p</w:t>
      </w:r>
      <w:r>
        <w:t xml:space="preserve"> &lt; .0</w:t>
      </w:r>
      <w:r w:rsidR="00DE71B0">
        <w:t>5</w:t>
      </w:r>
      <w:r>
        <w:t xml:space="preserve">) and the </w:t>
      </w:r>
      <w:r w:rsidR="00DE71B0">
        <w:t>number</w:t>
      </w:r>
      <w:r>
        <w:t xml:space="preserve"> task (</w:t>
      </w:r>
      <w:r w:rsidR="00DE71B0">
        <w:t>23</w:t>
      </w:r>
      <w:r>
        <w:t xml:space="preserve"> </w:t>
      </w:r>
      <w:proofErr w:type="spellStart"/>
      <w:r>
        <w:t>ms</w:t>
      </w:r>
      <w:proofErr w:type="spellEnd"/>
      <w:r>
        <w:t xml:space="preserve">, </w:t>
      </w:r>
      <w:r w:rsidRPr="006B5535">
        <w:rPr>
          <w:i/>
        </w:rPr>
        <w:t>p</w:t>
      </w:r>
      <w:r>
        <w:t xml:space="preserve"> &lt; .0</w:t>
      </w:r>
      <w:r w:rsidR="00DE71B0">
        <w:t>5</w:t>
      </w:r>
      <w:r>
        <w:t>). Switch costs did not differ significantly between letter and symbol task (</w:t>
      </w:r>
      <w:r w:rsidRPr="006B5535">
        <w:rPr>
          <w:i/>
        </w:rPr>
        <w:t>p</w:t>
      </w:r>
      <w:r>
        <w:t xml:space="preserve"> = .</w:t>
      </w:r>
      <w:r w:rsidR="00DE71B0">
        <w:t>723</w:t>
      </w:r>
      <w:r>
        <w:t xml:space="preserve">). The main effect of task </w:t>
      </w:r>
      <w:r w:rsidR="00DE71B0">
        <w:t>was not significant</w:t>
      </w:r>
      <w:r>
        <w:t xml:space="preserve"> (</w:t>
      </w:r>
      <w:r w:rsidRPr="006B5535">
        <w:rPr>
          <w:i/>
        </w:rPr>
        <w:t>F</w:t>
      </w:r>
      <w:r>
        <w:t xml:space="preserve"> </w:t>
      </w:r>
      <w:r w:rsidR="00DE71B0">
        <w:t>&lt; 1</w:t>
      </w:r>
      <w:r>
        <w:t xml:space="preserve">, </w:t>
      </w:r>
      <w:r w:rsidRPr="006B5535">
        <w:rPr>
          <w:i/>
        </w:rPr>
        <w:t>p</w:t>
      </w:r>
      <w:r>
        <w:t xml:space="preserve"> = .</w:t>
      </w:r>
      <w:r w:rsidR="00DE71B0">
        <w:t>783</w:t>
      </w:r>
      <w:r>
        <w:t>).</w:t>
      </w:r>
    </w:p>
    <w:p w14:paraId="13DC1F87" w14:textId="7AD49EFD" w:rsidR="006960C0" w:rsidRPr="0073558A" w:rsidRDefault="000F30FB" w:rsidP="0073558A">
      <w:pPr>
        <w:ind w:firstLine="0"/>
        <w:rPr>
          <w:b/>
          <w:bCs/>
          <w:i/>
          <w:iCs/>
        </w:rPr>
      </w:pPr>
      <w:r w:rsidRPr="0073558A">
        <w:rPr>
          <w:b/>
          <w:bCs/>
          <w:i/>
          <w:iCs/>
        </w:rPr>
        <w:t>Error rates</w:t>
      </w:r>
    </w:p>
    <w:p w14:paraId="49E44207" w14:textId="4DD6C9D2" w:rsidR="000F30FB" w:rsidRDefault="002F5564" w:rsidP="002F5564">
      <w:r>
        <w:t xml:space="preserve">The same analysis on error rates from Experiment 3 resulted in significant main effects of task, </w:t>
      </w:r>
      <w:r w:rsidRPr="009E47F4">
        <w:rPr>
          <w:i/>
        </w:rPr>
        <w:t>F</w:t>
      </w:r>
      <w:r>
        <w:t xml:space="preserve">(2, 54) = 3.99, </w:t>
      </w:r>
      <w:r w:rsidRPr="009E47F4">
        <w:rPr>
          <w:i/>
        </w:rPr>
        <w:t>p</w:t>
      </w:r>
      <w:r>
        <w:t xml:space="preserve"> &lt; .05, η</w:t>
      </w:r>
      <w:r w:rsidRPr="00657FBA">
        <w:rPr>
          <w:vertAlign w:val="subscript"/>
        </w:rPr>
        <w:t>p</w:t>
      </w:r>
      <w:r w:rsidRPr="00657FBA">
        <w:rPr>
          <w:vertAlign w:val="superscript"/>
        </w:rPr>
        <w:t>2</w:t>
      </w:r>
      <w:r>
        <w:t xml:space="preserve"> = .129, and task transition, </w:t>
      </w:r>
      <w:r w:rsidRPr="009E47F4">
        <w:rPr>
          <w:i/>
        </w:rPr>
        <w:t>F</w:t>
      </w:r>
      <w:r>
        <w:t xml:space="preserve">(1, 27) = 4.43, </w:t>
      </w:r>
      <w:r w:rsidRPr="009E47F4">
        <w:rPr>
          <w:i/>
        </w:rPr>
        <w:t>p</w:t>
      </w:r>
      <w:r>
        <w:t xml:space="preserve"> &lt; .05, η</w:t>
      </w:r>
      <w:r w:rsidRPr="00657FBA">
        <w:rPr>
          <w:vertAlign w:val="subscript"/>
        </w:rPr>
        <w:t>p</w:t>
      </w:r>
      <w:r w:rsidRPr="00657FBA">
        <w:rPr>
          <w:vertAlign w:val="superscript"/>
        </w:rPr>
        <w:t>2</w:t>
      </w:r>
      <w:r>
        <w:t xml:space="preserve"> = .141, which were further qualified by a significant interaction of task x task transition, </w:t>
      </w:r>
      <w:r w:rsidRPr="006B5535">
        <w:rPr>
          <w:i/>
        </w:rPr>
        <w:t>F</w:t>
      </w:r>
      <w:r>
        <w:t xml:space="preserve">(2, 54) = 4.19, </w:t>
      </w:r>
      <w:r w:rsidRPr="006B5535">
        <w:rPr>
          <w:i/>
        </w:rPr>
        <w:t>p</w:t>
      </w:r>
      <w:r>
        <w:t xml:space="preserve"> &lt; .05, η</w:t>
      </w:r>
      <w:r w:rsidRPr="00657FBA">
        <w:rPr>
          <w:vertAlign w:val="subscript"/>
        </w:rPr>
        <w:t>p</w:t>
      </w:r>
      <w:r w:rsidRPr="00657FBA">
        <w:rPr>
          <w:vertAlign w:val="superscript"/>
        </w:rPr>
        <w:t>2</w:t>
      </w:r>
      <w:r>
        <w:t xml:space="preserve"> = .134. Participants made significantly more errors in the symbol task (3.95 %) as compared to the letter task (1.81 %, </w:t>
      </w:r>
      <w:r w:rsidRPr="009E47F4">
        <w:rPr>
          <w:i/>
        </w:rPr>
        <w:t>p</w:t>
      </w:r>
      <w:r>
        <w:t xml:space="preserve"> &lt; .001). Switch costs were significantly larger in the symbol task (4.34 %) as compared to </w:t>
      </w:r>
      <w:r w:rsidR="00D04624">
        <w:t xml:space="preserve">the number task (-0.12 </w:t>
      </w:r>
      <w:proofErr w:type="spellStart"/>
      <w:r w:rsidR="00D04624">
        <w:t>ms</w:t>
      </w:r>
      <w:proofErr w:type="spellEnd"/>
      <w:r w:rsidR="00D04624">
        <w:t xml:space="preserve">, </w:t>
      </w:r>
      <w:r w:rsidR="00D04624" w:rsidRPr="006B5535">
        <w:rPr>
          <w:i/>
        </w:rPr>
        <w:t>p</w:t>
      </w:r>
      <w:r w:rsidR="00D04624">
        <w:t xml:space="preserve"> &lt; </w:t>
      </w:r>
      <w:r w:rsidR="00D04624">
        <w:lastRenderedPageBreak/>
        <w:t xml:space="preserve">.01) and marginal significantly larger as compared to </w:t>
      </w:r>
      <w:r>
        <w:t>the letter task (</w:t>
      </w:r>
      <w:r w:rsidR="00D04624">
        <w:t>0.88 %</w:t>
      </w:r>
      <w:r>
        <w:t xml:space="preserve">, </w:t>
      </w:r>
      <w:r w:rsidRPr="006B5535">
        <w:rPr>
          <w:i/>
        </w:rPr>
        <w:t>p</w:t>
      </w:r>
      <w:r>
        <w:t xml:space="preserve"> </w:t>
      </w:r>
      <w:r w:rsidR="00D04624">
        <w:t>=</w:t>
      </w:r>
      <w:r>
        <w:t xml:space="preserve"> .05</w:t>
      </w:r>
      <w:r w:rsidR="00D04624">
        <w:t>5</w:t>
      </w:r>
      <w:r>
        <w:t>)</w:t>
      </w:r>
      <w:r w:rsidR="00D04624">
        <w:t>. Switch costs did not differ significantly between letter and symbol task (</w:t>
      </w:r>
      <w:r w:rsidR="00D04624" w:rsidRPr="006B5535">
        <w:rPr>
          <w:i/>
        </w:rPr>
        <w:t>p</w:t>
      </w:r>
      <w:r w:rsidR="00D04624">
        <w:t xml:space="preserve"> = .534).</w:t>
      </w:r>
    </w:p>
    <w:p w14:paraId="3899598B" w14:textId="77777777" w:rsidR="00D04624" w:rsidRPr="00F84839" w:rsidRDefault="00D04624" w:rsidP="00D04624">
      <w:pPr>
        <w:ind w:firstLine="0"/>
        <w:rPr>
          <w:b/>
        </w:rPr>
      </w:pPr>
      <w:r w:rsidRPr="00F84839">
        <w:rPr>
          <w:b/>
        </w:rPr>
        <w:t>Summary</w:t>
      </w:r>
      <w:r>
        <w:rPr>
          <w:b/>
        </w:rPr>
        <w:t xml:space="preserve"> and conclusion</w:t>
      </w:r>
    </w:p>
    <w:p w14:paraId="61F2F39D" w14:textId="01BE887B" w:rsidR="00095157" w:rsidRPr="005573E4" w:rsidRDefault="00D04624" w:rsidP="0073558A">
      <w:r>
        <w:t>The control analyses on task choice showed that participants as a group showed no indication of a repetition bias and good compliance with the global task choice instructions. Target RT and error rate analyses showed like in Experiments 1 and 2 some differences between tasks, but these again seem noncritical for our main analyses of reward phase data. In all but one condition, we found reliable switch costs in all three tasks. Thus, it seems again justified to collapse data across tasks.</w:t>
      </w:r>
    </w:p>
    <w:sectPr w:rsidR="00095157" w:rsidRPr="005573E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FE06F8"/>
    <w:multiLevelType w:val="hybridMultilevel"/>
    <w:tmpl w:val="3C5854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953"/>
    <w:rsid w:val="00026450"/>
    <w:rsid w:val="000302B7"/>
    <w:rsid w:val="0004470A"/>
    <w:rsid w:val="00047953"/>
    <w:rsid w:val="00095157"/>
    <w:rsid w:val="000F30FB"/>
    <w:rsid w:val="001A772E"/>
    <w:rsid w:val="002062DE"/>
    <w:rsid w:val="00240046"/>
    <w:rsid w:val="002F5564"/>
    <w:rsid w:val="00331BEC"/>
    <w:rsid w:val="00376071"/>
    <w:rsid w:val="005573E4"/>
    <w:rsid w:val="00574822"/>
    <w:rsid w:val="00575EBF"/>
    <w:rsid w:val="00576459"/>
    <w:rsid w:val="00584FE4"/>
    <w:rsid w:val="005C6947"/>
    <w:rsid w:val="00652FE9"/>
    <w:rsid w:val="006960C0"/>
    <w:rsid w:val="006B5535"/>
    <w:rsid w:val="0073558A"/>
    <w:rsid w:val="0080710A"/>
    <w:rsid w:val="008C0C5B"/>
    <w:rsid w:val="00923D9E"/>
    <w:rsid w:val="00927E33"/>
    <w:rsid w:val="0096756A"/>
    <w:rsid w:val="009E47F4"/>
    <w:rsid w:val="00AC2D4A"/>
    <w:rsid w:val="00B02C4B"/>
    <w:rsid w:val="00B25737"/>
    <w:rsid w:val="00B664EE"/>
    <w:rsid w:val="00CB72C0"/>
    <w:rsid w:val="00CC32DC"/>
    <w:rsid w:val="00D04624"/>
    <w:rsid w:val="00D11D07"/>
    <w:rsid w:val="00D1501E"/>
    <w:rsid w:val="00DE4B26"/>
    <w:rsid w:val="00DE71B0"/>
    <w:rsid w:val="00E118EC"/>
    <w:rsid w:val="00E20DB8"/>
    <w:rsid w:val="00F75970"/>
    <w:rsid w:val="00F84839"/>
    <w:rsid w:val="00FC33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FFA6B"/>
  <w15:chartTrackingRefBased/>
  <w15:docId w15:val="{1731DAC7-0FFF-4FCA-9348-87FEE77DC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47953"/>
    <w:pPr>
      <w:spacing w:after="0" w:line="480" w:lineRule="auto"/>
      <w:ind w:firstLine="720"/>
    </w:pPr>
    <w:rPr>
      <w:rFonts w:ascii="Times New Roman" w:eastAsia="Times New Roman" w:hAnsi="Times New Roman" w:cs="Times New Roman"/>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AC2D4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573E4"/>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573E4"/>
    <w:rPr>
      <w:rFonts w:ascii="Segoe UI" w:eastAsia="Times New Roman" w:hAnsi="Segoe UI" w:cs="Segoe UI"/>
      <w:sz w:val="18"/>
      <w:szCs w:val="18"/>
      <w:lang w:val="en-US"/>
    </w:rPr>
  </w:style>
  <w:style w:type="paragraph" w:styleId="Listenabsatz">
    <w:name w:val="List Paragraph"/>
    <w:basedOn w:val="Standard"/>
    <w:uiPriority w:val="34"/>
    <w:qFormat/>
    <w:rsid w:val="005573E4"/>
    <w:pPr>
      <w:ind w:left="720"/>
      <w:contextualSpacing/>
    </w:pPr>
  </w:style>
  <w:style w:type="character" w:styleId="Kommentarzeichen">
    <w:name w:val="annotation reference"/>
    <w:basedOn w:val="Absatz-Standardschriftart"/>
    <w:uiPriority w:val="99"/>
    <w:semiHidden/>
    <w:unhideWhenUsed/>
    <w:rsid w:val="00CB72C0"/>
    <w:rPr>
      <w:sz w:val="16"/>
      <w:szCs w:val="16"/>
    </w:rPr>
  </w:style>
  <w:style w:type="paragraph" w:styleId="Kommentartext">
    <w:name w:val="annotation text"/>
    <w:basedOn w:val="Standard"/>
    <w:link w:val="KommentartextZchn"/>
    <w:uiPriority w:val="99"/>
    <w:semiHidden/>
    <w:unhideWhenUsed/>
    <w:rsid w:val="00CB72C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B72C0"/>
    <w:rPr>
      <w:rFonts w:ascii="Times New Roman" w:eastAsia="Times New Roman" w:hAnsi="Times New Roman" w:cs="Times New Roman"/>
      <w:sz w:val="20"/>
      <w:szCs w:val="20"/>
      <w:lang w:val="en-US"/>
    </w:rPr>
  </w:style>
  <w:style w:type="paragraph" w:styleId="Kommentarthema">
    <w:name w:val="annotation subject"/>
    <w:basedOn w:val="Kommentartext"/>
    <w:next w:val="Kommentartext"/>
    <w:link w:val="KommentarthemaZchn"/>
    <w:uiPriority w:val="99"/>
    <w:semiHidden/>
    <w:unhideWhenUsed/>
    <w:rsid w:val="00CB72C0"/>
    <w:rPr>
      <w:b/>
      <w:bCs/>
    </w:rPr>
  </w:style>
  <w:style w:type="character" w:customStyle="1" w:styleId="KommentarthemaZchn">
    <w:name w:val="Kommentarthema Zchn"/>
    <w:basedOn w:val="KommentartextZchn"/>
    <w:link w:val="Kommentarthema"/>
    <w:uiPriority w:val="99"/>
    <w:semiHidden/>
    <w:rsid w:val="00CB72C0"/>
    <w:rPr>
      <w:rFonts w:ascii="Times New Roman" w:eastAsia="Times New Roman" w:hAnsi="Times New Roman" w:cs="Times New Roman"/>
      <w:b/>
      <w:bCs/>
      <w:sz w:val="20"/>
      <w:szCs w:val="20"/>
      <w:lang w:val="en-US"/>
    </w:rPr>
  </w:style>
  <w:style w:type="paragraph" w:styleId="berarbeitung">
    <w:name w:val="Revision"/>
    <w:hidden/>
    <w:uiPriority w:val="99"/>
    <w:semiHidden/>
    <w:rsid w:val="0073558A"/>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1468</Words>
  <Characters>9251</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Universität Regensburg</Company>
  <LinksUpToDate>false</LinksUpToDate>
  <CharactersWithSpaces>10698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LocalAdmin</dc:creator>
  <cp:keywords/>
  <dc:description/>
  <cp:lastModifiedBy>Kerstin Fröber</cp:lastModifiedBy>
  <cp:revision>4</cp:revision>
  <dcterms:created xsi:type="dcterms:W3CDTF">2020-06-02T13:09:00Z</dcterms:created>
  <dcterms:modified xsi:type="dcterms:W3CDTF">2020-06-08T08:02:00Z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6">
    <vt:lpwstr>True</vt:lpwstr>
  </property>
</Properties>
</file>