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4100E" w14:textId="0B3F0954" w:rsidR="00241974" w:rsidRPr="00241974" w:rsidRDefault="00241974" w:rsidP="002419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41974">
        <w:rPr>
          <w:rFonts w:ascii="Times New Roman" w:hAnsi="Times New Roman"/>
          <w:b/>
          <w:bCs/>
          <w:sz w:val="24"/>
          <w:szCs w:val="24"/>
          <w:lang w:val="en-US"/>
        </w:rPr>
        <w:t>Supplement</w:t>
      </w:r>
    </w:p>
    <w:p w14:paraId="0C5590DE" w14:textId="77777777" w:rsidR="00241974" w:rsidRDefault="00241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EA500A2" w14:textId="74B67F06" w:rsidR="00E20C59" w:rsidRPr="00080FC1" w:rsidRDefault="00080FC1" w:rsidP="00834A0E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="00AE3479" w:rsidRPr="00080FC1">
        <w:rPr>
          <w:rFonts w:ascii="Times New Roman" w:hAnsi="Times New Roman"/>
          <w:sz w:val="24"/>
          <w:szCs w:val="24"/>
          <w:lang w:val="en-US"/>
        </w:rPr>
        <w:t xml:space="preserve">able </w:t>
      </w:r>
      <w:r w:rsidR="00A875C1">
        <w:rPr>
          <w:rFonts w:ascii="Times New Roman" w:hAnsi="Times New Roman"/>
          <w:sz w:val="24"/>
          <w:szCs w:val="24"/>
          <w:lang w:val="en-US"/>
        </w:rPr>
        <w:t>1</w:t>
      </w:r>
      <w:r w:rsidR="00AE3479"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B162D94" w14:textId="77777777" w:rsidR="00E20C59" w:rsidRPr="00080FC1" w:rsidRDefault="00AE3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CDF61BB" w14:textId="3E2769F9" w:rsidR="00E20C59" w:rsidRPr="00080FC1" w:rsidRDefault="001760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Correlations </w:t>
      </w:r>
      <w:r w:rsidR="005E13F6">
        <w:rPr>
          <w:rFonts w:ascii="Times New Roman" w:hAnsi="Times New Roman"/>
          <w:i/>
          <w:iCs/>
          <w:sz w:val="24"/>
          <w:szCs w:val="24"/>
          <w:lang w:val="en-US"/>
        </w:rPr>
        <w:t xml:space="preserve">and reliabilities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of all dependent variables and alternative performance indices within condition</w:t>
      </w:r>
    </w:p>
    <w:p w14:paraId="70B50A0A" w14:textId="77777777" w:rsidR="00E20C59" w:rsidRPr="00080FC1" w:rsidRDefault="00AE3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13121" w:type="dxa"/>
        <w:tblInd w:w="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3072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241974" w:rsidRPr="00AE3479" w14:paraId="0C42648D" w14:textId="0ED53EB4" w:rsidTr="00241974">
        <w:trPr>
          <w:trHeight w:val="379"/>
        </w:trPr>
        <w:tc>
          <w:tcPr>
            <w:tcW w:w="509" w:type="dxa"/>
            <w:tcBorders>
              <w:bottom w:val="single" w:sz="4" w:space="0" w:color="auto"/>
            </w:tcBorders>
          </w:tcPr>
          <w:p w14:paraId="358203EE" w14:textId="77777777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6C4F09EE" w14:textId="21ABFA00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Measure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57503F9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5261397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0CA612B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EFE9C3E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8BCC666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D1402A9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16E0BB6E" w14:textId="77777777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3B6CB70" w14:textId="0922CB5F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5E63A50" w14:textId="77007B36" w:rsidR="00B71D84" w:rsidRPr="00AE3479" w:rsidRDefault="00B71D84" w:rsidP="00B71D8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6A74A73" w14:textId="1E954452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ADFF18C" w14:textId="0AA78E95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5D34899" w14:textId="2C889DC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241974" w:rsidRPr="00AE3479" w14:paraId="1832980E" w14:textId="77777777" w:rsidTr="00241974">
        <w:trPr>
          <w:trHeight w:val="379"/>
        </w:trPr>
        <w:tc>
          <w:tcPr>
            <w:tcW w:w="3581" w:type="dxa"/>
            <w:gridSpan w:val="2"/>
            <w:tcBorders>
              <w:top w:val="single" w:sz="4" w:space="0" w:color="auto"/>
            </w:tcBorders>
            <w:vAlign w:val="center"/>
          </w:tcPr>
          <w:p w14:paraId="6C080278" w14:textId="0AD57830" w:rsidR="00B71D84" w:rsidRPr="00AE3479" w:rsidRDefault="00B71D84" w:rsidP="00B45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3-back measures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0A53B4C0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4849E6AB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5622FB72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17152FA4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22D15749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540E418B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</w:tcPr>
          <w:p w14:paraId="41F549E9" w14:textId="77777777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7A21565E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</w:tcPr>
          <w:p w14:paraId="0FDA2245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6BFB5579" w14:textId="3C57D02D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240AF094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52BC2DB7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974" w:rsidRPr="00AE3479" w14:paraId="4641538F" w14:textId="247784BE" w:rsidTr="00241974">
        <w:trPr>
          <w:trHeight w:val="379"/>
        </w:trPr>
        <w:tc>
          <w:tcPr>
            <w:tcW w:w="509" w:type="dxa"/>
            <w:vAlign w:val="center"/>
          </w:tcPr>
          <w:p w14:paraId="69D85EF2" w14:textId="6FB755D2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1.</w:t>
            </w:r>
          </w:p>
        </w:tc>
        <w:tc>
          <w:tcPr>
            <w:tcW w:w="3071" w:type="dxa"/>
            <w:vAlign w:val="center"/>
          </w:tcPr>
          <w:p w14:paraId="2FBDCE43" w14:textId="3A708CB9" w:rsidR="00B71D84" w:rsidRPr="00AE3479" w:rsidRDefault="00B71D84" w:rsidP="00DA1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target accuracy</w:t>
            </w:r>
          </w:p>
        </w:tc>
        <w:tc>
          <w:tcPr>
            <w:tcW w:w="795" w:type="dxa"/>
            <w:vAlign w:val="center"/>
          </w:tcPr>
          <w:p w14:paraId="787D497E" w14:textId="7C877BA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797965EC" w14:textId="6E747172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.23</w:t>
            </w:r>
          </w:p>
        </w:tc>
        <w:tc>
          <w:tcPr>
            <w:tcW w:w="795" w:type="dxa"/>
            <w:vAlign w:val="center"/>
          </w:tcPr>
          <w:p w14:paraId="41481861" w14:textId="68A8A02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.71**</w:t>
            </w:r>
          </w:p>
        </w:tc>
        <w:tc>
          <w:tcPr>
            <w:tcW w:w="795" w:type="dxa"/>
            <w:vAlign w:val="center"/>
          </w:tcPr>
          <w:p w14:paraId="05DC0EA5" w14:textId="3A3ADF6F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.70**</w:t>
            </w:r>
          </w:p>
        </w:tc>
        <w:tc>
          <w:tcPr>
            <w:tcW w:w="795" w:type="dxa"/>
            <w:vAlign w:val="center"/>
          </w:tcPr>
          <w:p w14:paraId="662A7567" w14:textId="66AE0D2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.51**</w:t>
            </w:r>
          </w:p>
        </w:tc>
        <w:tc>
          <w:tcPr>
            <w:tcW w:w="795" w:type="dxa"/>
            <w:vAlign w:val="center"/>
          </w:tcPr>
          <w:p w14:paraId="05E6E9BB" w14:textId="2D64D4B2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-.06</w:t>
            </w:r>
          </w:p>
        </w:tc>
        <w:tc>
          <w:tcPr>
            <w:tcW w:w="795" w:type="dxa"/>
          </w:tcPr>
          <w:p w14:paraId="2EDA645F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6A16156" w14:textId="46831C1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-.26</w:t>
            </w:r>
          </w:p>
        </w:tc>
        <w:tc>
          <w:tcPr>
            <w:tcW w:w="795" w:type="dxa"/>
            <w:vAlign w:val="center"/>
          </w:tcPr>
          <w:p w14:paraId="3BDEDD33" w14:textId="0C24182E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-.22</w:t>
            </w:r>
          </w:p>
        </w:tc>
        <w:tc>
          <w:tcPr>
            <w:tcW w:w="795" w:type="dxa"/>
            <w:vAlign w:val="center"/>
          </w:tcPr>
          <w:p w14:paraId="781FCEC5" w14:textId="3E61755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-.16</w:t>
            </w:r>
          </w:p>
        </w:tc>
        <w:tc>
          <w:tcPr>
            <w:tcW w:w="795" w:type="dxa"/>
            <w:vAlign w:val="center"/>
          </w:tcPr>
          <w:p w14:paraId="774C540C" w14:textId="02F199C9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.14</w:t>
            </w:r>
          </w:p>
        </w:tc>
        <w:tc>
          <w:tcPr>
            <w:tcW w:w="795" w:type="dxa"/>
            <w:vAlign w:val="center"/>
          </w:tcPr>
          <w:p w14:paraId="182C20F4" w14:textId="09A57489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-.02</w:t>
            </w:r>
          </w:p>
        </w:tc>
      </w:tr>
      <w:tr w:rsidR="00241974" w:rsidRPr="00AE3479" w14:paraId="0BEEF10B" w14:textId="6FF8DF65" w:rsidTr="00241974">
        <w:trPr>
          <w:trHeight w:val="379"/>
        </w:trPr>
        <w:tc>
          <w:tcPr>
            <w:tcW w:w="509" w:type="dxa"/>
            <w:vAlign w:val="center"/>
          </w:tcPr>
          <w:p w14:paraId="457F3C45" w14:textId="1F07BE48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2.</w:t>
            </w:r>
          </w:p>
        </w:tc>
        <w:tc>
          <w:tcPr>
            <w:tcW w:w="3071" w:type="dxa"/>
            <w:vAlign w:val="center"/>
          </w:tcPr>
          <w:p w14:paraId="13170F40" w14:textId="0AD37365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target speed</w:t>
            </w:r>
          </w:p>
        </w:tc>
        <w:tc>
          <w:tcPr>
            <w:tcW w:w="795" w:type="dxa"/>
            <w:vAlign w:val="center"/>
          </w:tcPr>
          <w:p w14:paraId="1E35CA3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.21</w:t>
            </w:r>
          </w:p>
        </w:tc>
        <w:tc>
          <w:tcPr>
            <w:tcW w:w="795" w:type="dxa"/>
            <w:vAlign w:val="center"/>
          </w:tcPr>
          <w:p w14:paraId="109B1B1D" w14:textId="74A0A20B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296BE26E" w14:textId="1C75CBD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.18</w:t>
            </w:r>
          </w:p>
        </w:tc>
        <w:tc>
          <w:tcPr>
            <w:tcW w:w="795" w:type="dxa"/>
            <w:vAlign w:val="center"/>
          </w:tcPr>
          <w:p w14:paraId="2ADA66F6" w14:textId="0CA35558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.15</w:t>
            </w:r>
          </w:p>
        </w:tc>
        <w:tc>
          <w:tcPr>
            <w:tcW w:w="795" w:type="dxa"/>
            <w:vAlign w:val="center"/>
          </w:tcPr>
          <w:p w14:paraId="17ACAC68" w14:textId="3675AF43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.13</w:t>
            </w:r>
          </w:p>
        </w:tc>
        <w:tc>
          <w:tcPr>
            <w:tcW w:w="795" w:type="dxa"/>
            <w:vAlign w:val="center"/>
          </w:tcPr>
          <w:p w14:paraId="565EDEBB" w14:textId="0C6601F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.42**</w:t>
            </w:r>
          </w:p>
        </w:tc>
        <w:tc>
          <w:tcPr>
            <w:tcW w:w="795" w:type="dxa"/>
          </w:tcPr>
          <w:p w14:paraId="16969D8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10939AAE" w14:textId="0B49503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-.15</w:t>
            </w:r>
          </w:p>
        </w:tc>
        <w:tc>
          <w:tcPr>
            <w:tcW w:w="795" w:type="dxa"/>
            <w:vAlign w:val="center"/>
          </w:tcPr>
          <w:p w14:paraId="69F7F7BC" w14:textId="3579C3C0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-.06</w:t>
            </w:r>
          </w:p>
        </w:tc>
        <w:tc>
          <w:tcPr>
            <w:tcW w:w="795" w:type="dxa"/>
            <w:vAlign w:val="center"/>
          </w:tcPr>
          <w:p w14:paraId="09A1CA86" w14:textId="6FD8C48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.04</w:t>
            </w:r>
          </w:p>
        </w:tc>
        <w:tc>
          <w:tcPr>
            <w:tcW w:w="795" w:type="dxa"/>
            <w:vAlign w:val="center"/>
          </w:tcPr>
          <w:p w14:paraId="1EE32AD5" w14:textId="7682285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.21</w:t>
            </w:r>
          </w:p>
        </w:tc>
        <w:tc>
          <w:tcPr>
            <w:tcW w:w="795" w:type="dxa"/>
            <w:vAlign w:val="center"/>
          </w:tcPr>
          <w:p w14:paraId="399F0CB8" w14:textId="7A519EAA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.15</w:t>
            </w:r>
          </w:p>
        </w:tc>
      </w:tr>
      <w:tr w:rsidR="00241974" w:rsidRPr="00AE3479" w14:paraId="2F56F000" w14:textId="25B7BF65" w:rsidTr="00241974">
        <w:trPr>
          <w:trHeight w:val="379"/>
        </w:trPr>
        <w:tc>
          <w:tcPr>
            <w:tcW w:w="509" w:type="dxa"/>
            <w:vAlign w:val="center"/>
          </w:tcPr>
          <w:p w14:paraId="28303EFB" w14:textId="45E62BE7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3.</w:t>
            </w:r>
          </w:p>
        </w:tc>
        <w:tc>
          <w:tcPr>
            <w:tcW w:w="3071" w:type="dxa"/>
            <w:vAlign w:val="center"/>
          </w:tcPr>
          <w:p w14:paraId="460D6D76" w14:textId="6CFEA987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d‘</w:t>
            </w:r>
          </w:p>
        </w:tc>
        <w:tc>
          <w:tcPr>
            <w:tcW w:w="795" w:type="dxa"/>
            <w:vAlign w:val="center"/>
          </w:tcPr>
          <w:p w14:paraId="541AB78E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.72**</w:t>
            </w:r>
          </w:p>
        </w:tc>
        <w:tc>
          <w:tcPr>
            <w:tcW w:w="795" w:type="dxa"/>
            <w:vAlign w:val="center"/>
          </w:tcPr>
          <w:p w14:paraId="2000B3E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.11</w:t>
            </w:r>
          </w:p>
        </w:tc>
        <w:tc>
          <w:tcPr>
            <w:tcW w:w="795" w:type="dxa"/>
            <w:vAlign w:val="center"/>
          </w:tcPr>
          <w:p w14:paraId="56018ACA" w14:textId="5175661F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14364F3D" w14:textId="398F7F8B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-.01</w:t>
            </w:r>
          </w:p>
        </w:tc>
        <w:tc>
          <w:tcPr>
            <w:tcW w:w="795" w:type="dxa"/>
            <w:vAlign w:val="center"/>
          </w:tcPr>
          <w:p w14:paraId="028A8133" w14:textId="57C5F6D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.88**</w:t>
            </w:r>
          </w:p>
        </w:tc>
        <w:tc>
          <w:tcPr>
            <w:tcW w:w="795" w:type="dxa"/>
            <w:vAlign w:val="center"/>
          </w:tcPr>
          <w:p w14:paraId="168B312F" w14:textId="6ADFC16E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-.07</w:t>
            </w:r>
          </w:p>
        </w:tc>
        <w:tc>
          <w:tcPr>
            <w:tcW w:w="795" w:type="dxa"/>
          </w:tcPr>
          <w:p w14:paraId="4AD74898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4EA9FA1" w14:textId="2B2523B3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-.07</w:t>
            </w:r>
          </w:p>
        </w:tc>
        <w:tc>
          <w:tcPr>
            <w:tcW w:w="795" w:type="dxa"/>
            <w:vAlign w:val="center"/>
          </w:tcPr>
          <w:p w14:paraId="1E50A8BC" w14:textId="522F2A8A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-.10</w:t>
            </w:r>
          </w:p>
        </w:tc>
        <w:tc>
          <w:tcPr>
            <w:tcW w:w="795" w:type="dxa"/>
            <w:vAlign w:val="center"/>
          </w:tcPr>
          <w:p w14:paraId="67FAE63C" w14:textId="68E7C3D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-.12</w:t>
            </w:r>
          </w:p>
        </w:tc>
        <w:tc>
          <w:tcPr>
            <w:tcW w:w="795" w:type="dxa"/>
            <w:vAlign w:val="center"/>
          </w:tcPr>
          <w:p w14:paraId="1F5F8AA7" w14:textId="60370E0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-.04</w:t>
            </w:r>
          </w:p>
        </w:tc>
        <w:tc>
          <w:tcPr>
            <w:tcW w:w="795" w:type="dxa"/>
            <w:vAlign w:val="center"/>
          </w:tcPr>
          <w:p w14:paraId="15364349" w14:textId="3B21B90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-.09</w:t>
            </w:r>
          </w:p>
        </w:tc>
      </w:tr>
      <w:tr w:rsidR="00241974" w:rsidRPr="00AE3479" w14:paraId="1746F183" w14:textId="5DC006D5" w:rsidTr="00241974">
        <w:trPr>
          <w:trHeight w:val="379"/>
        </w:trPr>
        <w:tc>
          <w:tcPr>
            <w:tcW w:w="509" w:type="dxa"/>
            <w:vAlign w:val="center"/>
          </w:tcPr>
          <w:p w14:paraId="64EDA0CB" w14:textId="6B6C2370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4.</w:t>
            </w:r>
          </w:p>
        </w:tc>
        <w:tc>
          <w:tcPr>
            <w:tcW w:w="3071" w:type="dxa"/>
            <w:vAlign w:val="center"/>
          </w:tcPr>
          <w:p w14:paraId="0EF6346E" w14:textId="00BA96F5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C</w:t>
            </w:r>
          </w:p>
        </w:tc>
        <w:tc>
          <w:tcPr>
            <w:tcW w:w="795" w:type="dxa"/>
            <w:vAlign w:val="center"/>
          </w:tcPr>
          <w:p w14:paraId="6CF75A9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.69**</w:t>
            </w:r>
          </w:p>
        </w:tc>
        <w:tc>
          <w:tcPr>
            <w:tcW w:w="795" w:type="dxa"/>
            <w:vAlign w:val="center"/>
          </w:tcPr>
          <w:p w14:paraId="685A268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.19</w:t>
            </w:r>
          </w:p>
        </w:tc>
        <w:tc>
          <w:tcPr>
            <w:tcW w:w="795" w:type="dxa"/>
            <w:vAlign w:val="center"/>
          </w:tcPr>
          <w:p w14:paraId="65849ED8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.01</w:t>
            </w:r>
          </w:p>
        </w:tc>
        <w:tc>
          <w:tcPr>
            <w:tcW w:w="795" w:type="dxa"/>
            <w:vAlign w:val="center"/>
          </w:tcPr>
          <w:p w14:paraId="2BCEBF34" w14:textId="1FDBA348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3589F599" w14:textId="553395E3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-.17</w:t>
            </w:r>
          </w:p>
        </w:tc>
        <w:tc>
          <w:tcPr>
            <w:tcW w:w="795" w:type="dxa"/>
            <w:vAlign w:val="center"/>
          </w:tcPr>
          <w:p w14:paraId="089FC1E8" w14:textId="15496860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-.02</w:t>
            </w:r>
          </w:p>
        </w:tc>
        <w:tc>
          <w:tcPr>
            <w:tcW w:w="795" w:type="dxa"/>
          </w:tcPr>
          <w:p w14:paraId="2A304BF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3DE9428" w14:textId="4008BC6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-.30</w:t>
            </w:r>
          </w:p>
        </w:tc>
        <w:tc>
          <w:tcPr>
            <w:tcW w:w="795" w:type="dxa"/>
            <w:vAlign w:val="center"/>
          </w:tcPr>
          <w:p w14:paraId="3C2BA095" w14:textId="0DFAD60B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-.20</w:t>
            </w:r>
          </w:p>
        </w:tc>
        <w:tc>
          <w:tcPr>
            <w:tcW w:w="795" w:type="dxa"/>
            <w:vAlign w:val="center"/>
          </w:tcPr>
          <w:p w14:paraId="3CE6A92F" w14:textId="1765EC6C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-.12</w:t>
            </w:r>
          </w:p>
        </w:tc>
        <w:tc>
          <w:tcPr>
            <w:tcW w:w="795" w:type="dxa"/>
            <w:vAlign w:val="center"/>
          </w:tcPr>
          <w:p w14:paraId="77F54437" w14:textId="673A0AB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.23</w:t>
            </w:r>
          </w:p>
        </w:tc>
        <w:tc>
          <w:tcPr>
            <w:tcW w:w="795" w:type="dxa"/>
            <w:vAlign w:val="center"/>
          </w:tcPr>
          <w:p w14:paraId="2AD305E0" w14:textId="38B91E0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.07</w:t>
            </w:r>
          </w:p>
        </w:tc>
      </w:tr>
      <w:tr w:rsidR="00241974" w:rsidRPr="00AE3479" w14:paraId="33A16EC6" w14:textId="7C953CCF" w:rsidTr="00241974">
        <w:trPr>
          <w:trHeight w:val="379"/>
        </w:trPr>
        <w:tc>
          <w:tcPr>
            <w:tcW w:w="509" w:type="dxa"/>
            <w:vAlign w:val="center"/>
          </w:tcPr>
          <w:p w14:paraId="76CB7AA2" w14:textId="2BCB1B70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5.</w:t>
            </w:r>
          </w:p>
        </w:tc>
        <w:tc>
          <w:tcPr>
            <w:tcW w:w="3071" w:type="dxa"/>
            <w:vAlign w:val="center"/>
          </w:tcPr>
          <w:p w14:paraId="3B0C5B02" w14:textId="113DF2AC" w:rsidR="00B71D84" w:rsidRPr="00AE3479" w:rsidRDefault="00B71D84" w:rsidP="00DA1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total accuracy</w:t>
            </w:r>
          </w:p>
        </w:tc>
        <w:tc>
          <w:tcPr>
            <w:tcW w:w="795" w:type="dxa"/>
            <w:vAlign w:val="center"/>
          </w:tcPr>
          <w:p w14:paraId="706A6FB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.58**</w:t>
            </w:r>
          </w:p>
        </w:tc>
        <w:tc>
          <w:tcPr>
            <w:tcW w:w="795" w:type="dxa"/>
            <w:vAlign w:val="center"/>
          </w:tcPr>
          <w:p w14:paraId="3E4D474E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.07</w:t>
            </w:r>
          </w:p>
        </w:tc>
        <w:tc>
          <w:tcPr>
            <w:tcW w:w="795" w:type="dxa"/>
            <w:vAlign w:val="center"/>
          </w:tcPr>
          <w:p w14:paraId="35B5443E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.91**</w:t>
            </w:r>
          </w:p>
        </w:tc>
        <w:tc>
          <w:tcPr>
            <w:tcW w:w="795" w:type="dxa"/>
            <w:vAlign w:val="center"/>
          </w:tcPr>
          <w:p w14:paraId="0607CE4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-.11</w:t>
            </w:r>
          </w:p>
        </w:tc>
        <w:tc>
          <w:tcPr>
            <w:tcW w:w="795" w:type="dxa"/>
            <w:vAlign w:val="center"/>
          </w:tcPr>
          <w:p w14:paraId="74802AEA" w14:textId="4813C9D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73FB3FA7" w14:textId="66CAEE58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95" w:type="dxa"/>
          </w:tcPr>
          <w:p w14:paraId="3168EEA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8C5D232" w14:textId="19DF9522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-.02</w:t>
            </w:r>
          </w:p>
        </w:tc>
        <w:tc>
          <w:tcPr>
            <w:tcW w:w="795" w:type="dxa"/>
            <w:vAlign w:val="center"/>
          </w:tcPr>
          <w:p w14:paraId="04EADF0B" w14:textId="3B92BB23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-.08</w:t>
            </w:r>
          </w:p>
        </w:tc>
        <w:tc>
          <w:tcPr>
            <w:tcW w:w="795" w:type="dxa"/>
            <w:vAlign w:val="center"/>
          </w:tcPr>
          <w:p w14:paraId="281D8AA1" w14:textId="70BC5A8E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-.06</w:t>
            </w:r>
          </w:p>
        </w:tc>
        <w:tc>
          <w:tcPr>
            <w:tcW w:w="795" w:type="dxa"/>
            <w:vAlign w:val="center"/>
          </w:tcPr>
          <w:p w14:paraId="105BFA63" w14:textId="1582BAC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-.03</w:t>
            </w:r>
          </w:p>
        </w:tc>
        <w:tc>
          <w:tcPr>
            <w:tcW w:w="795" w:type="dxa"/>
            <w:vAlign w:val="center"/>
          </w:tcPr>
          <w:p w14:paraId="044ADA9F" w14:textId="5343A60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-.05</w:t>
            </w:r>
          </w:p>
        </w:tc>
      </w:tr>
      <w:tr w:rsidR="00241974" w:rsidRPr="00AE3479" w14:paraId="167D0B2A" w14:textId="46B1BE55" w:rsidTr="00241974">
        <w:trPr>
          <w:trHeight w:val="379"/>
        </w:trPr>
        <w:tc>
          <w:tcPr>
            <w:tcW w:w="509" w:type="dxa"/>
            <w:vAlign w:val="center"/>
          </w:tcPr>
          <w:p w14:paraId="00FC0DAC" w14:textId="53CE4B6E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6.</w:t>
            </w:r>
          </w:p>
        </w:tc>
        <w:tc>
          <w:tcPr>
            <w:tcW w:w="3071" w:type="dxa"/>
            <w:vAlign w:val="center"/>
          </w:tcPr>
          <w:p w14:paraId="1F75D1DC" w14:textId="07E8B066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RT variability</w:t>
            </w:r>
          </w:p>
        </w:tc>
        <w:tc>
          <w:tcPr>
            <w:tcW w:w="795" w:type="dxa"/>
            <w:vAlign w:val="center"/>
          </w:tcPr>
          <w:p w14:paraId="20450DD4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.09</w:t>
            </w:r>
          </w:p>
        </w:tc>
        <w:tc>
          <w:tcPr>
            <w:tcW w:w="795" w:type="dxa"/>
            <w:vAlign w:val="center"/>
          </w:tcPr>
          <w:p w14:paraId="143049C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.58**</w:t>
            </w:r>
          </w:p>
        </w:tc>
        <w:tc>
          <w:tcPr>
            <w:tcW w:w="795" w:type="dxa"/>
            <w:vAlign w:val="center"/>
          </w:tcPr>
          <w:p w14:paraId="1B8AD68C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.15</w:t>
            </w:r>
          </w:p>
        </w:tc>
        <w:tc>
          <w:tcPr>
            <w:tcW w:w="795" w:type="dxa"/>
            <w:vAlign w:val="center"/>
          </w:tcPr>
          <w:p w14:paraId="3855736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-.02</w:t>
            </w:r>
          </w:p>
        </w:tc>
        <w:tc>
          <w:tcPr>
            <w:tcW w:w="795" w:type="dxa"/>
            <w:vAlign w:val="center"/>
          </w:tcPr>
          <w:p w14:paraId="413824C2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.16</w:t>
            </w:r>
          </w:p>
        </w:tc>
        <w:tc>
          <w:tcPr>
            <w:tcW w:w="795" w:type="dxa"/>
            <w:vAlign w:val="center"/>
          </w:tcPr>
          <w:p w14:paraId="21E6FC1F" w14:textId="3A32F7E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14:paraId="44D4F0B4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562FC57" w14:textId="21974F9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-.18</w:t>
            </w:r>
          </w:p>
        </w:tc>
        <w:tc>
          <w:tcPr>
            <w:tcW w:w="795" w:type="dxa"/>
            <w:vAlign w:val="center"/>
          </w:tcPr>
          <w:p w14:paraId="3446E340" w14:textId="40A153A7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.00</w:t>
            </w:r>
          </w:p>
        </w:tc>
        <w:tc>
          <w:tcPr>
            <w:tcW w:w="795" w:type="dxa"/>
            <w:vAlign w:val="center"/>
          </w:tcPr>
          <w:p w14:paraId="31776F98" w14:textId="417B5A60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-.12</w:t>
            </w:r>
          </w:p>
        </w:tc>
        <w:tc>
          <w:tcPr>
            <w:tcW w:w="795" w:type="dxa"/>
            <w:vAlign w:val="center"/>
          </w:tcPr>
          <w:p w14:paraId="4E00F9D4" w14:textId="0411EA4B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.09</w:t>
            </w:r>
          </w:p>
        </w:tc>
        <w:tc>
          <w:tcPr>
            <w:tcW w:w="795" w:type="dxa"/>
            <w:vAlign w:val="center"/>
          </w:tcPr>
          <w:p w14:paraId="2BDFA20A" w14:textId="3E55F38C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-.02</w:t>
            </w:r>
          </w:p>
        </w:tc>
      </w:tr>
      <w:tr w:rsidR="00241974" w:rsidRPr="00AE3479" w14:paraId="4A9EC507" w14:textId="77777777" w:rsidTr="00241974">
        <w:trPr>
          <w:trHeight w:val="51"/>
        </w:trPr>
        <w:tc>
          <w:tcPr>
            <w:tcW w:w="509" w:type="dxa"/>
            <w:vAlign w:val="center"/>
          </w:tcPr>
          <w:p w14:paraId="40538950" w14:textId="77777777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71" w:type="dxa"/>
            <w:vAlign w:val="center"/>
          </w:tcPr>
          <w:p w14:paraId="5FC795FB" w14:textId="77777777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06D1A8CF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3445D2E2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75B7FF17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2EC21123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6618484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4C98A59A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95" w:type="dxa"/>
          </w:tcPr>
          <w:p w14:paraId="1715E36F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3DC2CEAC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795" w:type="dxa"/>
          </w:tcPr>
          <w:p w14:paraId="0536CC4A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757F82E9" w14:textId="1E88E7F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37CE0A19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795" w:type="dxa"/>
            <w:vAlign w:val="center"/>
          </w:tcPr>
          <w:p w14:paraId="766638D2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</w:tr>
      <w:tr w:rsidR="00241974" w:rsidRPr="00AE3479" w14:paraId="68108AD0" w14:textId="77777777" w:rsidTr="00241974">
        <w:trPr>
          <w:trHeight w:val="379"/>
        </w:trPr>
        <w:tc>
          <w:tcPr>
            <w:tcW w:w="3581" w:type="dxa"/>
            <w:gridSpan w:val="2"/>
            <w:vAlign w:val="center"/>
          </w:tcPr>
          <w:p w14:paraId="065BAB2B" w14:textId="7BD59319" w:rsidR="00B71D84" w:rsidRPr="00AE3479" w:rsidRDefault="00B71D84" w:rsidP="00B45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switching task measures</w:t>
            </w:r>
          </w:p>
        </w:tc>
        <w:tc>
          <w:tcPr>
            <w:tcW w:w="795" w:type="dxa"/>
            <w:vAlign w:val="center"/>
          </w:tcPr>
          <w:p w14:paraId="05C2406E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082E6B18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77CF34D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632BBE27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202ABD1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22A56D9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</w:tcPr>
          <w:p w14:paraId="31DB24A2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F6AA102" w14:textId="3823009C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</w:tcPr>
          <w:p w14:paraId="3C881BA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8AFB16D" w14:textId="2247EE2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7368B6D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528F8C9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974" w:rsidRPr="00AE3479" w14:paraId="0D52D41B" w14:textId="3D582755" w:rsidTr="00241974">
        <w:trPr>
          <w:trHeight w:val="379"/>
        </w:trPr>
        <w:tc>
          <w:tcPr>
            <w:tcW w:w="509" w:type="dxa"/>
            <w:vAlign w:val="center"/>
          </w:tcPr>
          <w:p w14:paraId="3D58D0C4" w14:textId="62D6FF75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7.</w:t>
            </w:r>
          </w:p>
        </w:tc>
        <w:tc>
          <w:tcPr>
            <w:tcW w:w="3071" w:type="dxa"/>
            <w:vAlign w:val="center"/>
          </w:tcPr>
          <w:p w14:paraId="2C57F98C" w14:textId="5CD8ED78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Δ switch costs</w:t>
            </w:r>
            <w:r>
              <w:rPr>
                <w:rFonts w:ascii="Times New Roman" w:hAnsi="Times New Roman"/>
              </w:rPr>
              <w:t xml:space="preserve"> (+/- 5 trials)</w:t>
            </w:r>
          </w:p>
        </w:tc>
        <w:tc>
          <w:tcPr>
            <w:tcW w:w="795" w:type="dxa"/>
            <w:vAlign w:val="center"/>
          </w:tcPr>
          <w:p w14:paraId="21B605D9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.43**</w:t>
            </w:r>
          </w:p>
        </w:tc>
        <w:tc>
          <w:tcPr>
            <w:tcW w:w="795" w:type="dxa"/>
            <w:vAlign w:val="center"/>
          </w:tcPr>
          <w:p w14:paraId="5F0B0F6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-.06</w:t>
            </w:r>
          </w:p>
        </w:tc>
        <w:tc>
          <w:tcPr>
            <w:tcW w:w="795" w:type="dxa"/>
            <w:vAlign w:val="center"/>
          </w:tcPr>
          <w:p w14:paraId="4659C2E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.46**</w:t>
            </w:r>
          </w:p>
        </w:tc>
        <w:tc>
          <w:tcPr>
            <w:tcW w:w="795" w:type="dxa"/>
            <w:vAlign w:val="center"/>
          </w:tcPr>
          <w:p w14:paraId="7C96B00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.15</w:t>
            </w:r>
          </w:p>
        </w:tc>
        <w:tc>
          <w:tcPr>
            <w:tcW w:w="795" w:type="dxa"/>
            <w:vAlign w:val="center"/>
          </w:tcPr>
          <w:p w14:paraId="3BEC829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.26</w:t>
            </w:r>
          </w:p>
        </w:tc>
        <w:tc>
          <w:tcPr>
            <w:tcW w:w="795" w:type="dxa"/>
            <w:vAlign w:val="center"/>
          </w:tcPr>
          <w:p w14:paraId="7B59D627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-.06</w:t>
            </w:r>
          </w:p>
        </w:tc>
        <w:tc>
          <w:tcPr>
            <w:tcW w:w="795" w:type="dxa"/>
          </w:tcPr>
          <w:p w14:paraId="43946CA8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4079A26F" w14:textId="3F192B0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3261307C" w14:textId="74FB0BAB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.74**</w:t>
            </w:r>
          </w:p>
        </w:tc>
        <w:tc>
          <w:tcPr>
            <w:tcW w:w="795" w:type="dxa"/>
            <w:vAlign w:val="center"/>
          </w:tcPr>
          <w:p w14:paraId="1559575D" w14:textId="4C995BB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.61**</w:t>
            </w:r>
          </w:p>
        </w:tc>
        <w:tc>
          <w:tcPr>
            <w:tcW w:w="795" w:type="dxa"/>
            <w:vAlign w:val="center"/>
          </w:tcPr>
          <w:p w14:paraId="1F7958DD" w14:textId="2611EF4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-.55**</w:t>
            </w:r>
          </w:p>
        </w:tc>
        <w:tc>
          <w:tcPr>
            <w:tcW w:w="795" w:type="dxa"/>
            <w:vAlign w:val="center"/>
          </w:tcPr>
          <w:p w14:paraId="79E9CF94" w14:textId="191507E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.05</w:t>
            </w:r>
          </w:p>
        </w:tc>
      </w:tr>
      <w:tr w:rsidR="00241974" w:rsidRPr="00AE3479" w14:paraId="2759896D" w14:textId="77777777" w:rsidTr="00241974">
        <w:trPr>
          <w:trHeight w:val="379"/>
        </w:trPr>
        <w:tc>
          <w:tcPr>
            <w:tcW w:w="509" w:type="dxa"/>
            <w:vAlign w:val="center"/>
          </w:tcPr>
          <w:p w14:paraId="149DC535" w14:textId="7AE7BA9F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071" w:type="dxa"/>
            <w:vAlign w:val="center"/>
          </w:tcPr>
          <w:p w14:paraId="03A34F5C" w14:textId="72249C93" w:rsidR="00B71D84" w:rsidRPr="00AE3479" w:rsidRDefault="00B71D84" w:rsidP="0008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Δ switch costs</w:t>
            </w:r>
            <w:r>
              <w:rPr>
                <w:rFonts w:ascii="Times New Roman" w:hAnsi="Times New Roman"/>
              </w:rPr>
              <w:t xml:space="preserve"> (+/- 10 trials)</w:t>
            </w:r>
          </w:p>
        </w:tc>
        <w:tc>
          <w:tcPr>
            <w:tcW w:w="795" w:type="dxa"/>
            <w:vAlign w:val="center"/>
          </w:tcPr>
          <w:p w14:paraId="2B282C61" w14:textId="3335BA4D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.30</w:t>
            </w:r>
          </w:p>
        </w:tc>
        <w:tc>
          <w:tcPr>
            <w:tcW w:w="795" w:type="dxa"/>
            <w:vAlign w:val="center"/>
          </w:tcPr>
          <w:p w14:paraId="3F3B424E" w14:textId="05610E22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.02</w:t>
            </w:r>
          </w:p>
        </w:tc>
        <w:tc>
          <w:tcPr>
            <w:tcW w:w="795" w:type="dxa"/>
            <w:vAlign w:val="center"/>
          </w:tcPr>
          <w:p w14:paraId="5F6B8599" w14:textId="43F0500B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.29</w:t>
            </w:r>
          </w:p>
        </w:tc>
        <w:tc>
          <w:tcPr>
            <w:tcW w:w="795" w:type="dxa"/>
            <w:vAlign w:val="center"/>
          </w:tcPr>
          <w:p w14:paraId="3AF12190" w14:textId="66E2D38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.13</w:t>
            </w:r>
          </w:p>
        </w:tc>
        <w:tc>
          <w:tcPr>
            <w:tcW w:w="795" w:type="dxa"/>
            <w:vAlign w:val="center"/>
          </w:tcPr>
          <w:p w14:paraId="4FA16921" w14:textId="229475D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795" w:type="dxa"/>
            <w:vAlign w:val="center"/>
          </w:tcPr>
          <w:p w14:paraId="7E4AEC54" w14:textId="1C33665C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795" w:type="dxa"/>
          </w:tcPr>
          <w:p w14:paraId="1B594E73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4C235609" w14:textId="4E2A9530" w:rsidR="00B71D84" w:rsidRPr="00AE3479" w:rsidRDefault="002D1223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.78**</w:t>
            </w:r>
          </w:p>
        </w:tc>
        <w:tc>
          <w:tcPr>
            <w:tcW w:w="795" w:type="dxa"/>
            <w:vAlign w:val="center"/>
          </w:tcPr>
          <w:p w14:paraId="3F2AF672" w14:textId="77777777" w:rsidR="00B71D84" w:rsidRPr="00AE3479" w:rsidRDefault="00B71D84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2A88352" w14:textId="71C680F3" w:rsidR="00B71D84" w:rsidRPr="00AE3479" w:rsidRDefault="002D1223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.43**</w:t>
            </w:r>
          </w:p>
        </w:tc>
        <w:tc>
          <w:tcPr>
            <w:tcW w:w="795" w:type="dxa"/>
            <w:vAlign w:val="center"/>
          </w:tcPr>
          <w:p w14:paraId="15C2916C" w14:textId="65FD3B64" w:rsidR="00B71D84" w:rsidRPr="00AE3479" w:rsidRDefault="002D1223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-.43**</w:t>
            </w:r>
          </w:p>
        </w:tc>
        <w:tc>
          <w:tcPr>
            <w:tcW w:w="795" w:type="dxa"/>
            <w:vAlign w:val="center"/>
          </w:tcPr>
          <w:p w14:paraId="64518B4A" w14:textId="7F12912E" w:rsidR="00B71D84" w:rsidRPr="00AE3479" w:rsidRDefault="002D1223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-.02</w:t>
            </w:r>
          </w:p>
        </w:tc>
      </w:tr>
      <w:tr w:rsidR="00241974" w:rsidRPr="00AE3479" w14:paraId="5AF55B71" w14:textId="19CD4998" w:rsidTr="00241974">
        <w:trPr>
          <w:trHeight w:val="379"/>
        </w:trPr>
        <w:tc>
          <w:tcPr>
            <w:tcW w:w="509" w:type="dxa"/>
            <w:vAlign w:val="center"/>
          </w:tcPr>
          <w:p w14:paraId="26C54399" w14:textId="317F0DC1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AE3479">
              <w:rPr>
                <w:rFonts w:ascii="Times New Roman" w:hAnsi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03681C1E" w14:textId="72EED28B" w:rsidR="00B71D84" w:rsidRPr="00AE3479" w:rsidRDefault="00B71D84" w:rsidP="002D1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switch costs learned irrelevance</w:t>
            </w:r>
          </w:p>
        </w:tc>
        <w:tc>
          <w:tcPr>
            <w:tcW w:w="795" w:type="dxa"/>
            <w:vAlign w:val="center"/>
          </w:tcPr>
          <w:p w14:paraId="6DFD0E5C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.41**</w:t>
            </w:r>
          </w:p>
        </w:tc>
        <w:tc>
          <w:tcPr>
            <w:tcW w:w="795" w:type="dxa"/>
            <w:vAlign w:val="center"/>
          </w:tcPr>
          <w:p w14:paraId="201CDD3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.08</w:t>
            </w:r>
          </w:p>
        </w:tc>
        <w:tc>
          <w:tcPr>
            <w:tcW w:w="795" w:type="dxa"/>
            <w:vAlign w:val="center"/>
          </w:tcPr>
          <w:p w14:paraId="0E5FD303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.48**</w:t>
            </w:r>
          </w:p>
        </w:tc>
        <w:tc>
          <w:tcPr>
            <w:tcW w:w="795" w:type="dxa"/>
            <w:vAlign w:val="center"/>
          </w:tcPr>
          <w:p w14:paraId="0D2EE4DF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.09</w:t>
            </w:r>
          </w:p>
        </w:tc>
        <w:tc>
          <w:tcPr>
            <w:tcW w:w="795" w:type="dxa"/>
            <w:vAlign w:val="center"/>
          </w:tcPr>
          <w:p w14:paraId="5B0EFD2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.38*</w:t>
            </w:r>
          </w:p>
        </w:tc>
        <w:tc>
          <w:tcPr>
            <w:tcW w:w="795" w:type="dxa"/>
            <w:vAlign w:val="center"/>
          </w:tcPr>
          <w:p w14:paraId="6911A4B7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-.01</w:t>
            </w:r>
          </w:p>
        </w:tc>
        <w:tc>
          <w:tcPr>
            <w:tcW w:w="795" w:type="dxa"/>
          </w:tcPr>
          <w:p w14:paraId="534420E6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64E8F67E" w14:textId="30193CF4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.51**</w:t>
            </w:r>
          </w:p>
        </w:tc>
        <w:tc>
          <w:tcPr>
            <w:tcW w:w="795" w:type="dxa"/>
            <w:vAlign w:val="center"/>
          </w:tcPr>
          <w:p w14:paraId="424AB6F5" w14:textId="2C0ED19E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.53**</w:t>
            </w:r>
          </w:p>
        </w:tc>
        <w:tc>
          <w:tcPr>
            <w:tcW w:w="795" w:type="dxa"/>
            <w:vAlign w:val="center"/>
          </w:tcPr>
          <w:p w14:paraId="58451CD5" w14:textId="6E3D574A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6E700825" w14:textId="0C57E12E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  <w:color w:val="000000"/>
              </w:rPr>
              <w:t>.33*</w:t>
            </w:r>
          </w:p>
        </w:tc>
        <w:tc>
          <w:tcPr>
            <w:tcW w:w="795" w:type="dxa"/>
            <w:vAlign w:val="center"/>
          </w:tcPr>
          <w:p w14:paraId="738D0430" w14:textId="226668E5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.83**</w:t>
            </w:r>
          </w:p>
        </w:tc>
      </w:tr>
      <w:tr w:rsidR="00241974" w:rsidRPr="00AE3479" w14:paraId="79835510" w14:textId="03E69995" w:rsidTr="00241974">
        <w:trPr>
          <w:trHeight w:val="379"/>
        </w:trPr>
        <w:tc>
          <w:tcPr>
            <w:tcW w:w="509" w:type="dxa"/>
            <w:vAlign w:val="center"/>
          </w:tcPr>
          <w:p w14:paraId="531973C8" w14:textId="3C634DF0" w:rsidR="00B71D84" w:rsidRPr="00AE3479" w:rsidRDefault="00B71D84" w:rsidP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hanging="1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071" w:type="dxa"/>
            <w:vAlign w:val="center"/>
          </w:tcPr>
          <w:p w14:paraId="2B6A1406" w14:textId="66872997" w:rsidR="00B71D84" w:rsidRPr="00AE3479" w:rsidRDefault="00B71D84" w:rsidP="00356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switch costs perseverance</w:t>
            </w:r>
          </w:p>
        </w:tc>
        <w:tc>
          <w:tcPr>
            <w:tcW w:w="795" w:type="dxa"/>
            <w:vAlign w:val="center"/>
          </w:tcPr>
          <w:p w14:paraId="5202866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-.07</w:t>
            </w:r>
          </w:p>
        </w:tc>
        <w:tc>
          <w:tcPr>
            <w:tcW w:w="795" w:type="dxa"/>
            <w:vAlign w:val="center"/>
          </w:tcPr>
          <w:p w14:paraId="45EB98E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.16</w:t>
            </w:r>
          </w:p>
        </w:tc>
        <w:tc>
          <w:tcPr>
            <w:tcW w:w="795" w:type="dxa"/>
            <w:vAlign w:val="center"/>
          </w:tcPr>
          <w:p w14:paraId="7A54B9B0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-.03</w:t>
            </w:r>
          </w:p>
        </w:tc>
        <w:tc>
          <w:tcPr>
            <w:tcW w:w="795" w:type="dxa"/>
            <w:vAlign w:val="center"/>
          </w:tcPr>
          <w:p w14:paraId="1F649FDB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-.08</w:t>
            </w:r>
          </w:p>
        </w:tc>
        <w:tc>
          <w:tcPr>
            <w:tcW w:w="795" w:type="dxa"/>
            <w:vAlign w:val="center"/>
          </w:tcPr>
          <w:p w14:paraId="72556567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.09</w:t>
            </w:r>
          </w:p>
        </w:tc>
        <w:tc>
          <w:tcPr>
            <w:tcW w:w="795" w:type="dxa"/>
            <w:vAlign w:val="center"/>
          </w:tcPr>
          <w:p w14:paraId="5120203F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.11</w:t>
            </w:r>
          </w:p>
        </w:tc>
        <w:tc>
          <w:tcPr>
            <w:tcW w:w="795" w:type="dxa"/>
          </w:tcPr>
          <w:p w14:paraId="102A01F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5881E63B" w14:textId="77AF0399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-.58**</w:t>
            </w:r>
          </w:p>
        </w:tc>
        <w:tc>
          <w:tcPr>
            <w:tcW w:w="795" w:type="dxa"/>
            <w:vAlign w:val="center"/>
          </w:tcPr>
          <w:p w14:paraId="543F810A" w14:textId="4BF15914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-.32*</w:t>
            </w:r>
          </w:p>
        </w:tc>
        <w:tc>
          <w:tcPr>
            <w:tcW w:w="795" w:type="dxa"/>
            <w:vAlign w:val="center"/>
          </w:tcPr>
          <w:p w14:paraId="0A6A3B01" w14:textId="47599F42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.41*</w:t>
            </w:r>
          </w:p>
        </w:tc>
        <w:tc>
          <w:tcPr>
            <w:tcW w:w="795" w:type="dxa"/>
            <w:vAlign w:val="center"/>
          </w:tcPr>
          <w:p w14:paraId="2866597A" w14:textId="4F260A61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center"/>
          </w:tcPr>
          <w:p w14:paraId="409E8B39" w14:textId="0E56B593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479">
              <w:rPr>
                <w:rFonts w:ascii="Times New Roman" w:hAnsi="Times New Roman"/>
                <w:color w:val="000000"/>
              </w:rPr>
              <w:t>.81**</w:t>
            </w:r>
          </w:p>
        </w:tc>
      </w:tr>
      <w:tr w:rsidR="00241974" w:rsidRPr="00AE3479" w14:paraId="2C7CE061" w14:textId="1D4FD5FD" w:rsidTr="00241974">
        <w:trPr>
          <w:trHeight w:val="379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2C435D39" w14:textId="640511F2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AE3479">
              <w:rPr>
                <w:rFonts w:ascii="Times New Roman" w:hAnsi="Times New Roman"/>
              </w:rPr>
              <w:t>.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726B280E" w14:textId="27FA1B6A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total switch costs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CD20A49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0E15B46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.15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0777495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.27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1C03E0A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0718CB2C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.27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D36F9AD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.06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2CE0DBB8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1153F83" w14:textId="369929AE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-.06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98D3BA4" w14:textId="30F8B03F" w:rsidR="00B71D84" w:rsidRPr="00AE3479" w:rsidRDefault="002D1223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.14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7323A03" w14:textId="23464336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.83**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6CE8727C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.85**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1AD0FAF1" w14:textId="77777777" w:rsidR="00B71D84" w:rsidRPr="00AE3479" w:rsidRDefault="00B71D84" w:rsidP="005E13F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974" w:rsidRPr="00AE3479" w14:paraId="7F1D5670" w14:textId="77777777" w:rsidTr="00241974">
        <w:trPr>
          <w:trHeight w:val="37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54186" w14:textId="77777777" w:rsidR="00B71D84" w:rsidRPr="00AE3479" w:rsidRDefault="00B71D84" w:rsidP="005E1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92CA" w14:textId="35AE4177" w:rsidR="00B71D84" w:rsidRPr="00AE3479" w:rsidRDefault="00B71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Reliability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1271" w14:textId="75D52260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.83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368B2" w14:textId="497E6D5D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.91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440DE" w14:textId="01691D82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.75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95413" w14:textId="6D95C9ED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.86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B2510" w14:textId="4C73F9A9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.74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98737" w14:textId="0DAB354E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.57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179B6DFB" w14:textId="77777777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52FDB" w14:textId="4959DDB6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.22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31670" w14:textId="5BD7580D" w:rsidR="00B71D84" w:rsidRPr="00AE3479" w:rsidRDefault="001D43B5" w:rsidP="002D122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.21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9CD89" w14:textId="1A35F84B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.41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C6AD" w14:textId="2BF848E4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.47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8C6BE" w14:textId="60AD87C6" w:rsidR="00B71D84" w:rsidRPr="00AE3479" w:rsidRDefault="00B71D84" w:rsidP="00356B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3479">
              <w:rPr>
                <w:rFonts w:ascii="Times New Roman" w:hAnsi="Times New Roman"/>
              </w:rPr>
              <w:t>.58</w:t>
            </w:r>
          </w:p>
        </w:tc>
      </w:tr>
    </w:tbl>
    <w:p w14:paraId="3FA27356" w14:textId="4E3A027E" w:rsidR="00CF5F13" w:rsidRDefault="00241974" w:rsidP="00987B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br/>
      </w:r>
      <w:r w:rsidR="00AE3479" w:rsidRPr="00080FC1">
        <w:rPr>
          <w:rFonts w:ascii="Times New Roman" w:hAnsi="Times New Roman"/>
          <w:i/>
          <w:iCs/>
          <w:sz w:val="24"/>
          <w:szCs w:val="24"/>
          <w:lang w:val="en-US"/>
        </w:rPr>
        <w:t>Note.</w:t>
      </w:r>
      <w:r w:rsidR="00AE3479"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F6CE5" w:rsidRPr="005F6CE5">
        <w:rPr>
          <w:rFonts w:ascii="Times New Roman" w:hAnsi="Times New Roman"/>
          <w:i/>
          <w:sz w:val="24"/>
          <w:szCs w:val="24"/>
          <w:lang w:val="en-US"/>
        </w:rPr>
        <w:t>N</w:t>
      </w:r>
      <w:r w:rsidR="005F6CE5">
        <w:rPr>
          <w:rFonts w:ascii="Times New Roman" w:hAnsi="Times New Roman"/>
          <w:sz w:val="24"/>
          <w:szCs w:val="24"/>
          <w:lang w:val="en-US"/>
        </w:rPr>
        <w:t xml:space="preserve"> = 82. </w:t>
      </w:r>
      <w:r w:rsidR="00DA1A15">
        <w:rPr>
          <w:rFonts w:ascii="Times New Roman" w:hAnsi="Times New Roman"/>
          <w:sz w:val="24"/>
          <w:szCs w:val="24"/>
          <w:lang w:val="en-US"/>
        </w:rPr>
        <w:t xml:space="preserve">Correlations below the diagonal refer to the placebo group, above to the sulpiride group. </w:t>
      </w:r>
      <w:r w:rsidR="00356BA0">
        <w:rPr>
          <w:rFonts w:ascii="Times New Roman" w:hAnsi="Times New Roman"/>
          <w:sz w:val="24"/>
          <w:szCs w:val="24"/>
          <w:lang w:val="en-US"/>
        </w:rPr>
        <w:t>For all 3-back task measures reliability is indicated by</w:t>
      </w:r>
      <w:r w:rsidR="00356BA0" w:rsidRPr="00356BA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56BA0">
        <w:rPr>
          <w:rFonts w:ascii="Times New Roman" w:hAnsi="Times New Roman"/>
          <w:sz w:val="24"/>
          <w:szCs w:val="24"/>
          <w:lang w:val="en-US"/>
        </w:rPr>
        <w:t>the split half reliability</w:t>
      </w:r>
      <w:r w:rsidR="005F6CE5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356BA0">
        <w:rPr>
          <w:rFonts w:ascii="Times New Roman" w:hAnsi="Times New Roman"/>
          <w:sz w:val="24"/>
          <w:szCs w:val="24"/>
          <w:lang w:val="en-US"/>
        </w:rPr>
        <w:t>corrected with the Spearman-Brown prophecy formula</w:t>
      </w:r>
      <w:r w:rsidR="005F6CE5">
        <w:rPr>
          <w:rFonts w:ascii="Times New Roman" w:hAnsi="Times New Roman"/>
          <w:sz w:val="24"/>
          <w:szCs w:val="24"/>
          <w:lang w:val="en-US"/>
        </w:rPr>
        <w:t>),</w:t>
      </w:r>
      <w:r w:rsidR="00356BA0">
        <w:rPr>
          <w:rFonts w:ascii="Times New Roman" w:hAnsi="Times New Roman"/>
          <w:sz w:val="24"/>
          <w:szCs w:val="24"/>
          <w:lang w:val="en-US"/>
        </w:rPr>
        <w:t xml:space="preserve"> for all switching task measures by </w:t>
      </w:r>
      <w:r w:rsidR="0017608F">
        <w:rPr>
          <w:rFonts w:ascii="Times New Roman" w:hAnsi="Times New Roman"/>
          <w:sz w:val="24"/>
          <w:szCs w:val="24"/>
          <w:lang w:val="en-US"/>
        </w:rPr>
        <w:t>Cronbach´s α</w:t>
      </w:r>
      <w:r w:rsidR="00356BA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br/>
      </w:r>
      <w:r w:rsidR="00F0771C" w:rsidRPr="0040142A">
        <w:rPr>
          <w:rFonts w:ascii="Times New Roman" w:hAnsi="Times New Roman"/>
          <w:sz w:val="24"/>
          <w:szCs w:val="24"/>
          <w:lang w:val="en-US"/>
        </w:rPr>
        <w:t xml:space="preserve">* </w:t>
      </w:r>
      <w:r w:rsidR="00F0771C"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="00F0771C" w:rsidRPr="0040142A">
        <w:rPr>
          <w:rFonts w:ascii="Times New Roman" w:hAnsi="Times New Roman"/>
          <w:sz w:val="24"/>
          <w:szCs w:val="24"/>
          <w:lang w:val="en-US"/>
        </w:rPr>
        <w:t xml:space="preserve"> &lt; .05 ** </w:t>
      </w:r>
      <w:r w:rsidR="00F0771C"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="00F0771C" w:rsidRPr="0040142A">
        <w:rPr>
          <w:rFonts w:ascii="Times New Roman" w:hAnsi="Times New Roman"/>
          <w:sz w:val="24"/>
          <w:szCs w:val="24"/>
          <w:lang w:val="en-US"/>
        </w:rPr>
        <w:t xml:space="preserve"> &lt; .01</w:t>
      </w:r>
    </w:p>
    <w:p w14:paraId="0A4E362B" w14:textId="6B809A0A" w:rsidR="005F6CE5" w:rsidRPr="00080FC1" w:rsidRDefault="005F6CE5" w:rsidP="00CF5F13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580B78E" w14:textId="77777777" w:rsidR="005F6CE5" w:rsidRPr="00080FC1" w:rsidRDefault="005F6CE5" w:rsidP="005F6C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16BCDE8" w14:textId="7BE571CE" w:rsidR="005F6CE5" w:rsidRPr="0040142A" w:rsidRDefault="005F6CE5" w:rsidP="005F6CE5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Alternative analyses of 3-back and switching task performance with u</w:t>
      </w:r>
      <w:r w:rsidRPr="0040142A">
        <w:rPr>
          <w:rFonts w:ascii="Times New Roman" w:hAnsi="Times New Roman"/>
          <w:i/>
          <w:iCs/>
          <w:sz w:val="24"/>
          <w:szCs w:val="24"/>
          <w:lang w:val="en-US"/>
        </w:rPr>
        <w:t xml:space="preserve">nivariate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40142A">
        <w:rPr>
          <w:rFonts w:ascii="Times New Roman" w:hAnsi="Times New Roman"/>
          <w:i/>
          <w:iCs/>
          <w:sz w:val="24"/>
          <w:szCs w:val="24"/>
          <w:lang w:val="en-US"/>
        </w:rPr>
        <w:t xml:space="preserve">ultiple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Pr="0040142A">
        <w:rPr>
          <w:rFonts w:ascii="Times New Roman" w:hAnsi="Times New Roman"/>
          <w:i/>
          <w:iCs/>
          <w:sz w:val="24"/>
          <w:szCs w:val="24"/>
          <w:lang w:val="en-US"/>
        </w:rPr>
        <w:t xml:space="preserve">inear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40142A">
        <w:rPr>
          <w:rFonts w:ascii="Times New Roman" w:hAnsi="Times New Roman"/>
          <w:i/>
          <w:iCs/>
          <w:sz w:val="24"/>
          <w:szCs w:val="24"/>
          <w:lang w:val="en-US"/>
        </w:rPr>
        <w:t xml:space="preserve">egression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40142A">
        <w:rPr>
          <w:rFonts w:ascii="Times New Roman" w:hAnsi="Times New Roman"/>
          <w:i/>
          <w:iCs/>
          <w:sz w:val="24"/>
          <w:szCs w:val="24"/>
          <w:lang w:val="en-US"/>
        </w:rPr>
        <w:t>odels</w:t>
      </w:r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27"/>
        <w:gridCol w:w="3416"/>
        <w:gridCol w:w="1122"/>
        <w:gridCol w:w="772"/>
        <w:gridCol w:w="1074"/>
        <w:gridCol w:w="528"/>
        <w:gridCol w:w="1328"/>
        <w:gridCol w:w="553"/>
      </w:tblGrid>
      <w:tr w:rsidR="00AE3479" w:rsidRPr="00241974" w14:paraId="2A108164" w14:textId="77777777" w:rsidTr="008F07EA">
        <w:trPr>
          <w:trHeight w:val="399"/>
        </w:trPr>
        <w:tc>
          <w:tcPr>
            <w:tcW w:w="227" w:type="dxa"/>
            <w:shd w:val="clear" w:color="auto" w:fill="auto"/>
          </w:tcPr>
          <w:p w14:paraId="6E82F1D2" w14:textId="77777777" w:rsidR="005F6CE5" w:rsidRPr="00241974" w:rsidRDefault="005F6CE5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5EAF5C84" w14:textId="33E2912E" w:rsidR="005F6CE5" w:rsidRPr="00241974" w:rsidRDefault="005F6CE5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77" w:type="dxa"/>
            <w:gridSpan w:val="6"/>
            <w:shd w:val="clear" w:color="auto" w:fill="auto"/>
            <w:vAlign w:val="center"/>
          </w:tcPr>
          <w:p w14:paraId="420DE4D4" w14:textId="414E0F54" w:rsidR="005F6CE5" w:rsidRPr="00241974" w:rsidRDefault="00F0771C" w:rsidP="00AE34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</w:p>
        </w:tc>
      </w:tr>
      <w:tr w:rsidR="00AE3479" w:rsidRPr="00241974" w14:paraId="6CBB6613" w14:textId="77777777" w:rsidTr="008F07EA">
        <w:trPr>
          <w:trHeight w:val="718"/>
        </w:trPr>
        <w:tc>
          <w:tcPr>
            <w:tcW w:w="3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40B424" w14:textId="15E84EC8" w:rsidR="00F0771C" w:rsidRPr="00241974" w:rsidRDefault="00F0771C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Alternative performance measure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BA89E" w14:textId="68A673F8" w:rsidR="00F0771C" w:rsidRPr="00241974" w:rsidRDefault="00F0771C" w:rsidP="00AE3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condition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51F97" w14:textId="194E9B94" w:rsidR="00F0771C" w:rsidRPr="00241974" w:rsidRDefault="00F0771C" w:rsidP="00AE3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agentic extraversion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905936" w14:textId="687E601D" w:rsidR="00F0771C" w:rsidRPr="00241974" w:rsidRDefault="00F0771C" w:rsidP="00AE3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condition x agentic extraversion</w:t>
            </w:r>
          </w:p>
        </w:tc>
      </w:tr>
      <w:tr w:rsidR="00AE3479" w:rsidRPr="00241974" w14:paraId="3D8AC6E7" w14:textId="77777777" w:rsidTr="008F07EA">
        <w:trPr>
          <w:trHeight w:val="363"/>
        </w:trPr>
        <w:tc>
          <w:tcPr>
            <w:tcW w:w="364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932E36B" w14:textId="14B19B32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3-back task</w:t>
            </w:r>
          </w:p>
        </w:tc>
        <w:tc>
          <w:tcPr>
            <w:tcW w:w="11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BABC3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B5DAE" w14:textId="0225CBE4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A3B67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55C5EF" w14:textId="3B1FD925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6A858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746FA" w14:textId="34FB76BB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1E6A86E6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06771F6D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6C47D1AC" w14:textId="7685CF85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d'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4E735F67" w14:textId="717C96CE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1A43AD8C" w14:textId="5F049921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6705A7D6" w14:textId="48B3CF73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83C6893" w14:textId="5D7EDD89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14:paraId="4F3164F9" w14:textId="322E4AFA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165834A" w14:textId="5B470901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34A50A6B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68A75A3B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77C5F74C" w14:textId="22FD40B0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5D8BF690" w14:textId="152E8581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0AD2556" w14:textId="354A6E9B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57E0DEE" w14:textId="352A58A7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A0A7BF7" w14:textId="0382067B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7AA306C1" w14:textId="7C267491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0D7DF823" w14:textId="4D4C4E11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</w:tr>
      <w:tr w:rsidR="00AE3479" w:rsidRPr="00241974" w14:paraId="46EE84FF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0AE7F128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3A8D7696" w14:textId="773D6F68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total accuracy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65AE41ED" w14:textId="34C45BBD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600B342A" w14:textId="72BD5D39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61E6EA74" w14:textId="02895EEF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8621FD7" w14:textId="50337A48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14:paraId="6C3003C8" w14:textId="3A778F6E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8DD2559" w14:textId="74794A9B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2B4244E1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50EB9CD1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47711748" w14:textId="12CE9DEE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RT variability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2E6ABF23" w14:textId="6C002C23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8970D88" w14:textId="66ADA39E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ACBC768" w14:textId="6B0BB7DC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FEA11C5" w14:textId="56844159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14:paraId="5311FF3B" w14:textId="17C6449B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5EEF538" w14:textId="17D14A09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6DE7973B" w14:textId="77777777" w:rsidTr="008F07EA">
        <w:trPr>
          <w:trHeight w:val="363"/>
        </w:trPr>
        <w:tc>
          <w:tcPr>
            <w:tcW w:w="3643" w:type="dxa"/>
            <w:gridSpan w:val="2"/>
            <w:shd w:val="clear" w:color="auto" w:fill="auto"/>
          </w:tcPr>
          <w:p w14:paraId="58124B3A" w14:textId="23A30BC4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switching task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221674A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50DCDC6A" w14:textId="1F0AF338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9D5181E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4400C15F" w14:textId="4F1CAAE6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BD14F05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6C0744CF" w14:textId="36BA801B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F5F13" w:rsidRPr="00241974" w14:paraId="4E337E46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2CE413DF" w14:textId="77777777" w:rsidR="00CF5F13" w:rsidRPr="00241974" w:rsidRDefault="00CF5F13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shd w:val="clear" w:color="auto" w:fill="auto"/>
          </w:tcPr>
          <w:p w14:paraId="6BA1EE90" w14:textId="2FDEE603" w:rsidR="00CF5F13" w:rsidRPr="00241974" w:rsidRDefault="00CF5F13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</w:rPr>
              <w:t>Δ switch costs (+/- 10 trials)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E4A00ED" w14:textId="3A2F301F" w:rsidR="00CF5F13" w:rsidRPr="00241974" w:rsidRDefault="00814564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2.81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38124C41" w14:textId="77777777" w:rsidR="00CF5F13" w:rsidRPr="00241974" w:rsidRDefault="00CF5F13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31043062" w14:textId="0638D846" w:rsidR="00CF5F13" w:rsidRPr="00241974" w:rsidRDefault="00814564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4.09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8C0E01E" w14:textId="4DCDA2B0" w:rsidR="00CF5F13" w:rsidRPr="00241974" w:rsidRDefault="00814564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A62A16F" w14:textId="0F0AB87B" w:rsidR="00CF5F13" w:rsidRPr="00241974" w:rsidRDefault="00814564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3.34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4D8048D" w14:textId="77777777" w:rsidR="00CF5F13" w:rsidRPr="00241974" w:rsidRDefault="00CF5F13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75F5BD1C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66685B64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  <w:shd w:val="clear" w:color="auto" w:fill="auto"/>
            <w:vAlign w:val="center"/>
          </w:tcPr>
          <w:p w14:paraId="285935EB" w14:textId="79EBCEC5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</w:rPr>
              <w:t>switch costs learned irrelevance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35F9E6EC" w14:textId="07110B68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1764B79" w14:textId="4A262F85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33B88DD7" w14:textId="06F4118C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05F5E6A" w14:textId="3D9C641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14:paraId="10DE2EEA" w14:textId="2C42B963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239FEEE" w14:textId="58BE1FFE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5D578D8F" w14:textId="77777777" w:rsidTr="008F07EA">
        <w:trPr>
          <w:trHeight w:val="363"/>
        </w:trPr>
        <w:tc>
          <w:tcPr>
            <w:tcW w:w="227" w:type="dxa"/>
            <w:shd w:val="clear" w:color="auto" w:fill="auto"/>
          </w:tcPr>
          <w:p w14:paraId="7325B9D6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  <w:shd w:val="clear" w:color="auto" w:fill="auto"/>
            <w:vAlign w:val="center"/>
          </w:tcPr>
          <w:p w14:paraId="6F64DFE8" w14:textId="4C870709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</w:rPr>
              <w:t>switch costs perseverance</w:t>
            </w:r>
          </w:p>
        </w:tc>
        <w:tc>
          <w:tcPr>
            <w:tcW w:w="1122" w:type="dxa"/>
            <w:shd w:val="clear" w:color="auto" w:fill="auto"/>
            <w:vAlign w:val="bottom"/>
          </w:tcPr>
          <w:p w14:paraId="11B0904C" w14:textId="33EF5572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BEEABC3" w14:textId="5171B16D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18BACDB1" w14:textId="68E45C00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6D1718B" w14:textId="7C7467B0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14:paraId="2648FA7C" w14:textId="16CEE4F5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E4021A5" w14:textId="04AE1ADB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436D16A2" w14:textId="77777777" w:rsidTr="008F07EA">
        <w:trPr>
          <w:trHeight w:val="363"/>
        </w:trPr>
        <w:tc>
          <w:tcPr>
            <w:tcW w:w="227" w:type="dxa"/>
            <w:tcBorders>
              <w:bottom w:val="single" w:sz="4" w:space="0" w:color="000000"/>
            </w:tcBorders>
            <w:shd w:val="clear" w:color="auto" w:fill="auto"/>
          </w:tcPr>
          <w:p w14:paraId="7107E92A" w14:textId="77777777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036F6" w14:textId="09573138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</w:rPr>
              <w:t>total switch costs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6D9830" w14:textId="7FADC6E2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7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9702F" w14:textId="389CFB9D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294DDD" w14:textId="5C778F9B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5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1755E" w14:textId="7875902F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7AAF91" w14:textId="1A324440" w:rsidR="003B41B6" w:rsidRPr="00241974" w:rsidRDefault="003B41B6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07D20" w14:textId="1B44A500" w:rsidR="003B41B6" w:rsidRPr="00241974" w:rsidRDefault="003B41B6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E3479" w:rsidRPr="00241974" w14:paraId="43D5EB8B" w14:textId="77777777" w:rsidTr="008F07EA">
        <w:trPr>
          <w:trHeight w:val="363"/>
        </w:trPr>
        <w:tc>
          <w:tcPr>
            <w:tcW w:w="227" w:type="dxa"/>
            <w:tcBorders>
              <w:top w:val="single" w:sz="4" w:space="0" w:color="000000"/>
            </w:tcBorders>
            <w:shd w:val="clear" w:color="auto" w:fill="auto"/>
          </w:tcPr>
          <w:p w14:paraId="37983D6A" w14:textId="77777777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5" w:type="dxa"/>
            <w:tcBorders>
              <w:top w:val="single" w:sz="4" w:space="0" w:color="000000"/>
            </w:tcBorders>
            <w:shd w:val="clear" w:color="auto" w:fill="auto"/>
          </w:tcPr>
          <w:p w14:paraId="03A26A53" w14:textId="5788D675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6276D4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D5B5D1" w14:textId="09F30DBB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23BC14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ACC73B" w14:textId="30901FE1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5F353" w14:textId="77777777" w:rsidR="00E577FE" w:rsidRPr="00241974" w:rsidRDefault="00E577FE" w:rsidP="00AE34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63CDAB" w14:textId="616B4EAB" w:rsidR="00E577FE" w:rsidRPr="00241974" w:rsidRDefault="00E577FE" w:rsidP="00AE3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424A37" w14:textId="36DBC854" w:rsidR="00F0771C" w:rsidRDefault="00F0771C" w:rsidP="00F07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i/>
          <w:iCs/>
          <w:sz w:val="24"/>
          <w:szCs w:val="24"/>
          <w:lang w:val="en-US"/>
        </w:rPr>
        <w:t>Note.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6CE5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 xml:space="preserve"> = 82. Agentic extraversion was centered within condition. </w:t>
      </w:r>
      <w:r w:rsidRPr="00F0771C">
        <w:rPr>
          <w:rFonts w:ascii="Times New Roman" w:hAnsi="Times New Roman"/>
          <w:sz w:val="24"/>
          <w:szCs w:val="24"/>
          <w:lang w:val="en-US"/>
        </w:rPr>
        <w:t>RT variability was Box</w:t>
      </w:r>
      <w:r w:rsidR="00351028">
        <w:rPr>
          <w:rFonts w:ascii="Times New Roman" w:hAnsi="Times New Roman"/>
          <w:sz w:val="24"/>
          <w:szCs w:val="24"/>
          <w:lang w:val="en-US"/>
        </w:rPr>
        <w:t>-C</w:t>
      </w:r>
      <w:r w:rsidRPr="00F0771C">
        <w:rPr>
          <w:rFonts w:ascii="Times New Roman" w:hAnsi="Times New Roman"/>
          <w:sz w:val="24"/>
          <w:szCs w:val="24"/>
          <w:lang w:val="en-US"/>
        </w:rPr>
        <w:t xml:space="preserve">ox transformed to normalize </w:t>
      </w:r>
      <w:r w:rsidR="00241974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F0771C">
        <w:rPr>
          <w:rFonts w:ascii="Times New Roman" w:hAnsi="Times New Roman"/>
          <w:sz w:val="24"/>
          <w:szCs w:val="24"/>
          <w:lang w:val="en-US"/>
        </w:rPr>
        <w:t>distribution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274DED">
        <w:rPr>
          <w:rFonts w:ascii="Times New Roman" w:hAnsi="Times New Roman"/>
          <w:sz w:val="24"/>
          <w:szCs w:val="24"/>
          <w:lang w:val="en-US"/>
        </w:rPr>
        <w:t xml:space="preserve"> As these additional analyses only serve a descriptive purpose, we did not control the family-wise error rate. Accuracy in the switching task was not analyzed because the error rates were too low </w:t>
      </w:r>
      <w:r w:rsidR="00274DED" w:rsidRPr="00274DED">
        <w:rPr>
          <w:rFonts w:ascii="Times New Roman" w:hAnsi="Times New Roman"/>
          <w:sz w:val="24"/>
          <w:szCs w:val="24"/>
          <w:lang w:val="en-US"/>
        </w:rPr>
        <w:t>(</w:t>
      </w:r>
      <w:r w:rsidR="00274DED" w:rsidRPr="00834A0E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="00274DED" w:rsidRPr="00274DED">
        <w:rPr>
          <w:rFonts w:ascii="Times New Roman" w:hAnsi="Times New Roman"/>
          <w:sz w:val="24"/>
          <w:szCs w:val="24"/>
          <w:lang w:val="en-US"/>
        </w:rPr>
        <w:t xml:space="preserve"> = 5.79%, </w:t>
      </w:r>
      <w:r w:rsidR="00274DED" w:rsidRPr="00834A0E">
        <w:rPr>
          <w:rFonts w:ascii="Times New Roman" w:hAnsi="Times New Roman"/>
          <w:i/>
          <w:iCs/>
          <w:sz w:val="24"/>
          <w:szCs w:val="24"/>
          <w:lang w:val="en-US"/>
        </w:rPr>
        <w:t>SD</w:t>
      </w:r>
      <w:r w:rsidR="00274DED" w:rsidRPr="00274DED">
        <w:rPr>
          <w:rFonts w:ascii="Times New Roman" w:hAnsi="Times New Roman"/>
          <w:sz w:val="24"/>
          <w:szCs w:val="24"/>
          <w:lang w:val="en-US"/>
        </w:rPr>
        <w:t xml:space="preserve"> = 3.24)</w:t>
      </w:r>
      <w:r w:rsidR="00274DED">
        <w:rPr>
          <w:rFonts w:ascii="Times New Roman" w:hAnsi="Times New Roman"/>
          <w:sz w:val="24"/>
          <w:szCs w:val="24"/>
          <w:lang w:val="en-US"/>
        </w:rPr>
        <w:t>, creating ceiling effects.</w:t>
      </w:r>
    </w:p>
    <w:p w14:paraId="3E2608E1" w14:textId="77777777" w:rsidR="00F0771C" w:rsidRDefault="00F0771C" w:rsidP="00F07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FD927F7" w14:textId="06A85110" w:rsidR="00F0771C" w:rsidRPr="0040142A" w:rsidRDefault="00F0771C" w:rsidP="00F0771C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0142A">
        <w:rPr>
          <w:rFonts w:ascii="Times New Roman" w:hAnsi="Times New Roman"/>
          <w:sz w:val="24"/>
          <w:szCs w:val="24"/>
          <w:lang w:val="en-US"/>
        </w:rPr>
        <w:t xml:space="preserve">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.05 **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.01 </w:t>
      </w:r>
    </w:p>
    <w:p w14:paraId="663666F4" w14:textId="24CEC524" w:rsidR="003E054D" w:rsidRDefault="005F6CE5" w:rsidP="005F6CE5">
      <w:pPr>
        <w:spacing w:after="0" w:line="480" w:lineRule="auto"/>
        <w:rPr>
          <w:lang w:val="en-US"/>
        </w:rPr>
      </w:pPr>
      <w:r w:rsidRPr="0089084D">
        <w:rPr>
          <w:lang w:val="en-US"/>
        </w:rPr>
        <w:tab/>
      </w:r>
    </w:p>
    <w:p w14:paraId="2B6DAD14" w14:textId="77777777" w:rsidR="003E054D" w:rsidRDefault="003E054D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2995982E" w14:textId="04DC9308" w:rsidR="003E054D" w:rsidRPr="00080FC1" w:rsidRDefault="003E054D" w:rsidP="003E054D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sz w:val="24"/>
          <w:szCs w:val="24"/>
          <w:lang w:val="en-US"/>
        </w:rPr>
        <w:t>3</w:t>
      </w:r>
    </w:p>
    <w:p w14:paraId="5ED534E7" w14:textId="1CE57E0F" w:rsidR="003E054D" w:rsidRPr="0040142A" w:rsidRDefault="003E054D" w:rsidP="009060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56A5">
        <w:rPr>
          <w:rFonts w:ascii="Times New Roman" w:hAnsi="Times New Roman"/>
          <w:i/>
          <w:iCs/>
          <w:sz w:val="24"/>
          <w:szCs w:val="24"/>
          <w:lang w:val="en-US"/>
        </w:rPr>
        <w:t>Results of m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ultivariate multiple linear regression model</w:t>
      </w:r>
      <w:r w:rsidR="001D56A5">
        <w:rPr>
          <w:rFonts w:ascii="Times New Roman" w:hAnsi="Times New Roman"/>
          <w:i/>
          <w:iCs/>
          <w:sz w:val="24"/>
          <w:szCs w:val="24"/>
          <w:lang w:val="en-US"/>
        </w:rPr>
        <w:t>s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after different exclusion decisions</w:t>
      </w:r>
    </w:p>
    <w:tbl>
      <w:tblPr>
        <w:tblW w:w="1316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1727"/>
        <w:gridCol w:w="1004"/>
        <w:gridCol w:w="725"/>
        <w:gridCol w:w="1007"/>
        <w:gridCol w:w="1151"/>
        <w:gridCol w:w="722"/>
        <w:gridCol w:w="1007"/>
        <w:gridCol w:w="1151"/>
        <w:gridCol w:w="865"/>
        <w:gridCol w:w="1296"/>
        <w:gridCol w:w="1151"/>
        <w:gridCol w:w="933"/>
      </w:tblGrid>
      <w:tr w:rsidR="009060E2" w:rsidRPr="00207415" w14:paraId="116EF7A5" w14:textId="77777777" w:rsidTr="005D665B">
        <w:trPr>
          <w:trHeight w:val="451"/>
        </w:trPr>
        <w:tc>
          <w:tcPr>
            <w:tcW w:w="427" w:type="dxa"/>
            <w:tcBorders>
              <w:bottom w:val="single" w:sz="4" w:space="0" w:color="auto"/>
            </w:tcBorders>
          </w:tcPr>
          <w:p w14:paraId="310D052A" w14:textId="77777777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35DF1" w14:textId="53DBC478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486BC1A8" w14:textId="77777777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14:paraId="622A72F7" w14:textId="1F5B388E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ondition</w:t>
            </w:r>
          </w:p>
        </w:tc>
        <w:tc>
          <w:tcPr>
            <w:tcW w:w="3023" w:type="dxa"/>
            <w:gridSpan w:val="3"/>
            <w:tcBorders>
              <w:bottom w:val="single" w:sz="4" w:space="0" w:color="auto"/>
            </w:tcBorders>
            <w:vAlign w:val="center"/>
          </w:tcPr>
          <w:p w14:paraId="4C97383B" w14:textId="45C20362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gentic extraversion</w:t>
            </w:r>
          </w:p>
        </w:tc>
        <w:tc>
          <w:tcPr>
            <w:tcW w:w="3380" w:type="dxa"/>
            <w:gridSpan w:val="3"/>
            <w:shd w:val="clear" w:color="auto" w:fill="auto"/>
            <w:vAlign w:val="center"/>
          </w:tcPr>
          <w:p w14:paraId="4927A843" w14:textId="560215D9" w:rsidR="0091407A" w:rsidRPr="00581C26" w:rsidRDefault="0091407A" w:rsidP="002074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ondition x 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gentic extraversion</w:t>
            </w:r>
          </w:p>
        </w:tc>
      </w:tr>
      <w:tr w:rsidR="009060E2" w:rsidRPr="00207415" w14:paraId="70E34025" w14:textId="77777777" w:rsidTr="009060E2">
        <w:trPr>
          <w:trHeight w:val="572"/>
        </w:trPr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F3E98" w14:textId="5B8BE05E" w:rsidR="0091407A" w:rsidRPr="00581C26" w:rsidRDefault="0091407A" w:rsidP="0090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Exclusion criterion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69D15" w14:textId="1A5C7DEA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Analysis n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9BA2" w14:textId="5189C1D8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81C26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AA08B" w14:textId="7AC318D4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</w:rPr>
              <w:t>Wilks’ λ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BB4C0" w14:textId="77777777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approx. F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B41A5" w14:textId="69CF6C7A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FD132A4" w14:textId="118957D5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</w:rPr>
              <w:t>Wilks’ λ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F8F10DA" w14:textId="77777777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approx. F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726CD10" w14:textId="2E866898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B13C43" w14:textId="6054FACF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sz w:val="24"/>
                <w:szCs w:val="24"/>
              </w:rPr>
              <w:t>Wilks’ λ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44CEFA" w14:textId="77777777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approx. F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A59C8" w14:textId="60C52C0D" w:rsidR="0091407A" w:rsidRPr="00581C26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</w:p>
        </w:tc>
      </w:tr>
      <w:tr w:rsidR="009060E2" w:rsidRPr="00207415" w14:paraId="0D182FF2" w14:textId="77777777" w:rsidTr="00395D6C">
        <w:trPr>
          <w:trHeight w:val="619"/>
        </w:trPr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14:paraId="3E54B749" w14:textId="58785FE8" w:rsidR="0091407A" w:rsidRPr="00207415" w:rsidRDefault="0091407A" w:rsidP="00914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5FB7C" w14:textId="394C4736" w:rsidR="0091407A" w:rsidRPr="00207415" w:rsidRDefault="0091407A" w:rsidP="00581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No Exclusion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179D9CEA" w14:textId="3E041A28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149980D2" w14:textId="7D31F6D0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3, 83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FEFBA86" w14:textId="5CD24449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0AD39667" w14:textId="0992857B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1.36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723D9A39" w14:textId="551774C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0.260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40526E60" w14:textId="7FE8FAB8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3561217B" w14:textId="27E756A9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2.62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6A4E45E5" w14:textId="0518BD69" w:rsidR="0091407A" w:rsidRPr="00207415" w:rsidRDefault="0091407A" w:rsidP="00395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0.056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56B4" w14:textId="6B443428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7228A" w14:textId="3291D7F2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F4D83B" w14:textId="20162AAB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0.105</w:t>
            </w:r>
          </w:p>
        </w:tc>
      </w:tr>
      <w:tr w:rsidR="009060E2" w:rsidRPr="00207415" w14:paraId="77B9B829" w14:textId="77777777" w:rsidTr="009060E2">
        <w:trPr>
          <w:trHeight w:val="619"/>
        </w:trPr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0CF5B49" w14:textId="1D042D56" w:rsidR="0091407A" w:rsidRPr="00207415" w:rsidRDefault="0091407A" w:rsidP="00914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BAC23" w14:textId="128A2896" w:rsidR="0091407A" w:rsidRPr="00207415" w:rsidRDefault="0091407A" w:rsidP="00581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Transformation only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5AC7741C" w14:textId="3E6C5323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30BE3542" w14:textId="42D1861E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3, 83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C0DEBB6" w14:textId="39FB3940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0D186A94" w14:textId="75D021E4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1.32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7CBD71D9" w14:textId="4CB11945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0.274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AC599FB" w14:textId="41234635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59B0E74E" w14:textId="01492671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72A69338" w14:textId="1A49C5F6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ABD28" w14:textId="35E419F2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0.928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7A470" w14:textId="0AC4221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2.16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C2EBB" w14:textId="215DC47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0.099</w:t>
            </w:r>
          </w:p>
        </w:tc>
      </w:tr>
      <w:tr w:rsidR="009060E2" w:rsidRPr="00207415" w14:paraId="52A48DF5" w14:textId="77777777" w:rsidTr="009060E2">
        <w:trPr>
          <w:trHeight w:val="619"/>
        </w:trPr>
        <w:tc>
          <w:tcPr>
            <w:tcW w:w="2154" w:type="dxa"/>
            <w:gridSpan w:val="2"/>
            <w:tcBorders>
              <w:top w:val="single" w:sz="4" w:space="0" w:color="auto"/>
            </w:tcBorders>
            <w:vAlign w:val="center"/>
          </w:tcPr>
          <w:p w14:paraId="0531B3F0" w14:textId="2DEDB3E5" w:rsidR="0091407A" w:rsidRPr="00581C26" w:rsidRDefault="0091407A" w:rsidP="009060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3-back task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5ED0A24D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04EF52F2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6C4DC1C3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7E0F4A5A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2BA449EB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8B49383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228BEBF2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6CE77735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5135C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546180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D445E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60E2" w:rsidRPr="00207415" w14:paraId="4B6479B2" w14:textId="77777777" w:rsidTr="009060E2">
        <w:trPr>
          <w:trHeight w:val="619"/>
        </w:trPr>
        <w:tc>
          <w:tcPr>
            <w:tcW w:w="427" w:type="dxa"/>
            <w:vAlign w:val="center"/>
          </w:tcPr>
          <w:p w14:paraId="1522F12A" w14:textId="444BFEDA" w:rsidR="0091407A" w:rsidRPr="00207415" w:rsidRDefault="0091407A" w:rsidP="00914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3a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E0E53BE" w14:textId="2CC0173B" w:rsidR="0091407A" w:rsidRPr="00207415" w:rsidRDefault="0091407A" w:rsidP="00581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 response</w:t>
            </w:r>
          </w:p>
        </w:tc>
        <w:tc>
          <w:tcPr>
            <w:tcW w:w="1004" w:type="dxa"/>
            <w:vAlign w:val="center"/>
          </w:tcPr>
          <w:p w14:paraId="1EB4624D" w14:textId="2D75C541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725" w:type="dxa"/>
            <w:vAlign w:val="center"/>
          </w:tcPr>
          <w:p w14:paraId="35D09970" w14:textId="53008ADE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3, 80</w:t>
            </w:r>
          </w:p>
        </w:tc>
        <w:tc>
          <w:tcPr>
            <w:tcW w:w="1007" w:type="dxa"/>
            <w:vAlign w:val="center"/>
          </w:tcPr>
          <w:p w14:paraId="510A4372" w14:textId="7F21825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151" w:type="dxa"/>
            <w:vAlign w:val="center"/>
          </w:tcPr>
          <w:p w14:paraId="51A65319" w14:textId="439239C4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1.08</w:t>
            </w:r>
          </w:p>
        </w:tc>
        <w:tc>
          <w:tcPr>
            <w:tcW w:w="721" w:type="dxa"/>
            <w:vAlign w:val="center"/>
          </w:tcPr>
          <w:p w14:paraId="7FED25DD" w14:textId="5BBEFF46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0.362</w:t>
            </w:r>
          </w:p>
        </w:tc>
        <w:tc>
          <w:tcPr>
            <w:tcW w:w="1007" w:type="dxa"/>
            <w:vAlign w:val="center"/>
          </w:tcPr>
          <w:p w14:paraId="531525C0" w14:textId="49540FEC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151" w:type="dxa"/>
            <w:vAlign w:val="center"/>
          </w:tcPr>
          <w:p w14:paraId="7F046EA8" w14:textId="38F3B55D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3.83</w:t>
            </w:r>
          </w:p>
        </w:tc>
        <w:tc>
          <w:tcPr>
            <w:tcW w:w="864" w:type="dxa"/>
            <w:vAlign w:val="center"/>
          </w:tcPr>
          <w:p w14:paraId="7D6081DD" w14:textId="178AAC4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BCD8C0" w14:textId="1C5C918D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0.908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3C28E40" w14:textId="264885B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2.70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9D7E717" w14:textId="473FBAB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0.051</w:t>
            </w:r>
          </w:p>
        </w:tc>
      </w:tr>
      <w:tr w:rsidR="009060E2" w:rsidRPr="00207415" w14:paraId="5AD4B161" w14:textId="77777777" w:rsidTr="009060E2">
        <w:trPr>
          <w:trHeight w:val="619"/>
        </w:trPr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793D2914" w14:textId="327CDD65" w:rsidR="0091407A" w:rsidRPr="00207415" w:rsidRDefault="0091407A" w:rsidP="00914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3b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E68AC" w14:textId="28BD8582" w:rsidR="0091407A" w:rsidRPr="00207415" w:rsidRDefault="0091407A" w:rsidP="00581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Too slow response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723185BB" w14:textId="1A1D26BB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447CFE67" w14:textId="6977E432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3, 82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8381A50" w14:textId="60CB7F96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3D82916E" w14:textId="193F5385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7292AED8" w14:textId="4F2AC09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CAA014B" w14:textId="1BAD015B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314A6976" w14:textId="5410FAF8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40F52BFD" w14:textId="3DFFD392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0.031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20F2F" w14:textId="79ACF97B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FC32B" w14:textId="43152A95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3.38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8DF2130" w14:textId="1540069D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9060E2" w:rsidRPr="00207415" w14:paraId="5BD1AE9E" w14:textId="77777777" w:rsidTr="009060E2">
        <w:trPr>
          <w:trHeight w:val="619"/>
        </w:trPr>
        <w:tc>
          <w:tcPr>
            <w:tcW w:w="2154" w:type="dxa"/>
            <w:gridSpan w:val="2"/>
            <w:tcBorders>
              <w:top w:val="single" w:sz="4" w:space="0" w:color="auto"/>
            </w:tcBorders>
            <w:vAlign w:val="center"/>
          </w:tcPr>
          <w:p w14:paraId="75823329" w14:textId="3A5DD82E" w:rsidR="0091407A" w:rsidRPr="00581C26" w:rsidRDefault="0091407A" w:rsidP="009060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81C2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Switching task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01145188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41B706F2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FAB5CC0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0B234211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124FAB47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7EC0FEEF" w14:textId="314DD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14:paraId="1FB9C807" w14:textId="4F9E160E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6B088F06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09BB3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E667D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6E7B2A" w14:textId="77777777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60E2" w:rsidRPr="00207415" w14:paraId="32F7070E" w14:textId="77777777" w:rsidTr="009060E2">
        <w:trPr>
          <w:trHeight w:val="619"/>
        </w:trPr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4CB7A95" w14:textId="7B462A41" w:rsidR="0091407A" w:rsidRPr="00207415" w:rsidRDefault="0091407A" w:rsidP="00914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3c</w:t>
            </w:r>
            <w:r w:rsidR="009060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7B690" w14:textId="7B7BD31F" w:rsidR="0091407A" w:rsidRPr="00207415" w:rsidRDefault="0091407A" w:rsidP="00581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High error rates before switch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645C6DB8" w14:textId="6B639EC9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41BF4DC8" w14:textId="31B20E7A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3, 82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7DCD4C7F" w14:textId="093DB9B8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6C43E0D6" w14:textId="3AB66684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04CBC0BD" w14:textId="62C61A6A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EAC1714" w14:textId="09A4903A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607D34AC" w14:textId="1A2EB4A2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415">
              <w:rPr>
                <w:rFonts w:ascii="Times New Roman" w:hAnsi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775307C2" w14:textId="1A644F39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0.042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7570F" w14:textId="1FC6829C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DB107" w14:textId="3EDF3493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2.29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D17CF" w14:textId="0D48C66F" w:rsidR="0091407A" w:rsidRPr="00207415" w:rsidRDefault="0091407A" w:rsidP="00581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7415">
              <w:rPr>
                <w:rFonts w:ascii="Times New Roman" w:hAnsi="Times New Roman"/>
                <w:sz w:val="24"/>
                <w:szCs w:val="24"/>
                <w:lang w:val="en-US"/>
              </w:rPr>
              <w:t>0.084</w:t>
            </w:r>
          </w:p>
        </w:tc>
      </w:tr>
    </w:tbl>
    <w:p w14:paraId="2B3E6B09" w14:textId="59AC77AC" w:rsidR="00581C26" w:rsidRDefault="009060E2" w:rsidP="009060E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br/>
      </w:r>
      <w:r w:rsidR="003E054D" w:rsidRPr="00080FC1">
        <w:rPr>
          <w:rFonts w:ascii="Times New Roman" w:hAnsi="Times New Roman"/>
          <w:i/>
          <w:iCs/>
          <w:sz w:val="24"/>
          <w:szCs w:val="24"/>
          <w:lang w:val="en-US"/>
        </w:rPr>
        <w:t>Note.</w:t>
      </w:r>
      <w:r w:rsidR="003E054D"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56A5">
        <w:rPr>
          <w:rFonts w:ascii="Times New Roman" w:hAnsi="Times New Roman"/>
          <w:sz w:val="24"/>
          <w:szCs w:val="24"/>
          <w:lang w:val="en-US"/>
        </w:rPr>
        <w:t>Each model has</w:t>
      </w:r>
      <w:r w:rsidR="00AA09B0">
        <w:rPr>
          <w:rFonts w:ascii="Times New Roman" w:hAnsi="Times New Roman"/>
          <w:sz w:val="24"/>
          <w:szCs w:val="24"/>
          <w:lang w:val="en-US"/>
        </w:rPr>
        <w:t xml:space="preserve"> t</w:t>
      </w:r>
      <w:r w:rsidR="001D56A5">
        <w:rPr>
          <w:rFonts w:ascii="Times New Roman" w:hAnsi="Times New Roman"/>
          <w:sz w:val="24"/>
          <w:szCs w:val="24"/>
          <w:lang w:val="en-US"/>
        </w:rPr>
        <w:t xml:space="preserve">hree </w:t>
      </w:r>
      <w:r w:rsidR="00AA09B0">
        <w:rPr>
          <w:rFonts w:ascii="Times New Roman" w:hAnsi="Times New Roman"/>
          <w:sz w:val="24"/>
          <w:szCs w:val="24"/>
          <w:lang w:val="en-US"/>
        </w:rPr>
        <w:t>response</w:t>
      </w:r>
      <w:r w:rsidR="001D56A5">
        <w:rPr>
          <w:rFonts w:ascii="Times New Roman" w:hAnsi="Times New Roman"/>
          <w:sz w:val="24"/>
          <w:szCs w:val="24"/>
          <w:lang w:val="en-US"/>
        </w:rPr>
        <w:t xml:space="preserve"> variables (3-back speed, 3-back accuracy and switch cost difference)</w:t>
      </w:r>
      <w:r w:rsidR="00AA09B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E054D">
        <w:rPr>
          <w:rFonts w:ascii="Times New Roman" w:hAnsi="Times New Roman"/>
          <w:sz w:val="24"/>
          <w:szCs w:val="24"/>
          <w:lang w:val="en-US"/>
        </w:rPr>
        <w:t>Agentic extraversion was centered within condition.</w:t>
      </w:r>
      <w:r w:rsidR="005D665B">
        <w:rPr>
          <w:rFonts w:ascii="Times New Roman" w:hAnsi="Times New Roman"/>
          <w:sz w:val="24"/>
          <w:szCs w:val="24"/>
          <w:lang w:val="en-US"/>
        </w:rPr>
        <w:t xml:space="preserve"> Exclusion criteria are explained in more detail in the ‘preliminary analyses’ section of the main document.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407A" w:rsidRPr="0091407A">
        <w:rPr>
          <w:rFonts w:ascii="Times New Roman" w:hAnsi="Times New Roman"/>
          <w:b/>
          <w:bCs/>
          <w:sz w:val="24"/>
          <w:szCs w:val="24"/>
          <w:lang w:val="en-US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No participants excluded. </w:t>
      </w:r>
      <w:r w:rsidR="0091407A" w:rsidRPr="0091407A">
        <w:rPr>
          <w:rFonts w:ascii="Times New Roman" w:hAnsi="Times New Roman"/>
          <w:b/>
          <w:bCs/>
          <w:sz w:val="24"/>
          <w:szCs w:val="24"/>
          <w:lang w:val="en-US"/>
        </w:rPr>
        <w:t>2.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407A" w:rsidRPr="00581C26">
        <w:rPr>
          <w:rFonts w:ascii="Times New Roman" w:hAnsi="Times New Roman"/>
          <w:sz w:val="24"/>
          <w:szCs w:val="24"/>
          <w:lang w:val="en-US"/>
        </w:rPr>
        <w:t xml:space="preserve">3-back accuracy and 3-back speed were Box-Cox transformed, </w:t>
      </w:r>
      <w:r w:rsidR="0091407A" w:rsidRPr="00581C26">
        <w:rPr>
          <w:rFonts w:ascii="Times New Roman" w:hAnsi="Times New Roman"/>
          <w:sz w:val="24"/>
          <w:szCs w:val="24"/>
        </w:rPr>
        <w:t>Δ</w:t>
      </w:r>
      <w:r w:rsidR="0091407A" w:rsidRPr="00581C26">
        <w:rPr>
          <w:rFonts w:ascii="Times New Roman" w:hAnsi="Times New Roman"/>
          <w:sz w:val="24"/>
          <w:szCs w:val="24"/>
          <w:lang w:val="en-US"/>
        </w:rPr>
        <w:t xml:space="preserve"> switch costs were Yeo-Johnson transformed</w:t>
      </w:r>
      <w:r w:rsidR="0091407A">
        <w:rPr>
          <w:rFonts w:ascii="Times New Roman" w:hAnsi="Times New Roman"/>
          <w:sz w:val="24"/>
          <w:szCs w:val="24"/>
          <w:lang w:val="en-US"/>
        </w:rPr>
        <w:t>, in order to achieve normality</w:t>
      </w:r>
      <w:r w:rsidR="0091407A" w:rsidRPr="00581C26">
        <w:rPr>
          <w:rFonts w:ascii="Times New Roman" w:hAnsi="Times New Roman"/>
          <w:sz w:val="24"/>
          <w:szCs w:val="24"/>
          <w:lang w:val="en-US"/>
        </w:rPr>
        <w:t>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1407A" w:rsidRPr="0091407A">
        <w:rPr>
          <w:rFonts w:ascii="Times New Roman" w:hAnsi="Times New Roman"/>
          <w:b/>
          <w:bCs/>
          <w:sz w:val="24"/>
          <w:szCs w:val="24"/>
          <w:lang w:val="en-US"/>
        </w:rPr>
        <w:t>3a.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P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 xml:space="preserve">articipants 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who 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>failed to respond in more than 35% of all 3</w:t>
      </w:r>
      <w:r>
        <w:rPr>
          <w:rFonts w:ascii="Times New Roman" w:hAnsi="Times New Roman"/>
          <w:sz w:val="24"/>
          <w:szCs w:val="24"/>
          <w:lang w:val="en-US"/>
        </w:rPr>
        <w:noBreakHyphen/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>back trials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1407A" w:rsidRPr="0091407A">
        <w:rPr>
          <w:rFonts w:ascii="Times New Roman" w:hAnsi="Times New Roman"/>
          <w:b/>
          <w:bCs/>
          <w:sz w:val="24"/>
          <w:szCs w:val="24"/>
          <w:lang w:val="en-US"/>
        </w:rPr>
        <w:t>3b.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P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 xml:space="preserve">articipants 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who 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>failed to react within their individual response window in more than 25% of all trials (&gt; 30 trials)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1407A" w:rsidRPr="009060E2">
        <w:rPr>
          <w:rFonts w:ascii="Times New Roman" w:hAnsi="Times New Roman"/>
          <w:b/>
          <w:bCs/>
          <w:sz w:val="24"/>
          <w:szCs w:val="24"/>
          <w:lang w:val="en-US"/>
        </w:rPr>
        <w:t>3c.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 P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 xml:space="preserve">articipants 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who </w:t>
      </w:r>
      <w:r w:rsidR="0091407A" w:rsidRPr="0091407A">
        <w:rPr>
          <w:rFonts w:ascii="Times New Roman" w:hAnsi="Times New Roman"/>
          <w:sz w:val="24"/>
          <w:szCs w:val="24"/>
          <w:lang w:val="en-US"/>
        </w:rPr>
        <w:t>had high error rates in all pre switch trials of the switching task in one of the conditions</w:t>
      </w:r>
      <w:r w:rsidR="0091407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5209822" w14:textId="77777777" w:rsidR="00581C26" w:rsidRDefault="00581C26" w:rsidP="009060E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-US"/>
        </w:rPr>
      </w:pPr>
    </w:p>
    <w:p w14:paraId="7FB58B1C" w14:textId="7E93A7F7" w:rsidR="000A2261" w:rsidRDefault="003E054D" w:rsidP="009060E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0142A">
        <w:rPr>
          <w:rFonts w:ascii="Times New Roman" w:hAnsi="Times New Roman"/>
          <w:sz w:val="24"/>
          <w:szCs w:val="24"/>
          <w:lang w:val="en-US"/>
        </w:rPr>
        <w:t xml:space="preserve">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.05 **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.01</w:t>
      </w:r>
    </w:p>
    <w:p w14:paraId="377AB650" w14:textId="41B12B0C" w:rsidR="000A2261" w:rsidRPr="00080FC1" w:rsidRDefault="000A2261" w:rsidP="000A226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9B0F713" w14:textId="77777777" w:rsidR="000A2261" w:rsidRPr="00080FC1" w:rsidRDefault="000A2261" w:rsidP="000A22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50386D8" w14:textId="0BF1F11C" w:rsidR="000A2261" w:rsidRPr="0040142A" w:rsidRDefault="006C284B" w:rsidP="000A226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Results of multivariate multiple linear regression</w:t>
      </w:r>
      <w:r w:rsidR="001E21D0">
        <w:rPr>
          <w:rFonts w:ascii="Times New Roman" w:hAnsi="Times New Roman"/>
          <w:i/>
          <w:iCs/>
          <w:sz w:val="24"/>
          <w:szCs w:val="24"/>
          <w:lang w:val="en-US"/>
        </w:rPr>
        <w:t xml:space="preserve"> model after inclusion of covariates</w:t>
      </w:r>
    </w:p>
    <w:tbl>
      <w:tblPr>
        <w:tblW w:w="1321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27"/>
        <w:gridCol w:w="2325"/>
        <w:gridCol w:w="1301"/>
        <w:gridCol w:w="722"/>
        <w:gridCol w:w="1011"/>
        <w:gridCol w:w="547"/>
        <w:gridCol w:w="30"/>
        <w:gridCol w:w="1155"/>
        <w:gridCol w:w="578"/>
        <w:gridCol w:w="29"/>
        <w:gridCol w:w="1126"/>
        <w:gridCol w:w="667"/>
        <w:gridCol w:w="1213"/>
        <w:gridCol w:w="578"/>
        <w:gridCol w:w="119"/>
        <w:gridCol w:w="645"/>
        <w:gridCol w:w="534"/>
        <w:gridCol w:w="496"/>
        <w:gridCol w:w="7"/>
      </w:tblGrid>
      <w:tr w:rsidR="00987BEF" w:rsidRPr="00241974" w14:paraId="431ACDD6" w14:textId="7D1A93DB" w:rsidTr="008F07EA">
        <w:trPr>
          <w:trHeight w:val="376"/>
        </w:trPr>
        <w:tc>
          <w:tcPr>
            <w:tcW w:w="128" w:type="dxa"/>
            <w:tcBorders>
              <w:top w:val="single" w:sz="4" w:space="0" w:color="auto"/>
            </w:tcBorders>
            <w:shd w:val="clear" w:color="auto" w:fill="auto"/>
          </w:tcPr>
          <w:p w14:paraId="4358D885" w14:textId="77777777" w:rsidR="00987BEF" w:rsidRPr="00241974" w:rsidRDefault="00987BEF" w:rsidP="00414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auto"/>
          </w:tcPr>
          <w:p w14:paraId="42774E2B" w14:textId="77777777" w:rsidR="00987BEF" w:rsidRPr="00241974" w:rsidRDefault="00987BEF" w:rsidP="00414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14:paraId="2936DAC2" w14:textId="5204150B" w:rsidR="00987BEF" w:rsidRPr="00987BEF" w:rsidRDefault="00987BEF" w:rsidP="00987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Correlation </w:t>
            </w:r>
            <w:r w:rsidR="001E21D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="00425ADE">
              <w:rPr>
                <w:rFonts w:ascii="Times New Roman" w:hAnsi="Times New Roman"/>
                <w:sz w:val="24"/>
                <w:szCs w:val="24"/>
                <w:lang w:val="en-US"/>
              </w:rPr>
              <w:t>with aE</w:t>
            </w:r>
          </w:p>
        </w:tc>
        <w:tc>
          <w:tcPr>
            <w:tcW w:w="769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7C3BF" w14:textId="507164DA" w:rsidR="00987BEF" w:rsidRPr="00241974" w:rsidRDefault="00987BEF" w:rsidP="004140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A7328A" w14:textId="77777777" w:rsidR="00987BEF" w:rsidRPr="00241974" w:rsidRDefault="00987BEF" w:rsidP="004140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987BEF" w:rsidRPr="00241974" w14:paraId="4784ED17" w14:textId="53C78E73" w:rsidTr="008F07EA">
        <w:trPr>
          <w:trHeight w:val="679"/>
        </w:trPr>
        <w:tc>
          <w:tcPr>
            <w:tcW w:w="24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524C" w14:textId="6B7D1337" w:rsidR="00987BEF" w:rsidRPr="00241974" w:rsidRDefault="00987BEF" w:rsidP="00743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Included covariate</w:t>
            </w:r>
          </w:p>
        </w:tc>
        <w:tc>
          <w:tcPr>
            <w:tcW w:w="2023" w:type="dxa"/>
            <w:gridSpan w:val="2"/>
            <w:vMerge/>
            <w:tcBorders>
              <w:bottom w:val="single" w:sz="4" w:space="0" w:color="auto"/>
            </w:tcBorders>
          </w:tcPr>
          <w:p w14:paraId="6D817788" w14:textId="77777777" w:rsidR="00987BEF" w:rsidRPr="00241974" w:rsidRDefault="00987BEF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FD195C" w14:textId="1814B571" w:rsidR="00987BEF" w:rsidRPr="00241974" w:rsidRDefault="00987BEF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>condition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C299B1" w14:textId="6DF705FA" w:rsidR="00987BEF" w:rsidRPr="00241974" w:rsidRDefault="00425ADE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aE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8EE8C7" w14:textId="0497D667" w:rsidR="00987BEF" w:rsidRPr="00241974" w:rsidRDefault="00987BEF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covariate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419602F" w14:textId="2111FFED" w:rsidR="00987BEF" w:rsidRPr="00241974" w:rsidRDefault="00987BEF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19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condition x </w:t>
            </w:r>
            <w:r w:rsidR="001E21D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="00425ADE">
              <w:rPr>
                <w:rFonts w:ascii="Times New Roman" w:hAnsi="Times New Roman"/>
                <w:sz w:val="24"/>
                <w:szCs w:val="24"/>
                <w:lang w:val="en-US"/>
              </w:rPr>
              <w:t>aE</w:t>
            </w:r>
          </w:p>
        </w:tc>
        <w:tc>
          <w:tcPr>
            <w:tcW w:w="1677" w:type="dxa"/>
            <w:gridSpan w:val="4"/>
            <w:tcBorders>
              <w:top w:val="single" w:sz="4" w:space="0" w:color="000000"/>
            </w:tcBorders>
            <w:vAlign w:val="center"/>
          </w:tcPr>
          <w:p w14:paraId="29B0B150" w14:textId="6880106C" w:rsidR="00987BEF" w:rsidRDefault="00987BEF" w:rsidP="00743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condition x covariate</w:t>
            </w:r>
          </w:p>
        </w:tc>
      </w:tr>
      <w:tr w:rsidR="00425ADE" w:rsidRPr="00241974" w14:paraId="6849687F" w14:textId="0295D52D" w:rsidTr="008F07EA">
        <w:trPr>
          <w:gridAfter w:val="1"/>
          <w:wAfter w:w="7" w:type="dxa"/>
          <w:trHeight w:val="405"/>
        </w:trPr>
        <w:tc>
          <w:tcPr>
            <w:tcW w:w="245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5A5D0" w14:textId="22EFD3F2" w:rsidR="00987BEF" w:rsidRDefault="00425ADE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Extraversion scales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7137760E" w14:textId="1483B19F" w:rsidR="00987BEF" w:rsidRPr="00241974" w:rsidRDefault="00987BEF" w:rsidP="007432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4A68EA53" w14:textId="3003954F" w:rsidR="00987BEF" w:rsidRPr="00241974" w:rsidRDefault="00987BEF" w:rsidP="00425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6BF8E" w14:textId="5C552B3F" w:rsidR="00987BEF" w:rsidRPr="00241974" w:rsidRDefault="00987BEF" w:rsidP="007432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F7DC3" w14:textId="77777777" w:rsidR="00987BEF" w:rsidRPr="00241974" w:rsidRDefault="00987BEF" w:rsidP="00743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85DC8" w14:textId="77777777" w:rsidR="00987BEF" w:rsidRPr="00241974" w:rsidRDefault="00987BEF" w:rsidP="00425A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2A77C" w14:textId="77777777" w:rsidR="00987BEF" w:rsidRPr="00241974" w:rsidRDefault="00987BEF" w:rsidP="00425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0141D" w14:textId="77777777" w:rsidR="00987BEF" w:rsidRPr="00241974" w:rsidRDefault="00987BEF" w:rsidP="00425A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009519" w14:textId="77777777" w:rsidR="00987BEF" w:rsidRPr="00241974" w:rsidRDefault="00987BEF" w:rsidP="00425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4EA4DD68" w14:textId="77777777" w:rsidR="00987BEF" w:rsidRPr="00241974" w:rsidRDefault="00987BEF" w:rsidP="00425A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14:paraId="2F649D99" w14:textId="686A3CA1" w:rsidR="00987BEF" w:rsidRPr="00241974" w:rsidRDefault="00987BEF" w:rsidP="00425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vAlign w:val="center"/>
          </w:tcPr>
          <w:p w14:paraId="6D160460" w14:textId="77777777" w:rsidR="00987BEF" w:rsidRPr="00241974" w:rsidRDefault="00987BEF" w:rsidP="00425A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491FCC9B" w14:textId="2B86CA92" w:rsidR="00987BEF" w:rsidRPr="00241974" w:rsidRDefault="00987BEF" w:rsidP="00425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03D02CBF" w14:textId="63F9250F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1A0B2A68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39668484" w14:textId="337C3832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MPQ aE</w:t>
            </w:r>
          </w:p>
        </w:tc>
        <w:tc>
          <w:tcPr>
            <w:tcW w:w="1301" w:type="dxa"/>
            <w:vAlign w:val="center"/>
          </w:tcPr>
          <w:p w14:paraId="1BEF2C4F" w14:textId="3F84A690" w:rsidR="001E21D0" w:rsidRPr="0041402A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.58</w:t>
            </w:r>
          </w:p>
        </w:tc>
        <w:tc>
          <w:tcPr>
            <w:tcW w:w="721" w:type="dxa"/>
            <w:vAlign w:val="center"/>
          </w:tcPr>
          <w:p w14:paraId="2CBBB10A" w14:textId="5EF6B854" w:rsidR="001E21D0" w:rsidRPr="0041402A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CF6804A" w14:textId="3A0A5C70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07A4638A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88B51A4" w14:textId="0E8DBE0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23C7D660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477D387" w14:textId="3A88FA12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4.5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3FAB3CA" w14:textId="33EE6606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213" w:type="dxa"/>
            <w:vAlign w:val="center"/>
          </w:tcPr>
          <w:p w14:paraId="535A5FD2" w14:textId="6EBFBBA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vAlign w:val="center"/>
          </w:tcPr>
          <w:p w14:paraId="79DA6A8B" w14:textId="16F86C2B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30471313" w14:textId="5BCCB3B8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3.06</w:t>
            </w:r>
          </w:p>
        </w:tc>
        <w:tc>
          <w:tcPr>
            <w:tcW w:w="496" w:type="dxa"/>
            <w:vAlign w:val="center"/>
          </w:tcPr>
          <w:p w14:paraId="680F9D9E" w14:textId="571774E1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1E21D0" w:rsidRPr="00241974" w14:paraId="7AC6C75D" w14:textId="77777777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094BC3BD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3AA0D7D1" w14:textId="3A350215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NEO extraversion</w:t>
            </w:r>
          </w:p>
        </w:tc>
        <w:tc>
          <w:tcPr>
            <w:tcW w:w="1301" w:type="dxa"/>
            <w:vAlign w:val="center"/>
          </w:tcPr>
          <w:p w14:paraId="47844292" w14:textId="2374D552" w:rsidR="001E21D0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37FAA61E" w14:textId="54288261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5C3A6E4" w14:textId="68F1D342" w:rsidR="001E21D0" w:rsidRPr="0041402A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5DE63212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31BD40C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3DA2C5B3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288728BD" w14:textId="20426B1D" w:rsidR="001E21D0" w:rsidRPr="0041402A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432A3CA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05C26104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vAlign w:val="center"/>
          </w:tcPr>
          <w:p w14:paraId="0D1087C2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4E34E4E2" w14:textId="2F13ECBC" w:rsidR="001E21D0" w:rsidRPr="0041402A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02A">
              <w:rPr>
                <w:rFonts w:ascii="Times New Roman" w:hAnsi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496" w:type="dxa"/>
            <w:vAlign w:val="center"/>
          </w:tcPr>
          <w:p w14:paraId="5E3D8FE9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54A4A412" w14:textId="3A1EA930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64513F20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39D0F9F5" w14:textId="77777777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NEO affiliative extraversion</w:t>
            </w:r>
          </w:p>
          <w:p w14:paraId="1BEFA11E" w14:textId="54B4DEB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7201385C" w14:textId="23232ABF" w:rsidR="001E21D0" w:rsidRPr="0074328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.36</w:t>
            </w:r>
          </w:p>
        </w:tc>
        <w:tc>
          <w:tcPr>
            <w:tcW w:w="721" w:type="dxa"/>
            <w:vAlign w:val="center"/>
          </w:tcPr>
          <w:p w14:paraId="4F4BB080" w14:textId="66C8DA79" w:rsidR="001E21D0" w:rsidRPr="0074328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304C45A" w14:textId="37839DDB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3284">
              <w:rPr>
                <w:rFonts w:ascii="Times New Roman" w:hAnsi="Times New Roman"/>
                <w:sz w:val="24"/>
                <w:szCs w:val="24"/>
                <w:lang w:val="en-US"/>
              </w:rPr>
              <w:t>1.06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78EDA355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F9FF0A2" w14:textId="4078F5D3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3284">
              <w:rPr>
                <w:rFonts w:ascii="Times New Roman" w:hAnsi="Times New Roman"/>
                <w:sz w:val="24"/>
                <w:szCs w:val="24"/>
                <w:lang w:val="en-US"/>
              </w:rPr>
              <w:t>5.04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45DF6153" w14:textId="4897E379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5A58B44" w14:textId="36742F43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3284">
              <w:rPr>
                <w:rFonts w:ascii="Times New Roman" w:hAnsi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ADC6893" w14:textId="754964DB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20FD1F6C" w14:textId="1F6DFE91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3284">
              <w:rPr>
                <w:rFonts w:ascii="Times New Roman" w:hAnsi="Times New Roman"/>
                <w:sz w:val="24"/>
                <w:szCs w:val="24"/>
                <w:lang w:val="en-US"/>
              </w:rPr>
              <w:t>3.55</w:t>
            </w:r>
          </w:p>
        </w:tc>
        <w:tc>
          <w:tcPr>
            <w:tcW w:w="578" w:type="dxa"/>
            <w:vAlign w:val="center"/>
          </w:tcPr>
          <w:p w14:paraId="7FD99510" w14:textId="638AC3F3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45FCBC98" w14:textId="68814311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3284">
              <w:rPr>
                <w:rFonts w:ascii="Times New Roman" w:hAnsi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496" w:type="dxa"/>
            <w:vAlign w:val="center"/>
          </w:tcPr>
          <w:p w14:paraId="454D7AC4" w14:textId="5064CC41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272B2A2A" w14:textId="5CA8C15F" w:rsidTr="008F07EA">
        <w:trPr>
          <w:gridAfter w:val="1"/>
          <w:wAfter w:w="7" w:type="dxa"/>
          <w:trHeight w:val="342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6483F309" w14:textId="0E3EADA9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Other NEO scales</w:t>
            </w:r>
          </w:p>
        </w:tc>
        <w:tc>
          <w:tcPr>
            <w:tcW w:w="1301" w:type="dxa"/>
            <w:vAlign w:val="center"/>
          </w:tcPr>
          <w:p w14:paraId="06586FEE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49CBE0C9" w14:textId="3EC428A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50F7ADC" w14:textId="5429270C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2DE9148D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61C63BC3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0CEFA02E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FE0AD3F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49632DFE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29C72026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vAlign w:val="center"/>
          </w:tcPr>
          <w:p w14:paraId="7CE83685" w14:textId="18CDC9E5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6B1157E6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" w:type="dxa"/>
            <w:vAlign w:val="center"/>
          </w:tcPr>
          <w:p w14:paraId="510F5152" w14:textId="18E02C54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3A13C810" w14:textId="53AFA1A3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1ED15196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5F33AC33" w14:textId="38D6AA0C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Neuroticism</w:t>
            </w:r>
          </w:p>
        </w:tc>
        <w:tc>
          <w:tcPr>
            <w:tcW w:w="1301" w:type="dxa"/>
            <w:vAlign w:val="center"/>
          </w:tcPr>
          <w:p w14:paraId="345BBF3C" w14:textId="4E72A031" w:rsidR="001E21D0" w:rsidRPr="00F85255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-.37</w:t>
            </w:r>
          </w:p>
        </w:tc>
        <w:tc>
          <w:tcPr>
            <w:tcW w:w="721" w:type="dxa"/>
            <w:vAlign w:val="center"/>
          </w:tcPr>
          <w:p w14:paraId="6D917E2C" w14:textId="1D70BFB1" w:rsidR="001E21D0" w:rsidRPr="00F85255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C621005" w14:textId="2D7B484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5255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390D7472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4391114" w14:textId="361D730A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4.71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2C511A09" w14:textId="16E26708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E60A915" w14:textId="3F470FF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434DFE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59728188" w14:textId="5DE75BA3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3.60</w:t>
            </w:r>
          </w:p>
        </w:tc>
        <w:tc>
          <w:tcPr>
            <w:tcW w:w="578" w:type="dxa"/>
            <w:vAlign w:val="center"/>
          </w:tcPr>
          <w:p w14:paraId="47F8382C" w14:textId="0FB354EF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69C18F1A" w14:textId="5EA8C213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496" w:type="dxa"/>
            <w:vAlign w:val="center"/>
          </w:tcPr>
          <w:p w14:paraId="13D8C4CE" w14:textId="62E79810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3E4B1BBD" w14:textId="7E02DD76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2BBF51C0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65B003E5" w14:textId="6885B919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Openness</w:t>
            </w:r>
          </w:p>
        </w:tc>
        <w:tc>
          <w:tcPr>
            <w:tcW w:w="1301" w:type="dxa"/>
            <w:vAlign w:val="center"/>
          </w:tcPr>
          <w:p w14:paraId="27D68A4E" w14:textId="0AE91AD8" w:rsidR="001E21D0" w:rsidRPr="00F85255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721" w:type="dxa"/>
            <w:vAlign w:val="center"/>
          </w:tcPr>
          <w:p w14:paraId="4B749B16" w14:textId="1BEE80F9" w:rsidR="001E21D0" w:rsidRPr="00F85255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C925D88" w14:textId="01A253C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5255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061AEF1F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2541B07" w14:textId="2518538B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4.67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7F9DC02B" w14:textId="779B80A5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1E22FA6" w14:textId="2EA868F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0.50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D4AE13A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3CCB6B7E" w14:textId="6DC84088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4.35</w:t>
            </w:r>
          </w:p>
        </w:tc>
        <w:tc>
          <w:tcPr>
            <w:tcW w:w="578" w:type="dxa"/>
            <w:vAlign w:val="center"/>
          </w:tcPr>
          <w:p w14:paraId="7CAF3373" w14:textId="476D959A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298" w:type="dxa"/>
            <w:gridSpan w:val="3"/>
            <w:vAlign w:val="center"/>
          </w:tcPr>
          <w:p w14:paraId="4416384D" w14:textId="6DDB330A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496" w:type="dxa"/>
            <w:vAlign w:val="center"/>
          </w:tcPr>
          <w:p w14:paraId="4EF6F4C6" w14:textId="3520BD98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641FA4D7" w14:textId="731921F9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616B3827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69560EF3" w14:textId="7D3D76C9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Agreeableness</w:t>
            </w:r>
          </w:p>
        </w:tc>
        <w:tc>
          <w:tcPr>
            <w:tcW w:w="1301" w:type="dxa"/>
            <w:vAlign w:val="center"/>
          </w:tcPr>
          <w:p w14:paraId="620604AE" w14:textId="3D6FA881" w:rsidR="001E21D0" w:rsidRPr="0013176C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721" w:type="dxa"/>
            <w:vAlign w:val="center"/>
          </w:tcPr>
          <w:p w14:paraId="4F0F11D1" w14:textId="5F0F1E30" w:rsidR="001E21D0" w:rsidRPr="0013176C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58877DD" w14:textId="536E71C2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7F6B2F39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4DFFAB05" w14:textId="4A4B21A3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3.24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6450CED5" w14:textId="0D41EE43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B1BB06D" w14:textId="7EE0005A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2.06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04C006B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4B4F1D38" w14:textId="00E30F7E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3.70</w:t>
            </w:r>
          </w:p>
        </w:tc>
        <w:tc>
          <w:tcPr>
            <w:tcW w:w="578" w:type="dxa"/>
            <w:vAlign w:val="center"/>
          </w:tcPr>
          <w:p w14:paraId="3EB8D2E7" w14:textId="355E3BE9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2E857AFF" w14:textId="2DB462C1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1.70</w:t>
            </w:r>
          </w:p>
        </w:tc>
        <w:tc>
          <w:tcPr>
            <w:tcW w:w="496" w:type="dxa"/>
            <w:vAlign w:val="center"/>
          </w:tcPr>
          <w:p w14:paraId="263949B1" w14:textId="72A13BF1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684D7F8B" w14:textId="7ECCC511" w:rsidTr="008F07EA">
        <w:trPr>
          <w:gridAfter w:val="1"/>
          <w:wAfter w:w="7" w:type="dxa"/>
          <w:trHeight w:val="216"/>
        </w:trPr>
        <w:tc>
          <w:tcPr>
            <w:tcW w:w="128" w:type="dxa"/>
            <w:shd w:val="clear" w:color="auto" w:fill="auto"/>
          </w:tcPr>
          <w:p w14:paraId="3ABD48F8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7A5286CE" w14:textId="77777777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Conscientiousness</w:t>
            </w:r>
          </w:p>
          <w:p w14:paraId="0AA51CA7" w14:textId="4D5CC085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04AF95B6" w14:textId="407947E6" w:rsidR="001E21D0" w:rsidRPr="0013176C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.37</w:t>
            </w:r>
          </w:p>
        </w:tc>
        <w:tc>
          <w:tcPr>
            <w:tcW w:w="721" w:type="dxa"/>
            <w:vAlign w:val="center"/>
          </w:tcPr>
          <w:p w14:paraId="6B075CB7" w14:textId="7D5EC7B8" w:rsidR="001E21D0" w:rsidRPr="0013176C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B48DBE0" w14:textId="102B5FD0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35281CD5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EE6E5FA" w14:textId="3EA80F4B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3.03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5B11966A" w14:textId="7C3D438D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CC43E3E" w14:textId="0F453144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F94B348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4F75BB5A" w14:textId="7211A55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2.78</w:t>
            </w:r>
          </w:p>
        </w:tc>
        <w:tc>
          <w:tcPr>
            <w:tcW w:w="578" w:type="dxa"/>
            <w:vAlign w:val="center"/>
          </w:tcPr>
          <w:p w14:paraId="26AE9412" w14:textId="55557653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3CF3F0B9" w14:textId="2BB42FCC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1.94</w:t>
            </w:r>
          </w:p>
        </w:tc>
        <w:tc>
          <w:tcPr>
            <w:tcW w:w="496" w:type="dxa"/>
            <w:vAlign w:val="center"/>
          </w:tcPr>
          <w:p w14:paraId="10B11F1B" w14:textId="69C81C56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594204A5" w14:textId="76030115" w:rsidTr="008F07EA">
        <w:trPr>
          <w:gridAfter w:val="1"/>
          <w:wAfter w:w="7" w:type="dxa"/>
          <w:trHeight w:val="342"/>
        </w:trPr>
        <w:tc>
          <w:tcPr>
            <w:tcW w:w="2454" w:type="dxa"/>
            <w:gridSpan w:val="2"/>
            <w:shd w:val="clear" w:color="auto" w:fill="auto"/>
            <w:vAlign w:val="center"/>
          </w:tcPr>
          <w:p w14:paraId="23EEEFE5" w14:textId="0EFFF0E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covariates</w:t>
            </w:r>
          </w:p>
        </w:tc>
        <w:tc>
          <w:tcPr>
            <w:tcW w:w="1301" w:type="dxa"/>
            <w:vAlign w:val="center"/>
          </w:tcPr>
          <w:p w14:paraId="613EB56E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3F08A91" w14:textId="37C02455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075F51E" w14:textId="147CD47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684939F7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5C41B02A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5F1029A0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0A19CE52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1B0CE88C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1BCEDB84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vAlign w:val="center"/>
          </w:tcPr>
          <w:p w14:paraId="5E38E117" w14:textId="3E4C9A79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165B622B" w14:textId="777777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" w:type="dxa"/>
            <w:vAlign w:val="center"/>
          </w:tcPr>
          <w:p w14:paraId="6C4D7E42" w14:textId="07B3C363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12DB84D2" w14:textId="73F19F16" w:rsidTr="008F07EA">
        <w:trPr>
          <w:gridAfter w:val="1"/>
          <w:wAfter w:w="7" w:type="dxa"/>
          <w:trHeight w:val="342"/>
        </w:trPr>
        <w:tc>
          <w:tcPr>
            <w:tcW w:w="128" w:type="dxa"/>
            <w:shd w:val="clear" w:color="auto" w:fill="auto"/>
          </w:tcPr>
          <w:p w14:paraId="54B91A36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5C2F7583" w14:textId="0AE8C8E1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CFT fluid intelligence</w:t>
            </w:r>
          </w:p>
        </w:tc>
        <w:tc>
          <w:tcPr>
            <w:tcW w:w="1301" w:type="dxa"/>
            <w:vAlign w:val="center"/>
          </w:tcPr>
          <w:p w14:paraId="2EEC3BD5" w14:textId="1E177402" w:rsidR="001E21D0" w:rsidRPr="0013176C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721" w:type="dxa"/>
            <w:vAlign w:val="center"/>
          </w:tcPr>
          <w:p w14:paraId="47B80D8E" w14:textId="30BF1DF0" w:rsidR="001E21D0" w:rsidRPr="0013176C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3BC1203" w14:textId="0E009746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010BB464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391415C1" w14:textId="6CD849AD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5.25</w:t>
            </w:r>
          </w:p>
        </w:tc>
        <w:tc>
          <w:tcPr>
            <w:tcW w:w="607" w:type="dxa"/>
            <w:gridSpan w:val="2"/>
            <w:shd w:val="clear" w:color="auto" w:fill="auto"/>
            <w:vAlign w:val="center"/>
          </w:tcPr>
          <w:p w14:paraId="52935425" w14:textId="24AA2FF8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90FFC3C" w14:textId="2B44441C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54C801B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vAlign w:val="center"/>
          </w:tcPr>
          <w:p w14:paraId="0925BC41" w14:textId="0C1D2830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4.79</w:t>
            </w:r>
          </w:p>
        </w:tc>
        <w:tc>
          <w:tcPr>
            <w:tcW w:w="578" w:type="dxa"/>
            <w:vAlign w:val="center"/>
          </w:tcPr>
          <w:p w14:paraId="37718245" w14:textId="6370F66C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298" w:type="dxa"/>
            <w:gridSpan w:val="3"/>
            <w:vAlign w:val="center"/>
          </w:tcPr>
          <w:p w14:paraId="2C6ED325" w14:textId="5B29E790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176C">
              <w:rPr>
                <w:rFonts w:ascii="Times New Roman" w:hAnsi="Times New Roman"/>
                <w:sz w:val="24"/>
                <w:szCs w:val="24"/>
                <w:lang w:val="en-US"/>
              </w:rPr>
              <w:t>1.10</w:t>
            </w:r>
          </w:p>
        </w:tc>
        <w:tc>
          <w:tcPr>
            <w:tcW w:w="496" w:type="dxa"/>
            <w:vAlign w:val="center"/>
          </w:tcPr>
          <w:p w14:paraId="17710B9A" w14:textId="4A049256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E21D0" w:rsidRPr="00241974" w14:paraId="15C4B24D" w14:textId="66D6C91E" w:rsidTr="008F07EA">
        <w:trPr>
          <w:gridAfter w:val="1"/>
          <w:wAfter w:w="7" w:type="dxa"/>
          <w:trHeight w:val="342"/>
        </w:trPr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</w:tcPr>
          <w:p w14:paraId="0A832D41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BDC98" w14:textId="61175E72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Body weight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B330E79" w14:textId="23189ED0" w:rsidR="001E21D0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6A45479F" w14:textId="41C84605" w:rsidR="001E21D0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AA615" w14:textId="7AECD21B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25EEE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8822" w14:textId="14041377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4B24">
              <w:rPr>
                <w:rFonts w:ascii="Times New Roman" w:hAnsi="Times New Roman"/>
                <w:sz w:val="24"/>
                <w:szCs w:val="24"/>
                <w:lang w:val="en-US"/>
              </w:rPr>
              <w:t>3.70</w:t>
            </w:r>
          </w:p>
        </w:tc>
        <w:tc>
          <w:tcPr>
            <w:tcW w:w="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3589E" w14:textId="7B6B6CA1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B7E2F" w14:textId="07FDAFB4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4B24">
              <w:rPr>
                <w:rFonts w:ascii="Times New Roman" w:hAnsi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4DAA5" w14:textId="77777777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38345097" w14:textId="365495DA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4B24">
              <w:rPr>
                <w:rFonts w:ascii="Times New Roman" w:hAnsi="Times New Roman"/>
                <w:sz w:val="24"/>
                <w:szCs w:val="24"/>
                <w:lang w:val="en-US"/>
              </w:rPr>
              <w:t>3.70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C0F8DC" w14:textId="660591E0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  <w:vAlign w:val="center"/>
          </w:tcPr>
          <w:p w14:paraId="708C6A0F" w14:textId="12335079" w:rsidR="001E21D0" w:rsidRPr="00241974" w:rsidRDefault="001E21D0" w:rsidP="001E21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4B24">
              <w:rPr>
                <w:rFonts w:ascii="Times New Roman" w:hAnsi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8EE6A40" w14:textId="77BB893A" w:rsidR="001E21D0" w:rsidRPr="00241974" w:rsidRDefault="001E21D0" w:rsidP="001E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205A9D4" w14:textId="11341EF5" w:rsidR="008F07EA" w:rsidRDefault="000A2261" w:rsidP="000A22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80FC1">
        <w:rPr>
          <w:rFonts w:ascii="Times New Roman" w:hAnsi="Times New Roman"/>
          <w:i/>
          <w:iCs/>
          <w:sz w:val="24"/>
          <w:szCs w:val="24"/>
          <w:lang w:val="en-US"/>
        </w:rPr>
        <w:t>Note.</w:t>
      </w:r>
      <w:r w:rsidRPr="00080FC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6CE5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 xml:space="preserve"> = 82. </w:t>
      </w:r>
      <w:r w:rsidR="008F07EA">
        <w:rPr>
          <w:rFonts w:ascii="Times New Roman" w:hAnsi="Times New Roman"/>
          <w:sz w:val="24"/>
          <w:szCs w:val="24"/>
          <w:lang w:val="en-US"/>
        </w:rPr>
        <w:t xml:space="preserve">aE = NEO agentic extraversion. </w:t>
      </w:r>
      <w:r w:rsidR="00743284">
        <w:rPr>
          <w:rFonts w:ascii="Times New Roman" w:hAnsi="Times New Roman"/>
          <w:sz w:val="24"/>
          <w:szCs w:val="24"/>
          <w:lang w:val="en-US"/>
        </w:rPr>
        <w:t>Each row represents one model.</w:t>
      </w:r>
      <w:r w:rsidR="00425AD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5255">
        <w:rPr>
          <w:rFonts w:ascii="Times New Roman" w:hAnsi="Times New Roman"/>
          <w:sz w:val="24"/>
          <w:szCs w:val="24"/>
          <w:lang w:val="en-US"/>
        </w:rPr>
        <w:t xml:space="preserve">All covariates </w:t>
      </w:r>
      <w:r w:rsidR="008F07EA">
        <w:rPr>
          <w:rFonts w:ascii="Times New Roman" w:hAnsi="Times New Roman"/>
          <w:sz w:val="24"/>
          <w:szCs w:val="24"/>
          <w:lang w:val="en-US"/>
        </w:rPr>
        <w:t>are</w:t>
      </w:r>
      <w:r w:rsidR="00F8525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85255">
        <w:rPr>
          <w:rFonts w:ascii="Times New Roman" w:hAnsi="Times New Roman"/>
          <w:sz w:val="24"/>
          <w:szCs w:val="24"/>
          <w:lang w:val="en-US"/>
        </w:rPr>
        <w:t>centered within condition</w:t>
      </w:r>
      <w:r>
        <w:rPr>
          <w:rFonts w:ascii="Times New Roman" w:hAnsi="Times New Roman"/>
          <w:sz w:val="24"/>
          <w:szCs w:val="24"/>
          <w:lang w:val="en-US"/>
        </w:rPr>
        <w:t>. As these additional analyses only serve a descriptive purpose, we did not control the family-wise error rate.</w:t>
      </w:r>
      <w:r w:rsidR="00F85255">
        <w:rPr>
          <w:rFonts w:ascii="Times New Roman" w:hAnsi="Times New Roman"/>
          <w:sz w:val="24"/>
          <w:szCs w:val="24"/>
          <w:lang w:val="en-US"/>
        </w:rPr>
        <w:t xml:space="preserve"> As NEO extraversion and MPQ agentic extraversion were investigated as replacements</w:t>
      </w:r>
      <w:r w:rsidR="008F07EA">
        <w:rPr>
          <w:rFonts w:ascii="Times New Roman" w:hAnsi="Times New Roman"/>
          <w:sz w:val="24"/>
          <w:szCs w:val="24"/>
          <w:lang w:val="en-US"/>
        </w:rPr>
        <w:t xml:space="preserve"> for aE</w:t>
      </w:r>
      <w:r w:rsidR="00F8525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8F07EA">
        <w:rPr>
          <w:rFonts w:ascii="Times New Roman" w:hAnsi="Times New Roman"/>
          <w:sz w:val="24"/>
          <w:szCs w:val="24"/>
          <w:lang w:val="en-US"/>
        </w:rPr>
        <w:t>aE</w:t>
      </w:r>
      <w:r w:rsidR="00F85255">
        <w:rPr>
          <w:rFonts w:ascii="Times New Roman" w:hAnsi="Times New Roman"/>
          <w:sz w:val="24"/>
          <w:szCs w:val="24"/>
          <w:lang w:val="en-US"/>
        </w:rPr>
        <w:t xml:space="preserve"> was not included </w:t>
      </w:r>
      <w:r w:rsidR="008F07EA">
        <w:rPr>
          <w:rFonts w:ascii="Times New Roman" w:hAnsi="Times New Roman"/>
          <w:sz w:val="24"/>
          <w:szCs w:val="24"/>
          <w:lang w:val="en-US"/>
        </w:rPr>
        <w:t xml:space="preserve">as covariate </w:t>
      </w:r>
      <w:r w:rsidR="00F85255">
        <w:rPr>
          <w:rFonts w:ascii="Times New Roman" w:hAnsi="Times New Roman"/>
          <w:sz w:val="24"/>
          <w:szCs w:val="24"/>
          <w:lang w:val="en-US"/>
        </w:rPr>
        <w:t>into the respective models</w:t>
      </w:r>
      <w:r w:rsidR="00987BEF">
        <w:rPr>
          <w:rFonts w:ascii="Times New Roman" w:hAnsi="Times New Roman"/>
          <w:sz w:val="24"/>
          <w:szCs w:val="24"/>
          <w:lang w:val="en-US"/>
        </w:rPr>
        <w:t xml:space="preserve"> due to large overlaps in variance.</w:t>
      </w:r>
      <w:r w:rsidR="00425AD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F07EA">
        <w:rPr>
          <w:rFonts w:ascii="Times New Roman" w:hAnsi="Times New Roman"/>
          <w:sz w:val="24"/>
          <w:szCs w:val="24"/>
          <w:lang w:val="en-US"/>
        </w:rPr>
        <w:t>The correlation between NEO extraversion and aE is not listed because the scales overlap.</w:t>
      </w:r>
    </w:p>
    <w:p w14:paraId="7B0F7D32" w14:textId="77777777" w:rsidR="00F85255" w:rsidRDefault="00F85255" w:rsidP="000A22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0217508" w14:textId="31058B34" w:rsidR="00AE3479" w:rsidRPr="00356BA0" w:rsidRDefault="000A2261" w:rsidP="009060E2">
      <w:pPr>
        <w:spacing w:after="0" w:line="480" w:lineRule="auto"/>
        <w:rPr>
          <w:rFonts w:ascii="Times New Roman" w:hAnsi="Times New Roman"/>
          <w:lang w:val="en-US"/>
        </w:rPr>
      </w:pPr>
      <w:r w:rsidRPr="0040142A">
        <w:rPr>
          <w:rFonts w:ascii="Times New Roman" w:hAnsi="Times New Roman"/>
          <w:sz w:val="24"/>
          <w:szCs w:val="24"/>
          <w:lang w:val="en-US"/>
        </w:rPr>
        <w:t xml:space="preserve">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.05 ** </w:t>
      </w:r>
      <w:r w:rsidRPr="0040142A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0142A">
        <w:rPr>
          <w:rFonts w:ascii="Times New Roman" w:hAnsi="Times New Roman"/>
          <w:sz w:val="24"/>
          <w:szCs w:val="24"/>
          <w:lang w:val="en-US"/>
        </w:rPr>
        <w:t xml:space="preserve"> &lt; .01 </w:t>
      </w:r>
    </w:p>
    <w:sectPr w:rsidR="00AE3479" w:rsidRPr="00356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FB396" w14:textId="77777777" w:rsidR="008311E7" w:rsidRDefault="008311E7" w:rsidP="00241974">
      <w:pPr>
        <w:spacing w:after="0" w:line="240" w:lineRule="auto"/>
      </w:pPr>
      <w:r>
        <w:separator/>
      </w:r>
    </w:p>
  </w:endnote>
  <w:endnote w:type="continuationSeparator" w:id="0">
    <w:p w14:paraId="7E403D4A" w14:textId="77777777" w:rsidR="008311E7" w:rsidRDefault="008311E7" w:rsidP="0024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9C3C8" w14:textId="77777777" w:rsidR="0041402A" w:rsidRDefault="004140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1448" w14:textId="77777777" w:rsidR="0041402A" w:rsidRDefault="004140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CCC93" w14:textId="77777777" w:rsidR="0041402A" w:rsidRDefault="004140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85902" w14:textId="77777777" w:rsidR="008311E7" w:rsidRDefault="008311E7" w:rsidP="00241974">
      <w:pPr>
        <w:spacing w:after="0" w:line="240" w:lineRule="auto"/>
      </w:pPr>
      <w:r>
        <w:separator/>
      </w:r>
    </w:p>
  </w:footnote>
  <w:footnote w:type="continuationSeparator" w:id="0">
    <w:p w14:paraId="2C2FE014" w14:textId="77777777" w:rsidR="008311E7" w:rsidRDefault="008311E7" w:rsidP="0024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FAD89" w14:textId="77777777" w:rsidR="0041402A" w:rsidRDefault="004140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01C8" w14:textId="27BD283C" w:rsidR="0041402A" w:rsidRPr="002500AF" w:rsidRDefault="0041402A" w:rsidP="002500AF">
    <w:pPr>
      <w:pStyle w:val="Kopfzeile"/>
      <w:rPr>
        <w:rFonts w:ascii="Times New Roman" w:hAnsi="Times New Roman"/>
        <w:sz w:val="24"/>
        <w:szCs w:val="24"/>
      </w:rPr>
    </w:pPr>
    <w:r w:rsidRPr="00241974">
      <w:rPr>
        <w:rFonts w:ascii="Times New Roman" w:eastAsia="Calibri" w:hAnsi="Times New Roman"/>
        <w:sz w:val="24"/>
        <w:szCs w:val="24"/>
        <w:lang w:val="en-US" w:eastAsia="en-US"/>
      </w:rPr>
      <w:t>AGENTIC EXTRAVERSION AND EXECUTIVE FUNCTIONS</w:t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r>
      <w:rPr>
        <w:rFonts w:ascii="Times New Roman" w:eastAsia="Calibri" w:hAnsi="Times New Roman"/>
        <w:sz w:val="24"/>
        <w:szCs w:val="24"/>
        <w:lang w:val="en-US" w:eastAsia="en-US"/>
      </w:rPr>
      <w:tab/>
    </w:r>
    <w:sdt>
      <w:sdtPr>
        <w:id w:val="1822315369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2500AF">
          <w:rPr>
            <w:rFonts w:ascii="Times New Roman" w:hAnsi="Times New Roman"/>
            <w:sz w:val="24"/>
            <w:szCs w:val="24"/>
          </w:rPr>
          <w:fldChar w:fldCharType="begin"/>
        </w:r>
        <w:r w:rsidRPr="002500A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500AF">
          <w:rPr>
            <w:rFonts w:ascii="Times New Roman" w:hAnsi="Times New Roman"/>
            <w:sz w:val="24"/>
            <w:szCs w:val="24"/>
          </w:rPr>
          <w:fldChar w:fldCharType="separate"/>
        </w:r>
        <w:r w:rsidRPr="002500AF">
          <w:rPr>
            <w:rFonts w:ascii="Times New Roman" w:hAnsi="Times New Roman"/>
            <w:sz w:val="24"/>
            <w:szCs w:val="24"/>
          </w:rPr>
          <w:t>2</w:t>
        </w:r>
        <w:r w:rsidRPr="002500AF">
          <w:rPr>
            <w:rFonts w:ascii="Times New Roman" w:hAnsi="Times New Roman"/>
            <w:sz w:val="24"/>
            <w:szCs w:val="24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4C16C" w14:textId="77777777" w:rsidR="0041402A" w:rsidRDefault="004140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42AEA"/>
    <w:multiLevelType w:val="hybridMultilevel"/>
    <w:tmpl w:val="0A34B0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97C"/>
    <w:multiLevelType w:val="hybridMultilevel"/>
    <w:tmpl w:val="FCA4CE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C1"/>
    <w:rsid w:val="00080FC1"/>
    <w:rsid w:val="00083827"/>
    <w:rsid w:val="000956CE"/>
    <w:rsid w:val="000A2261"/>
    <w:rsid w:val="0013176C"/>
    <w:rsid w:val="0017608F"/>
    <w:rsid w:val="001D0CA3"/>
    <w:rsid w:val="001D43B5"/>
    <w:rsid w:val="001D56A5"/>
    <w:rsid w:val="001D5F95"/>
    <w:rsid w:val="001E21D0"/>
    <w:rsid w:val="00207415"/>
    <w:rsid w:val="00241974"/>
    <w:rsid w:val="0024577D"/>
    <w:rsid w:val="002500AF"/>
    <w:rsid w:val="00274DED"/>
    <w:rsid w:val="002D1223"/>
    <w:rsid w:val="00351028"/>
    <w:rsid w:val="00356BA0"/>
    <w:rsid w:val="00384B24"/>
    <w:rsid w:val="00395D6C"/>
    <w:rsid w:val="003B41B6"/>
    <w:rsid w:val="003E054D"/>
    <w:rsid w:val="003E42D0"/>
    <w:rsid w:val="0041402A"/>
    <w:rsid w:val="00425ADE"/>
    <w:rsid w:val="00524433"/>
    <w:rsid w:val="00572942"/>
    <w:rsid w:val="00581C26"/>
    <w:rsid w:val="00585BFD"/>
    <w:rsid w:val="005B5A77"/>
    <w:rsid w:val="005D665B"/>
    <w:rsid w:val="005E13F6"/>
    <w:rsid w:val="005F6CE5"/>
    <w:rsid w:val="006C284B"/>
    <w:rsid w:val="00743284"/>
    <w:rsid w:val="00814564"/>
    <w:rsid w:val="008311E7"/>
    <w:rsid w:val="00834A0E"/>
    <w:rsid w:val="008F07EA"/>
    <w:rsid w:val="009060E2"/>
    <w:rsid w:val="0091407A"/>
    <w:rsid w:val="00923EA3"/>
    <w:rsid w:val="009425BB"/>
    <w:rsid w:val="00987BEF"/>
    <w:rsid w:val="009947CF"/>
    <w:rsid w:val="009C4094"/>
    <w:rsid w:val="009F0B1D"/>
    <w:rsid w:val="00A875C1"/>
    <w:rsid w:val="00AA09B0"/>
    <w:rsid w:val="00AE3479"/>
    <w:rsid w:val="00B45654"/>
    <w:rsid w:val="00B612F6"/>
    <w:rsid w:val="00B71D84"/>
    <w:rsid w:val="00B76D1C"/>
    <w:rsid w:val="00BC6C37"/>
    <w:rsid w:val="00CA1752"/>
    <w:rsid w:val="00CB08D8"/>
    <w:rsid w:val="00CB1061"/>
    <w:rsid w:val="00CF5F13"/>
    <w:rsid w:val="00D1235A"/>
    <w:rsid w:val="00D84D6E"/>
    <w:rsid w:val="00DA1A15"/>
    <w:rsid w:val="00E20C59"/>
    <w:rsid w:val="00E2341D"/>
    <w:rsid w:val="00E577FE"/>
    <w:rsid w:val="00ED13F7"/>
    <w:rsid w:val="00ED5E34"/>
    <w:rsid w:val="00F049DA"/>
    <w:rsid w:val="00F0771C"/>
    <w:rsid w:val="00F7454C"/>
    <w:rsid w:val="00F85255"/>
    <w:rsid w:val="00FA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5BECE2"/>
  <w14:defaultImageDpi w14:val="96"/>
  <w15:docId w15:val="{CD1FBF33-82FD-4A10-A1BF-F90FF2BB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0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80FC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F6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85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5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5BF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5BF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85BFD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419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41974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419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41974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57294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81C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Wiebke Herrmann</dc:creator>
  <cp:keywords/>
  <dc:description/>
  <cp:lastModifiedBy>Wiebke Herrmann</cp:lastModifiedBy>
  <cp:revision>11</cp:revision>
  <dcterms:created xsi:type="dcterms:W3CDTF">2020-08-29T13:44:00Z</dcterms:created>
  <dcterms:modified xsi:type="dcterms:W3CDTF">2021-01-18T17:54:00Z</dcterms:modified>
</cp:coreProperties>
</file>