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BFC" w:rsidRPr="00575BFC" w:rsidRDefault="00575BFC" w:rsidP="00575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BFC">
        <w:rPr>
          <w:rFonts w:ascii="Times New Roman" w:hAnsi="Times New Roman" w:cs="Times New Roman"/>
          <w:b/>
          <w:sz w:val="24"/>
          <w:szCs w:val="24"/>
        </w:rPr>
        <w:t xml:space="preserve">Supplementary Table ST1. </w:t>
      </w:r>
      <w:r w:rsidRPr="00575BFC">
        <w:rPr>
          <w:rFonts w:ascii="Times New Roman" w:hAnsi="Times New Roman" w:cs="Times New Roman"/>
          <w:sz w:val="24"/>
          <w:szCs w:val="24"/>
        </w:rPr>
        <w:t>IAPS Stimuli</w:t>
      </w:r>
    </w:p>
    <w:p w:rsidR="00575BFC" w:rsidRPr="00575BFC" w:rsidRDefault="00575BFC" w:rsidP="00575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</w:tblGrid>
      <w:tr w:rsidR="00575BFC" w:rsidRPr="00575BFC" w:rsidTr="0092174D">
        <w:tc>
          <w:tcPr>
            <w:tcW w:w="2337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575BFC" w:rsidRPr="00575BFC" w:rsidRDefault="00575BFC" w:rsidP="0092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337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575BFC" w:rsidRPr="00575BFC" w:rsidRDefault="00575BFC" w:rsidP="0092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b/>
                <w:sz w:val="24"/>
                <w:szCs w:val="24"/>
              </w:rPr>
              <w:t>IAPS Image #</w:t>
            </w:r>
          </w:p>
        </w:tc>
      </w:tr>
      <w:tr w:rsidR="00575BFC" w:rsidRPr="00575BFC" w:rsidTr="0092174D">
        <w:tc>
          <w:tcPr>
            <w:tcW w:w="2337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337" w:type="dxa"/>
            <w:tcBorders>
              <w:top w:val="single" w:sz="18" w:space="0" w:color="auto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2055.1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single" w:sz="12" w:space="0" w:color="auto"/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3017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9140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9300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9570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single" w:sz="18" w:space="0" w:color="auto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FC" w:rsidRPr="00575BFC" w:rsidTr="0092174D">
        <w:tc>
          <w:tcPr>
            <w:tcW w:w="2337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2337" w:type="dxa"/>
            <w:tcBorders>
              <w:top w:val="single" w:sz="18" w:space="0" w:color="auto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7004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7035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7037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7041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7165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7170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7179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7187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7217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single" w:sz="18" w:space="0" w:color="auto"/>
              <w:right w:val="nil"/>
            </w:tcBorders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FC" w:rsidRPr="00575BFC" w:rsidTr="0092174D">
        <w:tc>
          <w:tcPr>
            <w:tcW w:w="2337" w:type="dxa"/>
            <w:vMerge w:val="restart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2071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2208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2216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2347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7260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7270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7470</w:t>
            </w:r>
          </w:p>
        </w:tc>
      </w:tr>
      <w:tr w:rsidR="00575BFC" w:rsidRPr="00575BFC" w:rsidTr="0092174D">
        <w:tc>
          <w:tcPr>
            <w:tcW w:w="2337" w:type="dxa"/>
            <w:vMerge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</w:tcPr>
          <w:p w:rsidR="00575BFC" w:rsidRPr="00575BFC" w:rsidRDefault="00575BFC" w:rsidP="0092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BFC" w:rsidRPr="00575BFC" w:rsidRDefault="00575BFC" w:rsidP="00575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3C9" w:rsidRPr="00BF4714" w:rsidRDefault="008013C9" w:rsidP="008013C9">
      <w:pPr>
        <w:pStyle w:val="Heading4"/>
        <w:spacing w:line="360" w:lineRule="auto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bookmarkStart w:id="0" w:name="_Toc449709457"/>
      <w:r w:rsidRPr="00BF471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>Supplementary Table ST2</w:t>
      </w:r>
      <w:r w:rsidRPr="00BF4714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Effect of Emotion and Direction during Illusory Motion.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29"/>
        <w:gridCol w:w="590"/>
        <w:gridCol w:w="2835"/>
        <w:gridCol w:w="1417"/>
        <w:gridCol w:w="851"/>
        <w:gridCol w:w="709"/>
        <w:gridCol w:w="567"/>
        <w:gridCol w:w="1417"/>
      </w:tblGrid>
      <w:tr w:rsidR="00BF4714" w:rsidRPr="00BF4714" w:rsidTr="00D94786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Effect</w:t>
            </w:r>
          </w:p>
        </w:tc>
        <w:tc>
          <w:tcPr>
            <w:tcW w:w="25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Characterization</w:t>
            </w:r>
          </w:p>
        </w:tc>
        <w:tc>
          <w:tcPr>
            <w:tcW w:w="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R/L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Vol. (mm</w:t>
            </w: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4714" w:rsidRPr="00BF4714" w:rsidTr="00D94786"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F4714" w:rsidRPr="00BF4714" w:rsidTr="00D9478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Direction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B03A14" w:rsidP="00053D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(App = Rec) &gt; St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MTG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</w:tr>
      <w:tr w:rsidR="00BF4714" w:rsidRPr="00BF4714" w:rsidTr="00D94786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F4714" w:rsidRPr="00BF4714" w:rsidTr="00D94786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F4714" w:rsidRPr="00BF4714" w:rsidTr="00D9478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053D21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&gt;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&gt;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Neu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R/L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BF4714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Cuneus, LG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BF4714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17/18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5347</w:t>
            </w:r>
          </w:p>
        </w:tc>
      </w:tr>
      <w:tr w:rsidR="00BF4714" w:rsidRPr="00BF4714" w:rsidTr="00D9478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053D21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&gt;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Neu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MTG/MOG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BF4714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19/37/39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2635</w:t>
            </w:r>
          </w:p>
        </w:tc>
      </w:tr>
      <w:tr w:rsidR="00BF4714" w:rsidRPr="00BF4714" w:rsidTr="00D9478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Emotion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053D21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&gt;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Neu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MTG/MOG</w:t>
            </w:r>
            <w:r w:rsidR="00BF4714"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/IOG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BF4714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18/19/39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2154</w:t>
            </w:r>
          </w:p>
        </w:tc>
      </w:tr>
      <w:tr w:rsidR="00BF4714" w:rsidRPr="00BF4714" w:rsidTr="00D9478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053D21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&gt;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Neu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1466</w:t>
            </w:r>
          </w:p>
        </w:tc>
      </w:tr>
      <w:tr w:rsidR="00BF4714" w:rsidRPr="00BF4714" w:rsidTr="00D9478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053D21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&gt;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pCC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23/30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2A6EE3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94786" w:rsidRPr="00BF4714" w:rsidRDefault="001805E8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47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480</w:t>
            </w:r>
          </w:p>
        </w:tc>
      </w:tr>
      <w:tr w:rsidR="00BF4714" w:rsidRPr="00BF4714" w:rsidTr="00D94786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4786" w:rsidRPr="00BF4714" w:rsidRDefault="00D94786" w:rsidP="003B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A6EE3" w:rsidRPr="00BF4714" w:rsidRDefault="002A6EE3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53D21" w:rsidRDefault="002A6EE3" w:rsidP="002A6EE3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Significant clusters are </w:t>
      </w:r>
      <w:proofErr w:type="spellStart"/>
      <w:r w:rsidRPr="00BF4714">
        <w:rPr>
          <w:rFonts w:ascii="Times New Roman" w:hAnsi="Times New Roman"/>
          <w:color w:val="000000" w:themeColor="text1"/>
          <w:sz w:val="24"/>
          <w:szCs w:val="24"/>
        </w:rPr>
        <w:t>thresholded</w:t>
      </w:r>
      <w:proofErr w:type="spellEnd"/>
      <w:r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 at p &lt; 0.001 (corrected to p &lt; 0.05). </w:t>
      </w:r>
    </w:p>
    <w:p w:rsidR="002A6EE3" w:rsidRPr="00BF4714" w:rsidRDefault="00053D21" w:rsidP="002A6EE3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App = approaching aftereffects; Rec = receding aftereffects; St = static (null) aftereffects;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Neg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= negative images;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= positive images;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Neu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= neutral images; </w:t>
      </w:r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MOG = middle occipital gyrus; LG = lingual gyrus; MTG = middle temporal gyrus; </w:t>
      </w:r>
      <w:proofErr w:type="spellStart"/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>PhG</w:t>
      </w:r>
      <w:proofErr w:type="spellEnd"/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 = </w:t>
      </w:r>
      <w:proofErr w:type="spellStart"/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>parahippocampal</w:t>
      </w:r>
      <w:proofErr w:type="spellEnd"/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 gyrus; </w:t>
      </w:r>
      <w:proofErr w:type="spellStart"/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>pCC</w:t>
      </w:r>
      <w:proofErr w:type="spellEnd"/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 = posterior cingulate cortex; </w:t>
      </w:r>
      <w:proofErr w:type="spellStart"/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>PreCG</w:t>
      </w:r>
      <w:proofErr w:type="spellEnd"/>
      <w:r w:rsidR="002A6EE3"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 = precentral gyrus.</w:t>
      </w:r>
    </w:p>
    <w:p w:rsidR="002A6EE3" w:rsidRPr="00BF4714" w:rsidRDefault="002A6EE3" w:rsidP="002A6EE3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A6EE3" w:rsidRPr="00BF4714" w:rsidRDefault="002A6EE3" w:rsidP="002A6EE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Note: XYZ are </w:t>
      </w:r>
      <w:proofErr w:type="spellStart"/>
      <w:r w:rsidRPr="00BF4714">
        <w:rPr>
          <w:rFonts w:ascii="Times New Roman" w:hAnsi="Times New Roman"/>
          <w:color w:val="000000" w:themeColor="text1"/>
          <w:sz w:val="24"/>
          <w:szCs w:val="24"/>
        </w:rPr>
        <w:t>Talairach</w:t>
      </w:r>
      <w:proofErr w:type="spellEnd"/>
      <w:r w:rsidRPr="00BF4714">
        <w:rPr>
          <w:rFonts w:ascii="Times New Roman" w:hAnsi="Times New Roman"/>
          <w:color w:val="000000" w:themeColor="text1"/>
          <w:sz w:val="24"/>
          <w:szCs w:val="24"/>
        </w:rPr>
        <w:t xml:space="preserve"> coordinates and refer to centre of mass.</w:t>
      </w:r>
    </w:p>
    <w:p w:rsidR="008013C9" w:rsidRPr="00BF4714" w:rsidRDefault="008013C9">
      <w:pPr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BF47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C835D7" w:rsidRPr="00575BFC" w:rsidRDefault="00C835D7" w:rsidP="00C835D7">
      <w:pPr>
        <w:pStyle w:val="Heading4"/>
        <w:spacing w:before="0" w:after="240" w:line="36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575BFC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Supplementary Table S</w:t>
      </w:r>
      <w:r w:rsidR="00575BFC" w:rsidRPr="00575BFC">
        <w:rPr>
          <w:rFonts w:ascii="Times New Roman" w:hAnsi="Times New Roman" w:cs="Times New Roman"/>
          <w:i w:val="0"/>
          <w:color w:val="auto"/>
          <w:sz w:val="24"/>
          <w:szCs w:val="24"/>
        </w:rPr>
        <w:t>T</w:t>
      </w:r>
      <w:r w:rsidR="00B47C99">
        <w:rPr>
          <w:rFonts w:ascii="Times New Roman" w:hAnsi="Times New Roman" w:cs="Times New Roman"/>
          <w:i w:val="0"/>
          <w:color w:val="auto"/>
          <w:sz w:val="24"/>
          <w:szCs w:val="24"/>
        </w:rPr>
        <w:t>3</w:t>
      </w:r>
      <w:r w:rsidRPr="00575BF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Individually defined V5/MT ROIs: Thresholds and Volume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835"/>
        <w:gridCol w:w="3089"/>
      </w:tblGrid>
      <w:tr w:rsidR="00C835D7" w:rsidRPr="00575BFC" w:rsidTr="008C33D2">
        <w:tc>
          <w:tcPr>
            <w:tcW w:w="16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Participant #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Threshold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Left ROI Vol. (mm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30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Right ROI Vol. (mm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3)</w:t>
            </w:r>
          </w:p>
        </w:tc>
      </w:tr>
      <w:tr w:rsidR="00C835D7" w:rsidRPr="00575BFC" w:rsidTr="008C33D2">
        <w:tc>
          <w:tcPr>
            <w:tcW w:w="16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3*10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4*10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8*10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3*10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7*10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7*10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2*10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1*10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5*10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8*10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6*10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0.002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1*10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0*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1*10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3*10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0*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2*10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5*10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&lt; 2*10</w:t>
            </w:r>
            <w:r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C835D7" w:rsidRPr="00575BFC" w:rsidTr="008C33D2"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nil"/>
              <w:left w:val="nil"/>
              <w:right w:val="nil"/>
            </w:tcBorders>
          </w:tcPr>
          <w:p w:rsidR="00C835D7" w:rsidRPr="00575BFC" w:rsidRDefault="00C835D7" w:rsidP="008C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5D7" w:rsidRPr="00575BFC" w:rsidRDefault="00C835D7" w:rsidP="00C835D7">
      <w:pPr>
        <w:rPr>
          <w:rFonts w:ascii="Times New Roman" w:hAnsi="Times New Roman" w:cs="Times New Roman"/>
          <w:sz w:val="24"/>
          <w:szCs w:val="24"/>
        </w:rPr>
      </w:pPr>
    </w:p>
    <w:p w:rsidR="00C835D7" w:rsidRPr="00575BFC" w:rsidRDefault="00C835D7" w:rsidP="00C835D7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575BFC">
        <w:rPr>
          <w:rFonts w:ascii="Times New Roman" w:hAnsi="Times New Roman"/>
          <w:i/>
          <w:sz w:val="24"/>
          <w:szCs w:val="24"/>
        </w:rPr>
        <w:t>Note:</w:t>
      </w:r>
      <w:r w:rsidRPr="00575BFC">
        <w:rPr>
          <w:rFonts w:ascii="Times New Roman" w:hAnsi="Times New Roman"/>
          <w:sz w:val="24"/>
          <w:szCs w:val="24"/>
        </w:rPr>
        <w:t xml:space="preserve"> All thresholds were set to the most liberal threshold which allowed for an identification of bilateral V5/MT+ clusters each &gt; 1000mm</w:t>
      </w:r>
      <w:r w:rsidRPr="00575BFC">
        <w:rPr>
          <w:rFonts w:ascii="Times New Roman" w:hAnsi="Times New Roman"/>
          <w:sz w:val="24"/>
          <w:szCs w:val="24"/>
          <w:vertAlign w:val="superscript"/>
        </w:rPr>
        <w:t>3</w:t>
      </w:r>
      <w:r w:rsidRPr="00575BFC">
        <w:rPr>
          <w:rFonts w:ascii="Times New Roman" w:hAnsi="Times New Roman"/>
          <w:sz w:val="24"/>
          <w:szCs w:val="24"/>
        </w:rPr>
        <w:t>. This was not possible for Participant #7 and as such, unique thresholds were used for each hemisphere.</w:t>
      </w:r>
    </w:p>
    <w:p w:rsidR="00C835D7" w:rsidRPr="00575BFC" w:rsidRDefault="00C835D7">
      <w:pPr>
        <w:rPr>
          <w:rFonts w:ascii="Times New Roman" w:hAnsi="Times New Roman" w:cs="Times New Roman"/>
          <w:b/>
          <w:sz w:val="24"/>
          <w:szCs w:val="24"/>
        </w:rPr>
      </w:pPr>
      <w:r w:rsidRPr="00575BF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97B41" w:rsidRPr="00575BFC" w:rsidRDefault="00597B41" w:rsidP="00597B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75BFC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 w:rsidR="008013C9">
        <w:rPr>
          <w:rFonts w:ascii="Times New Roman" w:hAnsi="Times New Roman" w:cs="Times New Roman"/>
          <w:b/>
          <w:sz w:val="24"/>
          <w:szCs w:val="24"/>
        </w:rPr>
        <w:t>T4</w:t>
      </w:r>
      <w:r w:rsidRPr="00575BFC">
        <w:rPr>
          <w:rFonts w:ascii="Times New Roman" w:hAnsi="Times New Roman" w:cs="Times New Roman"/>
          <w:b/>
          <w:sz w:val="24"/>
          <w:szCs w:val="24"/>
        </w:rPr>
        <w:t>:</w:t>
      </w:r>
      <w:r w:rsidRPr="00575BFC">
        <w:rPr>
          <w:rFonts w:ascii="Times New Roman" w:hAnsi="Times New Roman" w:cs="Times New Roman"/>
          <w:sz w:val="24"/>
          <w:szCs w:val="24"/>
        </w:rPr>
        <w:t xml:space="preserve"> </w:t>
      </w:r>
      <w:r w:rsidRPr="00575BFC">
        <w:rPr>
          <w:rFonts w:ascii="Times New Roman" w:hAnsi="Times New Roman" w:cs="Times New Roman"/>
          <w:i/>
          <w:sz w:val="24"/>
          <w:szCs w:val="24"/>
        </w:rPr>
        <w:t>Regions of Interest</w:t>
      </w:r>
    </w:p>
    <w:p w:rsidR="00597B41" w:rsidRPr="00575BFC" w:rsidRDefault="00597B41" w:rsidP="00597B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2268"/>
        <w:gridCol w:w="5573"/>
      </w:tblGrid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28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b/>
                <w:sz w:val="24"/>
                <w:szCs w:val="24"/>
              </w:rPr>
              <w:t>Region</w:t>
            </w: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28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b/>
                <w:sz w:val="24"/>
                <w:szCs w:val="24"/>
              </w:rPr>
              <w:t>Abbr.</w:t>
            </w: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28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b/>
                <w:sz w:val="24"/>
                <w:szCs w:val="24"/>
              </w:rPr>
              <w:t>Volume (mm</w:t>
            </w:r>
            <w:r w:rsidRPr="00575BF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575BF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vAlign w:val="center"/>
          </w:tcPr>
          <w:p w:rsidR="005C5340" w:rsidRPr="00575BFC" w:rsidRDefault="005C5340" w:rsidP="00284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b/>
                <w:sz w:val="24"/>
                <w:szCs w:val="24"/>
              </w:rPr>
              <w:t>Atlas</w:t>
            </w:r>
            <w:r w:rsidR="00B222D6" w:rsidRPr="00575BF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C5340" w:rsidRPr="00575BFC" w:rsidRDefault="005C5340" w:rsidP="005774E5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b/>
                <w:sz w:val="24"/>
                <w:szCs w:val="24"/>
              </w:rPr>
              <w:t>Label</w:t>
            </w:r>
            <w:r w:rsidR="00B222D6" w:rsidRPr="00575BF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5C5340" w:rsidRPr="00575BFC" w:rsidTr="00D94786"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C5340" w:rsidRPr="00575BFC" w:rsidRDefault="005C5340" w:rsidP="0057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Primary/Secondary visual cortex</w:t>
            </w: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>V1/V2</w:t>
            </w: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190938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77 011</w:t>
            </w: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MNIa_caez_ml_18: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5340" w:rsidRPr="00575BFC" w:rsidRDefault="005C5340" w:rsidP="00577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 xml:space="preserve">lingual gyrus + </w:t>
            </w:r>
            <w:proofErr w:type="spellStart"/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calcarine</w:t>
            </w:r>
            <w:proofErr w:type="spellEnd"/>
            <w:r w:rsidRPr="00575BFC">
              <w:rPr>
                <w:rFonts w:ascii="Times New Roman" w:hAnsi="Times New Roman" w:cs="Times New Roman"/>
                <w:sz w:val="24"/>
                <w:szCs w:val="24"/>
              </w:rPr>
              <w:t xml:space="preserve"> gyrus + cuneus (y &gt; 60)</w:t>
            </w:r>
            <w:r w:rsidR="00B222D6" w:rsidRPr="0057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2D6"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5C5340" w:rsidRPr="00575BFC" w:rsidRDefault="005C5340" w:rsidP="0057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40" w:rsidRPr="00575BFC" w:rsidTr="00D94786">
        <w:tc>
          <w:tcPr>
            <w:tcW w:w="2127" w:type="dxa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5C5340" w:rsidRPr="00575BFC" w:rsidRDefault="005C5340" w:rsidP="00673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5C5340" w:rsidRPr="00575BFC" w:rsidRDefault="005C5340" w:rsidP="00577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Ventral visual structures</w:t>
            </w: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>vVS</w:t>
            </w:r>
            <w:proofErr w:type="spellEnd"/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90938" w:rsidRPr="00575BFC">
              <w:rPr>
                <w:rFonts w:ascii="Times New Roman" w:hAnsi="Times New Roman" w:cs="Times New Roman"/>
                <w:sz w:val="24"/>
                <w:szCs w:val="24"/>
              </w:rPr>
              <w:t>4 730</w:t>
            </w: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MNIa_caez_ml_18: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inferior temporal gyrus + inferior occipital gyrus + fusiform gyrus</w:t>
            </w:r>
            <w:r w:rsidR="00B222D6" w:rsidRPr="0057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2D6" w:rsidRPr="00575B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5C5340" w:rsidRPr="00575BFC" w:rsidRDefault="005C5340" w:rsidP="0080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40" w:rsidRPr="00575BFC" w:rsidTr="00D94786">
        <w:tc>
          <w:tcPr>
            <w:tcW w:w="2127" w:type="dxa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Dorsal visual structures</w:t>
            </w: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>dVS</w:t>
            </w:r>
            <w:proofErr w:type="spellEnd"/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E22D67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79 205</w:t>
            </w: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MNIa_caez_ml_18: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Supramarginal gyrus + Angular gyrus + inferior parietal lobule</w:t>
            </w:r>
            <w:r w:rsidR="00B222D6" w:rsidRPr="0057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5C5340" w:rsidRPr="00575BFC" w:rsidRDefault="005C5340" w:rsidP="0080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40" w:rsidRPr="00575BFC" w:rsidTr="00D94786">
        <w:tc>
          <w:tcPr>
            <w:tcW w:w="2127" w:type="dxa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Visual are</w:t>
            </w:r>
            <w:r w:rsidR="00190938" w:rsidRPr="00575BF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 xml:space="preserve"> 5/MT+</w:t>
            </w: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i/>
                <w:sz w:val="24"/>
                <w:szCs w:val="24"/>
              </w:rPr>
              <w:t>V5/MT+</w:t>
            </w: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153" w:rsidRPr="00575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153" w:rsidRPr="00575BFC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FC">
              <w:rPr>
                <w:rFonts w:ascii="Times New Roman" w:hAnsi="Times New Roman" w:cs="Times New Roman"/>
                <w:sz w:val="24"/>
                <w:szCs w:val="24"/>
              </w:rPr>
              <w:t>Localizer scan</w:t>
            </w: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5340" w:rsidRPr="00575BFC" w:rsidRDefault="005C5340" w:rsidP="0080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40" w:rsidRPr="00575BFC" w:rsidTr="00D94786">
        <w:tc>
          <w:tcPr>
            <w:tcW w:w="2127" w:type="dxa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:rsidR="005C5340" w:rsidRPr="00575BFC" w:rsidRDefault="005C5340" w:rsidP="00800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5C5340" w:rsidRPr="00575BFC" w:rsidRDefault="005C5340" w:rsidP="0080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B41" w:rsidRPr="00575BFC" w:rsidRDefault="00597B41" w:rsidP="00597B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2AE1" w:rsidRPr="00575BFC" w:rsidRDefault="00B222D6">
      <w:pPr>
        <w:rPr>
          <w:rFonts w:ascii="Times New Roman" w:hAnsi="Times New Roman" w:cs="Times New Roman"/>
          <w:sz w:val="24"/>
          <w:szCs w:val="24"/>
        </w:rPr>
      </w:pPr>
      <w:r w:rsidRPr="00575B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663AC" w:rsidRPr="00575BFC">
        <w:rPr>
          <w:rFonts w:ascii="Times New Roman" w:hAnsi="Times New Roman" w:cs="Times New Roman"/>
          <w:sz w:val="24"/>
          <w:szCs w:val="24"/>
        </w:rPr>
        <w:t xml:space="preserve"> All atlases were transformed to MNI space prior to their implementation or manipulation</w:t>
      </w:r>
    </w:p>
    <w:p w:rsidR="00800D1D" w:rsidRPr="00575BFC" w:rsidRDefault="00B222D6">
      <w:pPr>
        <w:rPr>
          <w:rFonts w:ascii="Times New Roman" w:hAnsi="Times New Roman" w:cs="Times New Roman"/>
          <w:sz w:val="24"/>
          <w:szCs w:val="24"/>
        </w:rPr>
      </w:pPr>
      <w:r w:rsidRPr="00575B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00D1D" w:rsidRPr="00575BFC">
        <w:rPr>
          <w:rFonts w:ascii="Times New Roman" w:hAnsi="Times New Roman" w:cs="Times New Roman"/>
          <w:sz w:val="24"/>
          <w:szCs w:val="24"/>
        </w:rPr>
        <w:t xml:space="preserve"> All labels refer to the bilateral structures, unless otherwise indicated</w:t>
      </w:r>
    </w:p>
    <w:p w:rsidR="004663AC" w:rsidRPr="00575BFC" w:rsidRDefault="00B222D6">
      <w:pPr>
        <w:rPr>
          <w:rFonts w:ascii="Times New Roman" w:hAnsi="Times New Roman" w:cs="Times New Roman"/>
          <w:sz w:val="24"/>
          <w:szCs w:val="24"/>
        </w:rPr>
      </w:pPr>
      <w:r w:rsidRPr="00575BF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5BFC">
        <w:rPr>
          <w:rFonts w:ascii="Times New Roman" w:hAnsi="Times New Roman" w:cs="Times New Roman"/>
          <w:sz w:val="24"/>
          <w:szCs w:val="24"/>
        </w:rPr>
        <w:t xml:space="preserve"> </w:t>
      </w:r>
      <w:r w:rsidR="00190938" w:rsidRPr="00575BFC">
        <w:rPr>
          <w:rFonts w:ascii="Times New Roman" w:hAnsi="Times New Roman" w:cs="Times New Roman"/>
          <w:sz w:val="24"/>
          <w:szCs w:val="24"/>
        </w:rPr>
        <w:t>37</w:t>
      </w:r>
      <w:r w:rsidRPr="00575BFC">
        <w:rPr>
          <w:rFonts w:ascii="Times New Roman" w:hAnsi="Times New Roman" w:cs="Times New Roman"/>
          <w:sz w:val="24"/>
          <w:szCs w:val="24"/>
        </w:rPr>
        <w:t xml:space="preserve"> mm</w:t>
      </w:r>
      <w:r w:rsidRPr="00575BF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5BFC">
        <w:rPr>
          <w:rFonts w:ascii="Times New Roman" w:hAnsi="Times New Roman" w:cs="Times New Roman"/>
          <w:sz w:val="24"/>
          <w:szCs w:val="24"/>
        </w:rPr>
        <w:t xml:space="preserve"> along the </w:t>
      </w:r>
      <w:r w:rsidR="00190938" w:rsidRPr="00575BFC">
        <w:rPr>
          <w:rFonts w:ascii="Times New Roman" w:hAnsi="Times New Roman" w:cs="Times New Roman"/>
          <w:sz w:val="24"/>
          <w:szCs w:val="24"/>
        </w:rPr>
        <w:t xml:space="preserve">right cuneus </w:t>
      </w:r>
      <w:r w:rsidRPr="00575BFC">
        <w:rPr>
          <w:rFonts w:ascii="Times New Roman" w:hAnsi="Times New Roman" w:cs="Times New Roman"/>
          <w:sz w:val="24"/>
          <w:szCs w:val="24"/>
        </w:rPr>
        <w:t>were removed from this mask due to overlap with V5/MT+</w:t>
      </w:r>
    </w:p>
    <w:p w:rsidR="00B222D6" w:rsidRDefault="00B222D6" w:rsidP="00B222D6">
      <w:pPr>
        <w:rPr>
          <w:rFonts w:ascii="Times New Roman" w:hAnsi="Times New Roman" w:cs="Times New Roman"/>
          <w:sz w:val="24"/>
          <w:szCs w:val="24"/>
        </w:rPr>
      </w:pPr>
      <w:r w:rsidRPr="00575BF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5BFC">
        <w:rPr>
          <w:rFonts w:ascii="Times New Roman" w:hAnsi="Times New Roman" w:cs="Times New Roman"/>
          <w:sz w:val="24"/>
          <w:szCs w:val="24"/>
        </w:rPr>
        <w:t xml:space="preserve"> </w:t>
      </w:r>
      <w:r w:rsidR="00190938" w:rsidRPr="00575BFC">
        <w:rPr>
          <w:rFonts w:ascii="Times New Roman" w:hAnsi="Times New Roman" w:cs="Times New Roman"/>
          <w:sz w:val="24"/>
          <w:szCs w:val="24"/>
        </w:rPr>
        <w:t>998</w:t>
      </w:r>
      <w:r w:rsidRPr="00575BFC">
        <w:rPr>
          <w:rFonts w:ascii="Times New Roman" w:hAnsi="Times New Roman" w:cs="Times New Roman"/>
          <w:sz w:val="24"/>
          <w:szCs w:val="24"/>
        </w:rPr>
        <w:t xml:space="preserve"> mm</w:t>
      </w:r>
      <w:r w:rsidRPr="00575BF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5BFC">
        <w:rPr>
          <w:rFonts w:ascii="Times New Roman" w:hAnsi="Times New Roman" w:cs="Times New Roman"/>
          <w:sz w:val="24"/>
          <w:szCs w:val="24"/>
        </w:rPr>
        <w:t xml:space="preserve"> along the </w:t>
      </w:r>
      <w:r w:rsidR="00190938" w:rsidRPr="00575BFC">
        <w:rPr>
          <w:rFonts w:ascii="Times New Roman" w:hAnsi="Times New Roman" w:cs="Times New Roman"/>
          <w:sz w:val="24"/>
          <w:szCs w:val="24"/>
        </w:rPr>
        <w:t>topmost region of the posterior inferior occipital gyrus</w:t>
      </w:r>
      <w:r w:rsidRPr="00575BFC">
        <w:rPr>
          <w:rFonts w:ascii="Times New Roman" w:hAnsi="Times New Roman" w:cs="Times New Roman"/>
          <w:sz w:val="24"/>
          <w:szCs w:val="24"/>
        </w:rPr>
        <w:t xml:space="preserve"> were removed from this mask due to overlap with V5/MT+</w:t>
      </w:r>
    </w:p>
    <w:p w:rsidR="005C5692" w:rsidRPr="005C5692" w:rsidRDefault="005C5692" w:rsidP="00B222D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C5692">
        <w:rPr>
          <w:rFonts w:ascii="Times New Roman" w:hAnsi="Times New Roman" w:cs="Times New Roman"/>
          <w:b/>
          <w:i/>
          <w:sz w:val="24"/>
          <w:szCs w:val="24"/>
        </w:rPr>
        <w:t>See Figure SF1 for visualization of these regions.</w:t>
      </w:r>
    </w:p>
    <w:p w:rsidR="00B222D6" w:rsidRPr="00575BFC" w:rsidRDefault="00B222D6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222D6" w:rsidRPr="00575BFC" w:rsidSect="00921BF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FB"/>
    <w:rsid w:val="00043DB0"/>
    <w:rsid w:val="00053D21"/>
    <w:rsid w:val="00060E1A"/>
    <w:rsid w:val="00075E64"/>
    <w:rsid w:val="000A3A6C"/>
    <w:rsid w:val="000B19F1"/>
    <w:rsid w:val="00120755"/>
    <w:rsid w:val="001805E8"/>
    <w:rsid w:val="00190938"/>
    <w:rsid w:val="001A202D"/>
    <w:rsid w:val="001D3DA7"/>
    <w:rsid w:val="002843ED"/>
    <w:rsid w:val="002A6EE3"/>
    <w:rsid w:val="0031686E"/>
    <w:rsid w:val="003302FD"/>
    <w:rsid w:val="0033045C"/>
    <w:rsid w:val="004663AC"/>
    <w:rsid w:val="005614DA"/>
    <w:rsid w:val="00575BFC"/>
    <w:rsid w:val="005774E5"/>
    <w:rsid w:val="00597B41"/>
    <w:rsid w:val="005C5340"/>
    <w:rsid w:val="005C5692"/>
    <w:rsid w:val="00673FAC"/>
    <w:rsid w:val="00726153"/>
    <w:rsid w:val="00791755"/>
    <w:rsid w:val="007E4F8F"/>
    <w:rsid w:val="00800D1D"/>
    <w:rsid w:val="008013C9"/>
    <w:rsid w:val="00845534"/>
    <w:rsid w:val="00852F1E"/>
    <w:rsid w:val="00854D0F"/>
    <w:rsid w:val="00921BFB"/>
    <w:rsid w:val="009C3920"/>
    <w:rsid w:val="009C6B0F"/>
    <w:rsid w:val="00A32228"/>
    <w:rsid w:val="00A32AE1"/>
    <w:rsid w:val="00B03A14"/>
    <w:rsid w:val="00B12D42"/>
    <w:rsid w:val="00B222D6"/>
    <w:rsid w:val="00B47C99"/>
    <w:rsid w:val="00BF4714"/>
    <w:rsid w:val="00C835D7"/>
    <w:rsid w:val="00C93540"/>
    <w:rsid w:val="00D94786"/>
    <w:rsid w:val="00E1292F"/>
    <w:rsid w:val="00E22D67"/>
    <w:rsid w:val="00E669C2"/>
    <w:rsid w:val="00E67CDB"/>
    <w:rsid w:val="00E74025"/>
    <w:rsid w:val="00F23D42"/>
    <w:rsid w:val="00FA31CD"/>
    <w:rsid w:val="00FC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3B1197-E1C6-4CA5-9A8F-1DA1894D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BFB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35D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3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920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835D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C835D7"/>
    <w:pPr>
      <w:spacing w:after="200" w:line="276" w:lineRule="auto"/>
      <w:ind w:left="720"/>
    </w:pPr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835D7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4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MCLab</dc:creator>
  <cp:keywords/>
  <dc:description/>
  <cp:lastModifiedBy>MCLab</cp:lastModifiedBy>
  <cp:revision>18</cp:revision>
  <dcterms:created xsi:type="dcterms:W3CDTF">2020-09-16T21:02:00Z</dcterms:created>
  <dcterms:modified xsi:type="dcterms:W3CDTF">2022-05-03T19:14:00Z</dcterms:modified>
</cp:coreProperties>
</file>