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527" w:rsidRPr="00113527" w:rsidRDefault="00113527" w:rsidP="00113527">
      <w:pPr>
        <w:widowControl/>
        <w:jc w:val="center"/>
        <w:rPr>
          <w:rFonts w:ascii="Times New Roman" w:hAnsi="Times New Roman"/>
          <w:b/>
          <w:sz w:val="32"/>
        </w:rPr>
      </w:pPr>
      <w:r w:rsidRPr="00113527">
        <w:rPr>
          <w:rFonts w:ascii="Times New Roman" w:hAnsi="Times New Roman"/>
          <w:b/>
          <w:sz w:val="32"/>
        </w:rPr>
        <w:t>Supplementary Materials</w:t>
      </w:r>
    </w:p>
    <w:p w:rsidR="00113527" w:rsidRPr="008A1016" w:rsidRDefault="00113527" w:rsidP="00113527">
      <w:pPr>
        <w:pStyle w:val="a9"/>
        <w:widowControl/>
        <w:snapToGrid w:val="0"/>
        <w:spacing w:before="100" w:after="100"/>
        <w:ind w:firstLine="562"/>
        <w:outlineLvl w:val="0"/>
        <w:rPr>
          <w:rFonts w:ascii="Times New Roman" w:hAnsi="Times New Roman"/>
          <w:b/>
          <w:sz w:val="28"/>
        </w:rPr>
      </w:pPr>
      <w:bookmarkStart w:id="0" w:name="_Hlk75886729"/>
    </w:p>
    <w:p w:rsidR="00113527" w:rsidRPr="008A1016" w:rsidRDefault="00DD3BFE" w:rsidP="004439D0">
      <w:pPr>
        <w:pStyle w:val="a9"/>
        <w:widowControl/>
        <w:snapToGrid w:val="0"/>
        <w:spacing w:before="100" w:after="100"/>
        <w:jc w:val="center"/>
        <w:outlineLvl w:val="0"/>
        <w:rPr>
          <w:rFonts w:ascii="Times New Roman" w:hAnsi="Times New Roman"/>
          <w:b/>
          <w:sz w:val="36"/>
        </w:rPr>
      </w:pPr>
      <w:r w:rsidRPr="008A1016">
        <w:rPr>
          <w:rFonts w:ascii="Times New Roman" w:hAnsi="Times New Roman" w:hint="eastAsia"/>
          <w:b/>
          <w:sz w:val="28"/>
          <w:szCs w:val="22"/>
        </w:rPr>
        <w:t>A n</w:t>
      </w:r>
      <w:r w:rsidR="00113527" w:rsidRPr="008A1016">
        <w:rPr>
          <w:rFonts w:ascii="Times New Roman" w:hAnsi="Times New Roman"/>
          <w:b/>
          <w:sz w:val="28"/>
          <w:szCs w:val="22"/>
        </w:rPr>
        <w:t>egative</w:t>
      </w:r>
      <w:r w:rsidR="00113527" w:rsidRPr="008A1016">
        <w:rPr>
          <w:rFonts w:ascii="Times New Roman" w:hAnsi="Times New Roman"/>
          <w:b/>
          <w:sz w:val="28"/>
        </w:rPr>
        <w:t xml:space="preserve"> emotional state impairs individuals' ability to filter out distractors from working memory: An ERP study</w:t>
      </w:r>
    </w:p>
    <w:p w:rsidR="00113527" w:rsidRPr="008A1016" w:rsidRDefault="00113527" w:rsidP="00113527">
      <w:pPr>
        <w:widowControl/>
        <w:snapToGrid w:val="0"/>
        <w:ind w:firstLine="480"/>
        <w:jc w:val="left"/>
        <w:rPr>
          <w:rFonts w:ascii="Times New Roman" w:hAnsi="Times New Roman"/>
        </w:rPr>
      </w:pPr>
      <w:r w:rsidRPr="008A1016">
        <w:rPr>
          <w:rFonts w:ascii="Times New Roman" w:hAnsi="Times New Roman"/>
        </w:rPr>
        <w:t xml:space="preserve"> </w:t>
      </w:r>
    </w:p>
    <w:p w:rsidR="00113527" w:rsidRPr="008A1016" w:rsidRDefault="00113527" w:rsidP="00113527">
      <w:pPr>
        <w:widowControl/>
        <w:snapToGrid w:val="0"/>
        <w:ind w:firstLine="480"/>
        <w:jc w:val="left"/>
        <w:rPr>
          <w:rFonts w:ascii="Times New Roman" w:hAnsi="Times New Roman"/>
        </w:rPr>
      </w:pPr>
      <w:r w:rsidRPr="008A1016">
        <w:rPr>
          <w:rFonts w:ascii="Times New Roman" w:hAnsi="Times New Roman"/>
        </w:rPr>
        <w:t>Chaoxiong Ye</w:t>
      </w:r>
      <w:r w:rsidRPr="008A1016">
        <w:rPr>
          <w:rFonts w:ascii="Times New Roman" w:hAnsi="Times New Roman"/>
          <w:vertAlign w:val="superscript"/>
        </w:rPr>
        <w:t>1,2</w:t>
      </w:r>
      <w:r w:rsidR="008A1016" w:rsidRPr="008A1016">
        <w:rPr>
          <w:rFonts w:ascii="Times New Roman" w:hAnsi="Times New Roman" w:hint="eastAsia"/>
          <w:vertAlign w:val="superscript"/>
        </w:rPr>
        <w:t>,3</w:t>
      </w:r>
      <w:r w:rsidRPr="008A1016">
        <w:rPr>
          <w:rFonts w:ascii="Times New Roman" w:hAnsi="Times New Roman"/>
        </w:rPr>
        <w:t>, Ruyi Liu</w:t>
      </w:r>
      <w:r w:rsidRPr="008A1016">
        <w:rPr>
          <w:rFonts w:ascii="Times New Roman" w:hAnsi="Times New Roman"/>
          <w:vertAlign w:val="superscript"/>
        </w:rPr>
        <w:t>1</w:t>
      </w:r>
      <w:r w:rsidRPr="008A1016">
        <w:rPr>
          <w:rFonts w:ascii="Times New Roman" w:hAnsi="Times New Roman" w:hint="eastAsia"/>
          <w:vertAlign w:val="superscript"/>
        </w:rPr>
        <w:t>,</w:t>
      </w:r>
      <w:r w:rsidRPr="008A1016">
        <w:rPr>
          <w:rFonts w:ascii="Times New Roman" w:hAnsi="Times New Roman" w:cs="Times New Roman" w:hint="eastAsia"/>
          <w:vertAlign w:val="superscript"/>
        </w:rPr>
        <w:t>2</w:t>
      </w:r>
      <w:r w:rsidRPr="008A1016">
        <w:rPr>
          <w:rFonts w:ascii="Times New Roman" w:hAnsi="Times New Roman" w:cs="Times New Roman"/>
        </w:rPr>
        <w:t>,</w:t>
      </w:r>
      <w:r w:rsidRPr="008A1016">
        <w:rPr>
          <w:rFonts w:ascii="Times New Roman" w:hAnsi="Times New Roman"/>
        </w:rPr>
        <w:t xml:space="preserve"> Lijing Guo</w:t>
      </w:r>
      <w:r w:rsidRPr="008A1016">
        <w:rPr>
          <w:rFonts w:ascii="Times New Roman" w:hAnsi="Times New Roman"/>
          <w:vertAlign w:val="superscript"/>
        </w:rPr>
        <w:t>2</w:t>
      </w:r>
      <w:r w:rsidRPr="008A1016">
        <w:rPr>
          <w:rFonts w:ascii="Times New Roman" w:hAnsi="Times New Roman"/>
        </w:rPr>
        <w:t>, Guoying Zhao</w:t>
      </w:r>
      <w:r w:rsidR="008A1016" w:rsidRPr="008A1016">
        <w:rPr>
          <w:rFonts w:ascii="Times New Roman" w:hAnsi="Times New Roman" w:hint="eastAsia"/>
          <w:vertAlign w:val="superscript"/>
        </w:rPr>
        <w:t>3</w:t>
      </w:r>
      <w:r w:rsidR="008A1016" w:rsidRPr="008A1016">
        <w:rPr>
          <w:rFonts w:ascii="Times New Roman" w:hAnsi="Times New Roman" w:hint="eastAsia"/>
        </w:rPr>
        <w:t xml:space="preserve">, </w:t>
      </w:r>
      <w:r w:rsidR="008A1016" w:rsidRPr="008A1016">
        <w:rPr>
          <w:rFonts w:ascii="Times New Roman" w:hAnsi="Times New Roman"/>
        </w:rPr>
        <w:t>Qiang Liu</w:t>
      </w:r>
      <w:r w:rsidR="008A1016" w:rsidRPr="008A1016">
        <w:rPr>
          <w:rFonts w:ascii="Times New Roman" w:hAnsi="Times New Roman"/>
          <w:vertAlign w:val="superscript"/>
        </w:rPr>
        <w:t>1,</w:t>
      </w:r>
      <w:r w:rsidR="008A1016" w:rsidRPr="008A1016">
        <w:rPr>
          <w:rFonts w:ascii="Times New Roman" w:hAnsi="Times New Roman" w:hint="eastAsia"/>
          <w:vertAlign w:val="superscript"/>
        </w:rPr>
        <w:t>4</w:t>
      </w:r>
      <w:r w:rsidR="008A1016" w:rsidRPr="008A1016">
        <w:rPr>
          <w:rFonts w:ascii="Times New Roman" w:hAnsi="Times New Roman"/>
          <w:vertAlign w:val="superscript"/>
        </w:rPr>
        <w:t>*</w:t>
      </w:r>
    </w:p>
    <w:p w:rsidR="00113527" w:rsidRPr="008A1016" w:rsidRDefault="00113527" w:rsidP="00113527">
      <w:pPr>
        <w:widowControl/>
        <w:snapToGrid w:val="0"/>
        <w:ind w:firstLine="400"/>
        <w:jc w:val="left"/>
        <w:rPr>
          <w:rFonts w:ascii="Times New Roman" w:hAnsi="Times New Roman"/>
          <w:sz w:val="20"/>
          <w:vertAlign w:val="superscript"/>
        </w:rPr>
      </w:pPr>
    </w:p>
    <w:p w:rsidR="00113527" w:rsidRPr="008A1016" w:rsidRDefault="00113527" w:rsidP="00113527">
      <w:pPr>
        <w:widowControl/>
        <w:snapToGrid w:val="0"/>
        <w:ind w:firstLine="480"/>
        <w:jc w:val="left"/>
        <w:rPr>
          <w:rFonts w:ascii="Times New Roman" w:hAnsi="Times New Roman"/>
        </w:rPr>
      </w:pPr>
      <w:r w:rsidRPr="008A1016">
        <w:rPr>
          <w:rFonts w:ascii="Times New Roman" w:hAnsi="Times New Roman"/>
        </w:rPr>
        <w:t>1.</w:t>
      </w:r>
      <w:r w:rsidR="002B5BA9" w:rsidRPr="008A1016">
        <w:rPr>
          <w:rFonts w:ascii="Times New Roman" w:hAnsi="Times New Roman" w:cs="Times New Roman" w:hint="eastAsia"/>
          <w:szCs w:val="24"/>
        </w:rPr>
        <w:tab/>
      </w:r>
      <w:r w:rsidRPr="008A1016">
        <w:rPr>
          <w:rFonts w:ascii="Times New Roman" w:hAnsi="Times New Roman"/>
        </w:rPr>
        <w:t>Institute of Brain and Psychological Sciences, Sichuan Normal University, 610068, Chengdu, China.</w:t>
      </w:r>
    </w:p>
    <w:p w:rsidR="00113527" w:rsidRPr="008A1016" w:rsidRDefault="00113527" w:rsidP="00113527">
      <w:pPr>
        <w:widowControl/>
        <w:snapToGrid w:val="0"/>
        <w:ind w:firstLine="480"/>
        <w:jc w:val="left"/>
        <w:rPr>
          <w:rFonts w:ascii="Times New Roman" w:hAnsi="Times New Roman"/>
        </w:rPr>
      </w:pPr>
      <w:r w:rsidRPr="008A1016">
        <w:rPr>
          <w:rFonts w:ascii="Times New Roman" w:hAnsi="Times New Roman"/>
        </w:rPr>
        <w:t>2.</w:t>
      </w:r>
      <w:r w:rsidR="002B5BA9" w:rsidRPr="008A1016">
        <w:rPr>
          <w:rFonts w:ascii="Times New Roman" w:hAnsi="Times New Roman" w:cs="Times New Roman" w:hint="eastAsia"/>
          <w:szCs w:val="24"/>
        </w:rPr>
        <w:tab/>
      </w:r>
      <w:r w:rsidRPr="008A1016">
        <w:rPr>
          <w:rFonts w:ascii="Times New Roman" w:hAnsi="Times New Roman"/>
        </w:rPr>
        <w:t>Department of Psychology, University of Jyvaskyla, 40014, Jyvaskyla, Finland.</w:t>
      </w:r>
    </w:p>
    <w:p w:rsidR="00113527" w:rsidRPr="008A1016" w:rsidRDefault="008A1016" w:rsidP="00113527">
      <w:pPr>
        <w:widowControl/>
        <w:snapToGrid w:val="0"/>
        <w:ind w:firstLine="480"/>
        <w:jc w:val="left"/>
        <w:rPr>
          <w:rFonts w:ascii="Times New Roman" w:hAnsi="Times New Roman" w:hint="eastAsia"/>
        </w:rPr>
      </w:pPr>
      <w:r w:rsidRPr="008A1016">
        <w:rPr>
          <w:rFonts w:ascii="Times New Roman" w:hAnsi="Times New Roman" w:hint="eastAsia"/>
        </w:rPr>
        <w:t>3</w:t>
      </w:r>
      <w:r w:rsidR="00113527" w:rsidRPr="008A1016">
        <w:rPr>
          <w:rFonts w:ascii="Times New Roman" w:hAnsi="Times New Roman"/>
        </w:rPr>
        <w:t>.</w:t>
      </w:r>
      <w:r w:rsidR="002B5BA9" w:rsidRPr="008A1016">
        <w:rPr>
          <w:rFonts w:ascii="Times New Roman" w:hAnsi="Times New Roman" w:cs="Times New Roman" w:hint="eastAsia"/>
          <w:szCs w:val="24"/>
        </w:rPr>
        <w:tab/>
      </w:r>
      <w:r w:rsidR="00113527" w:rsidRPr="008A1016">
        <w:rPr>
          <w:rFonts w:ascii="Times New Roman" w:hAnsi="Times New Roman"/>
        </w:rPr>
        <w:t>Center for Machine Vision and Signal Analysis, University of Oulu, 90014, Oulu, Finland.</w:t>
      </w:r>
    </w:p>
    <w:p w:rsidR="008A1016" w:rsidRPr="008A1016" w:rsidRDefault="008A1016" w:rsidP="008A1016">
      <w:pPr>
        <w:widowControl/>
        <w:snapToGrid w:val="0"/>
        <w:ind w:firstLine="480"/>
        <w:jc w:val="left"/>
        <w:rPr>
          <w:rFonts w:ascii="Times New Roman" w:hAnsi="Times New Roman"/>
        </w:rPr>
      </w:pPr>
      <w:r w:rsidRPr="008A1016">
        <w:rPr>
          <w:rFonts w:ascii="Times New Roman" w:hAnsi="Times New Roman" w:hint="eastAsia"/>
        </w:rPr>
        <w:t>4</w:t>
      </w:r>
      <w:r w:rsidRPr="008A1016">
        <w:rPr>
          <w:rFonts w:ascii="Times New Roman" w:hAnsi="Times New Roman"/>
        </w:rPr>
        <w:t>.</w:t>
      </w:r>
      <w:r w:rsidRPr="008A1016">
        <w:rPr>
          <w:rFonts w:ascii="Times New Roman" w:hAnsi="Times New Roman" w:cs="Times New Roman" w:hint="eastAsia"/>
          <w:szCs w:val="24"/>
        </w:rPr>
        <w:tab/>
      </w:r>
      <w:r w:rsidRPr="008A1016">
        <w:rPr>
          <w:rFonts w:ascii="Times New Roman" w:hAnsi="Times New Roman"/>
        </w:rPr>
        <w:t>Research Center of Brain and Cognitive Neuroscience, Liaoning Normal University, 116029, Dalian, China.</w:t>
      </w:r>
    </w:p>
    <w:p w:rsidR="008A1016" w:rsidRPr="008A1016" w:rsidRDefault="008A1016" w:rsidP="00113527">
      <w:pPr>
        <w:widowControl/>
        <w:snapToGrid w:val="0"/>
        <w:ind w:firstLine="480"/>
        <w:jc w:val="left"/>
        <w:rPr>
          <w:rFonts w:ascii="Times New Roman" w:hAnsi="Times New Roman"/>
        </w:rPr>
      </w:pPr>
    </w:p>
    <w:p w:rsidR="00113527" w:rsidRPr="008A1016" w:rsidRDefault="00113527" w:rsidP="00113527">
      <w:pPr>
        <w:widowControl/>
        <w:snapToGrid w:val="0"/>
        <w:ind w:firstLine="480"/>
        <w:jc w:val="left"/>
        <w:rPr>
          <w:rFonts w:ascii="Times New Roman" w:hAnsi="Times New Roman"/>
        </w:rPr>
      </w:pPr>
    </w:p>
    <w:p w:rsidR="00113527" w:rsidRPr="008A1016" w:rsidRDefault="00113527" w:rsidP="00113527">
      <w:pPr>
        <w:widowControl/>
        <w:snapToGrid w:val="0"/>
        <w:ind w:firstLine="480"/>
        <w:jc w:val="left"/>
        <w:rPr>
          <w:rFonts w:ascii="Times New Roman" w:hAnsi="Times New Roman"/>
        </w:rPr>
      </w:pPr>
    </w:p>
    <w:p w:rsidR="00113527" w:rsidRPr="008A1016" w:rsidRDefault="00113527" w:rsidP="00D25788">
      <w:pPr>
        <w:snapToGrid w:val="0"/>
        <w:ind w:firstLine="440"/>
        <w:jc w:val="left"/>
        <w:rPr>
          <w:rFonts w:ascii="Times New Roman" w:hAnsi="Times New Roman"/>
          <w:b/>
        </w:rPr>
      </w:pPr>
      <w:r w:rsidRPr="008A1016">
        <w:rPr>
          <w:rFonts w:ascii="Times New Roman" w:hAnsi="Times New Roman"/>
          <w:b/>
          <w:sz w:val="22"/>
        </w:rPr>
        <w:t>Author of correspondence</w:t>
      </w:r>
      <w:r w:rsidRPr="008A1016">
        <w:rPr>
          <w:rFonts w:ascii="Times New Roman" w:hAnsi="Times New Roman"/>
          <w:sz w:val="22"/>
        </w:rPr>
        <w:t>:</w:t>
      </w:r>
      <w:r w:rsidRPr="008A1016">
        <w:rPr>
          <w:rFonts w:ascii="Times New Roman" w:hAnsi="Times New Roman"/>
        </w:rPr>
        <w:t xml:space="preserve"> </w:t>
      </w:r>
      <w:r w:rsidRPr="008A1016">
        <w:rPr>
          <w:rFonts w:ascii="Times New Roman" w:hAnsi="Times New Roman"/>
          <w:sz w:val="22"/>
        </w:rPr>
        <w:t>Qiang Liu (lq780614@163.com</w:t>
      </w:r>
      <w:r w:rsidRPr="008A1016">
        <w:rPr>
          <w:rFonts w:ascii="Times New Roman" w:eastAsia="Arial" w:hAnsi="Times New Roman" w:cs="Times New Roman"/>
          <w:sz w:val="22"/>
        </w:rPr>
        <w:t>)</w:t>
      </w:r>
      <w:r w:rsidR="005E39EA" w:rsidRPr="008A1016">
        <w:rPr>
          <w:rFonts w:ascii="Times New Roman" w:hAnsi="Times New Roman" w:cs="Times New Roman" w:hint="eastAsia"/>
          <w:sz w:val="22"/>
        </w:rPr>
        <w:t xml:space="preserve">, </w:t>
      </w:r>
      <w:r w:rsidR="005E39EA" w:rsidRPr="008A1016">
        <w:rPr>
          <w:rFonts w:ascii="Times New Roman" w:hAnsi="Times New Roman" w:cs="Times New Roman"/>
          <w:sz w:val="22"/>
        </w:rPr>
        <w:t>Institute of</w:t>
      </w:r>
      <w:r w:rsidR="008A1016" w:rsidRPr="008A1016">
        <w:rPr>
          <w:rFonts w:ascii="Times New Roman" w:hAnsi="Times New Roman" w:cs="Times New Roman" w:hint="eastAsia"/>
          <w:sz w:val="22"/>
        </w:rPr>
        <w:t xml:space="preserve"> </w:t>
      </w:r>
      <w:r w:rsidR="005E39EA" w:rsidRPr="008A1016">
        <w:rPr>
          <w:rFonts w:ascii="Times New Roman" w:hAnsi="Times New Roman" w:cs="Times New Roman"/>
          <w:sz w:val="22"/>
        </w:rPr>
        <w:t>Brain and Psychological Sciences, Sichuan Normal University, Chengdu, 610068, China.</w:t>
      </w:r>
    </w:p>
    <w:p w:rsidR="00113527" w:rsidRPr="008A1016" w:rsidRDefault="00113527" w:rsidP="00D25788">
      <w:pPr>
        <w:snapToGrid w:val="0"/>
        <w:ind w:firstLine="442"/>
        <w:jc w:val="left"/>
        <w:rPr>
          <w:rFonts w:ascii="Times New Roman" w:hAnsi="Times New Roman"/>
          <w:b/>
          <w:sz w:val="22"/>
        </w:rPr>
      </w:pPr>
    </w:p>
    <w:p w:rsidR="00113527" w:rsidRPr="008A1016" w:rsidRDefault="00113527" w:rsidP="00113527">
      <w:pPr>
        <w:snapToGrid w:val="0"/>
        <w:ind w:firstLine="440"/>
        <w:jc w:val="left"/>
        <w:rPr>
          <w:rFonts w:ascii="Times New Roman" w:hAnsi="Times New Roman"/>
          <w:sz w:val="22"/>
        </w:rPr>
      </w:pPr>
    </w:p>
    <w:p w:rsidR="00113527" w:rsidRPr="008A1016" w:rsidRDefault="00113527" w:rsidP="00113527">
      <w:pPr>
        <w:snapToGrid w:val="0"/>
        <w:ind w:firstLine="442"/>
        <w:jc w:val="left"/>
        <w:rPr>
          <w:rFonts w:ascii="Times New Roman" w:hAnsi="Times New Roman"/>
          <w:b/>
          <w:sz w:val="22"/>
        </w:rPr>
      </w:pPr>
    </w:p>
    <w:p w:rsidR="00113527" w:rsidRPr="008A1016" w:rsidRDefault="00113527" w:rsidP="00113527">
      <w:pPr>
        <w:widowControl/>
        <w:jc w:val="left"/>
        <w:rPr>
          <w:rFonts w:ascii="Times New Roman" w:hAnsi="Times New Roman"/>
          <w:b/>
          <w:sz w:val="22"/>
        </w:rPr>
      </w:pPr>
      <w:r w:rsidRPr="008A1016">
        <w:rPr>
          <w:rFonts w:ascii="Times New Roman" w:hAnsi="Times New Roman"/>
          <w:b/>
          <w:sz w:val="22"/>
        </w:rPr>
        <w:br w:type="page"/>
      </w:r>
    </w:p>
    <w:bookmarkEnd w:id="0"/>
    <w:p w:rsidR="00E725BD" w:rsidRPr="008A1016" w:rsidRDefault="00E725BD" w:rsidP="005904F9">
      <w:pPr>
        <w:pStyle w:val="2"/>
        <w:numPr>
          <w:ilvl w:val="0"/>
          <w:numId w:val="2"/>
        </w:numPr>
        <w:snapToGrid w:val="0"/>
        <w:spacing w:line="240" w:lineRule="auto"/>
        <w:rPr>
          <w:rFonts w:cs="Times New Roman"/>
        </w:rPr>
      </w:pPr>
      <w:r w:rsidRPr="008A1016">
        <w:rPr>
          <w:rFonts w:cs="Times New Roman"/>
        </w:rPr>
        <w:lastRenderedPageBreak/>
        <w:t xml:space="preserve">Analyses </w:t>
      </w:r>
      <w:r w:rsidR="006C78F4" w:rsidRPr="008A1016">
        <w:rPr>
          <w:rFonts w:cs="Times New Roman"/>
        </w:rPr>
        <w:t>of</w:t>
      </w:r>
      <w:r w:rsidR="006C78F4" w:rsidRPr="008A1016">
        <w:rPr>
          <w:rFonts w:eastAsiaTheme="minorEastAsia" w:cs="Times New Roman"/>
        </w:rPr>
        <w:t xml:space="preserve"> </w:t>
      </w:r>
      <w:r w:rsidRPr="008A1016">
        <w:rPr>
          <w:rFonts w:eastAsiaTheme="minorEastAsia" w:cs="Times New Roman"/>
        </w:rPr>
        <w:t>reaction time</w:t>
      </w:r>
      <w:r w:rsidR="006C78F4" w:rsidRPr="008A1016">
        <w:rPr>
          <w:rFonts w:eastAsiaTheme="minorEastAsia" w:cs="Times New Roman"/>
        </w:rPr>
        <w:t>s</w:t>
      </w:r>
    </w:p>
    <w:p w:rsidR="00E725BD" w:rsidRPr="008A1016" w:rsidRDefault="00E725BD" w:rsidP="004261C5">
      <w:pPr>
        <w:snapToGrid w:val="0"/>
        <w:ind w:firstLineChars="200" w:firstLine="420"/>
        <w:rPr>
          <w:rFonts w:ascii="Times New Roman" w:hAnsi="Times New Roman" w:cs="Times New Roman"/>
        </w:rPr>
      </w:pPr>
      <w:r w:rsidRPr="008A1016">
        <w:rPr>
          <w:rFonts w:ascii="Times New Roman" w:hAnsi="Times New Roman" w:cs="Times New Roman"/>
        </w:rPr>
        <w:t xml:space="preserve">The reaction times </w:t>
      </w:r>
      <w:r w:rsidR="006C78F4" w:rsidRPr="008A1016">
        <w:rPr>
          <w:rFonts w:ascii="Times New Roman" w:hAnsi="Times New Roman" w:cs="Times New Roman"/>
        </w:rPr>
        <w:t xml:space="preserve">were computed </w:t>
      </w:r>
      <w:r w:rsidRPr="008A1016">
        <w:rPr>
          <w:rFonts w:ascii="Times New Roman" w:hAnsi="Times New Roman" w:cs="Times New Roman"/>
        </w:rPr>
        <w:t xml:space="preserve">for each condition under different emotional state blocks. We only computed the average reaction time </w:t>
      </w:r>
      <w:r w:rsidR="006C78F4" w:rsidRPr="008A1016">
        <w:rPr>
          <w:rFonts w:ascii="Times New Roman" w:hAnsi="Times New Roman" w:cs="Times New Roman"/>
        </w:rPr>
        <w:t xml:space="preserve">for </w:t>
      </w:r>
      <w:r w:rsidRPr="008A1016">
        <w:rPr>
          <w:rFonts w:ascii="Times New Roman" w:hAnsi="Times New Roman" w:cs="Times New Roman"/>
        </w:rPr>
        <w:t xml:space="preserve">correctly responded trials for each condition. </w:t>
      </w:r>
      <w:r w:rsidR="006C78F4" w:rsidRPr="008A1016">
        <w:rPr>
          <w:rFonts w:ascii="Times New Roman" w:hAnsi="Times New Roman" w:cs="Times New Roman"/>
        </w:rPr>
        <w:t>We</w:t>
      </w:r>
      <w:r w:rsidR="006C78F4" w:rsidRPr="008A1016">
        <w:rPr>
          <w:rFonts w:ascii="Times New Roman" w:hAnsi="Times New Roman" w:cs="Times New Roman"/>
          <w:bCs/>
          <w:szCs w:val="21"/>
        </w:rPr>
        <w:t xml:space="preserve"> </w:t>
      </w:r>
      <w:r w:rsidRPr="008A1016">
        <w:rPr>
          <w:rFonts w:ascii="Times New Roman" w:hAnsi="Times New Roman" w:cs="Times New Roman"/>
          <w:bCs/>
          <w:szCs w:val="21"/>
        </w:rPr>
        <w:t>analyze</w:t>
      </w:r>
      <w:r w:rsidR="006C78F4" w:rsidRPr="008A1016">
        <w:rPr>
          <w:rFonts w:ascii="Times New Roman" w:hAnsi="Times New Roman" w:cs="Times New Roman"/>
          <w:bCs/>
          <w:szCs w:val="21"/>
        </w:rPr>
        <w:t>d</w:t>
      </w:r>
      <w:r w:rsidRPr="008A1016">
        <w:rPr>
          <w:rFonts w:ascii="Times New Roman" w:hAnsi="Times New Roman" w:cs="Times New Roman"/>
          <w:bCs/>
          <w:szCs w:val="21"/>
        </w:rPr>
        <w:t xml:space="preserve"> the </w:t>
      </w:r>
      <w:r w:rsidRPr="008A1016">
        <w:rPr>
          <w:rFonts w:ascii="Times New Roman" w:hAnsi="Times New Roman" w:cs="Times New Roman"/>
        </w:rPr>
        <w:t>reaction time</w:t>
      </w:r>
      <w:r w:rsidRPr="008A1016">
        <w:rPr>
          <w:rFonts w:ascii="Times New Roman" w:hAnsi="Times New Roman" w:cs="Times New Roman"/>
          <w:bCs/>
          <w:szCs w:val="21"/>
        </w:rPr>
        <w:t xml:space="preserve"> two-way repeated measures </w:t>
      </w:r>
      <w:r w:rsidR="006C78F4" w:rsidRPr="008A1016">
        <w:rPr>
          <w:rFonts w:ascii="Times New Roman" w:hAnsi="Times New Roman" w:cs="Times New Roman"/>
          <w:bCs/>
          <w:szCs w:val="21"/>
        </w:rPr>
        <w:t xml:space="preserve">by performing </w:t>
      </w:r>
      <w:r w:rsidRPr="008A1016">
        <w:rPr>
          <w:rFonts w:ascii="Times New Roman" w:hAnsi="Times New Roman" w:cs="Times New Roman"/>
          <w:bCs/>
          <w:szCs w:val="21"/>
        </w:rPr>
        <w:t>ANOVA, with emotional state (neutral vs. negative) and memory condition (2T vs. 2T2D vs. 4T) as within-subject factors.</w:t>
      </w:r>
    </w:p>
    <w:p w:rsidR="00E725BD" w:rsidRPr="008A1016" w:rsidRDefault="00E725BD" w:rsidP="006A2304">
      <w:pPr>
        <w:snapToGrid w:val="0"/>
        <w:ind w:firstLineChars="200" w:firstLine="420"/>
        <w:rPr>
          <w:rFonts w:ascii="Times New Roman" w:hAnsi="Times New Roman"/>
        </w:rPr>
      </w:pPr>
      <w:r w:rsidRPr="008A1016">
        <w:rPr>
          <w:rFonts w:ascii="Times New Roman" w:hAnsi="Times New Roman" w:cs="Times New Roman"/>
        </w:rPr>
        <w:t>As depicted in Figure S1,</w:t>
      </w:r>
      <w:r w:rsidRPr="008A1016" w:rsidDel="00053AB4">
        <w:rPr>
          <w:rFonts w:ascii="Times New Roman" w:hAnsi="Times New Roman" w:cs="Times New Roman"/>
        </w:rPr>
        <w:t xml:space="preserve"> </w:t>
      </w:r>
      <w:r w:rsidRPr="008A1016">
        <w:rPr>
          <w:rFonts w:ascii="Times New Roman" w:hAnsi="Times New Roman" w:cs="Times New Roman"/>
        </w:rPr>
        <w:t xml:space="preserve">the ANOVA results for reaction time </w:t>
      </w:r>
      <w:r w:rsidRPr="008A1016">
        <w:rPr>
          <w:rFonts w:ascii="Times New Roman" w:hAnsi="Times New Roman"/>
        </w:rPr>
        <w:t xml:space="preserve">revealed a significant main effect of </w:t>
      </w:r>
      <w:r w:rsidRPr="008A1016">
        <w:rPr>
          <w:rFonts w:ascii="Times New Roman" w:hAnsi="Times New Roman" w:cs="Times New Roman"/>
        </w:rPr>
        <w:t xml:space="preserve">the </w:t>
      </w:r>
      <w:r w:rsidRPr="008A1016">
        <w:rPr>
          <w:rFonts w:ascii="Times New Roman" w:hAnsi="Times New Roman"/>
        </w:rPr>
        <w:t>memory condition</w:t>
      </w:r>
      <w:r w:rsidR="00C77077" w:rsidRPr="008A1016">
        <w:rPr>
          <w:rFonts w:ascii="Times New Roman" w:hAnsi="Times New Roman" w:cs="Times New Roman" w:hint="eastAsia"/>
        </w:rPr>
        <w:t xml:space="preserve"> (mean </w:t>
      </w:r>
      <w:r w:rsidR="00C77077" w:rsidRPr="008A1016">
        <w:rPr>
          <w:rFonts w:ascii="Times New Roman" w:hAnsi="Times New Roman" w:cs="Times New Roman"/>
        </w:rPr>
        <w:t>reaction time</w:t>
      </w:r>
      <w:r w:rsidR="00C77077" w:rsidRPr="008A1016">
        <w:rPr>
          <w:rFonts w:ascii="Times New Roman" w:hAnsi="Times New Roman" w:cs="Times New Roman" w:hint="eastAsia"/>
        </w:rPr>
        <w:t xml:space="preserve"> for the 2T, 2T2D and 4T conditions: 697.23 </w:t>
      </w:r>
      <w:r w:rsidR="00C77077" w:rsidRPr="008A1016">
        <w:rPr>
          <w:rFonts w:ascii="Times New Roman" w:hAnsi="Times New Roman" w:cs="Times New Roman"/>
          <w:bCs/>
        </w:rPr>
        <w:t>±</w:t>
      </w:r>
      <w:r w:rsidR="00C77077" w:rsidRPr="008A1016">
        <w:rPr>
          <w:rFonts w:ascii="Times New Roman" w:hAnsi="Times New Roman" w:cs="Times New Roman" w:hint="eastAsia"/>
          <w:bCs/>
        </w:rPr>
        <w:t xml:space="preserve"> 134.87,</w:t>
      </w:r>
      <w:r w:rsidR="00C77077" w:rsidRPr="008A1016">
        <w:rPr>
          <w:rFonts w:ascii="Times New Roman" w:hAnsi="Times New Roman" w:cs="Times New Roman" w:hint="eastAsia"/>
        </w:rPr>
        <w:t xml:space="preserve"> 718.45 </w:t>
      </w:r>
      <w:r w:rsidR="00C77077" w:rsidRPr="008A1016">
        <w:rPr>
          <w:rFonts w:ascii="Times New Roman" w:hAnsi="Times New Roman" w:cs="Times New Roman"/>
          <w:bCs/>
        </w:rPr>
        <w:t>±</w:t>
      </w:r>
      <w:r w:rsidR="00C77077" w:rsidRPr="008A1016">
        <w:rPr>
          <w:rFonts w:ascii="Times New Roman" w:hAnsi="Times New Roman" w:cs="Times New Roman" w:hint="eastAsia"/>
        </w:rPr>
        <w:t xml:space="preserve"> 139.57, 748.00 </w:t>
      </w:r>
      <w:r w:rsidR="00C77077" w:rsidRPr="008A1016">
        <w:rPr>
          <w:rFonts w:ascii="Times New Roman" w:hAnsi="Times New Roman" w:cs="Times New Roman"/>
          <w:bCs/>
        </w:rPr>
        <w:t>±</w:t>
      </w:r>
      <w:r w:rsidR="00C77077" w:rsidRPr="008A1016">
        <w:rPr>
          <w:rFonts w:ascii="Times New Roman" w:hAnsi="Times New Roman" w:cs="Times New Roman" w:hint="eastAsia"/>
        </w:rPr>
        <w:t xml:space="preserve"> 152.25, </w:t>
      </w:r>
      <w:r w:rsidR="00C77077" w:rsidRPr="008A1016">
        <w:rPr>
          <w:rFonts w:ascii="Times New Roman" w:hAnsi="Times New Roman" w:cs="Times New Roman"/>
        </w:rPr>
        <w:t>respectively</w:t>
      </w:r>
      <w:r w:rsidR="00C77077" w:rsidRPr="008A1016">
        <w:rPr>
          <w:rFonts w:ascii="Times New Roman" w:hAnsi="Times New Roman" w:cs="Times New Roman" w:hint="eastAsia"/>
        </w:rPr>
        <w:t>)</w:t>
      </w:r>
      <w:r w:rsidRPr="008A1016">
        <w:rPr>
          <w:rFonts w:ascii="Times New Roman" w:hAnsi="Times New Roman"/>
        </w:rPr>
        <w:t xml:space="preserve">, F (2,110) = </w:t>
      </w:r>
      <w:r w:rsidRPr="008A1016">
        <w:rPr>
          <w:rFonts w:ascii="Times New Roman" w:hAnsi="Times New Roman" w:cs="Times New Roman"/>
        </w:rPr>
        <w:t>28.590</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&lt; 0.001,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w:t>
      </w:r>
      <w:r w:rsidRPr="008A1016">
        <w:rPr>
          <w:rFonts w:ascii="Times New Roman" w:hAnsi="Times New Roman" w:cs="Times New Roman"/>
        </w:rPr>
        <w:t>342</w:t>
      </w:r>
      <w:r w:rsidR="006C78F4" w:rsidRPr="008A1016">
        <w:rPr>
          <w:rFonts w:ascii="Times New Roman" w:hAnsi="Times New Roman" w:cs="Times New Roman"/>
        </w:rPr>
        <w:t>,</w:t>
      </w:r>
      <w:r w:rsidRPr="008A1016">
        <w:rPr>
          <w:rFonts w:ascii="Times New Roman" w:hAnsi="Times New Roman" w:cs="Times New Roman"/>
        </w:rPr>
        <w:t xml:space="preserve"> </w:t>
      </w:r>
      <w:r w:rsidR="006C78F4" w:rsidRPr="008A1016">
        <w:rPr>
          <w:rFonts w:ascii="Times New Roman" w:hAnsi="Times New Roman" w:cs="Times New Roman"/>
        </w:rPr>
        <w:t>whereas</w:t>
      </w:r>
      <w:r w:rsidRPr="008A1016">
        <w:rPr>
          <w:rFonts w:ascii="Times New Roman" w:hAnsi="Times New Roman"/>
        </w:rPr>
        <w:t xml:space="preserve"> no significant main effect </w:t>
      </w:r>
      <w:r w:rsidR="006C78F4" w:rsidRPr="008A1016">
        <w:rPr>
          <w:rFonts w:ascii="Times New Roman" w:hAnsi="Times New Roman" w:cs="Times New Roman"/>
        </w:rPr>
        <w:t>was observed for</w:t>
      </w:r>
      <w:r w:rsidRPr="008A1016">
        <w:rPr>
          <w:rFonts w:ascii="Times New Roman" w:hAnsi="Times New Roman" w:cs="Times New Roman"/>
        </w:rPr>
        <w:t xml:space="preserve"> the</w:t>
      </w:r>
      <w:r w:rsidRPr="008A1016">
        <w:rPr>
          <w:rFonts w:ascii="Times New Roman" w:hAnsi="Times New Roman"/>
        </w:rPr>
        <w:t xml:space="preserve"> emotional </w:t>
      </w:r>
      <w:r w:rsidRPr="008A1016">
        <w:rPr>
          <w:rFonts w:ascii="Times New Roman" w:hAnsi="Times New Roman" w:cs="Times New Roman"/>
        </w:rPr>
        <w:t>state</w:t>
      </w:r>
      <w:r w:rsidR="00C77077" w:rsidRPr="008A1016">
        <w:rPr>
          <w:rFonts w:ascii="Times New Roman" w:hAnsi="Times New Roman" w:cs="Times New Roman" w:hint="eastAsia"/>
        </w:rPr>
        <w:t xml:space="preserve"> (mean </w:t>
      </w:r>
      <w:r w:rsidR="00C77077" w:rsidRPr="008A1016">
        <w:rPr>
          <w:rFonts w:ascii="Times New Roman" w:hAnsi="Times New Roman" w:cs="Times New Roman"/>
        </w:rPr>
        <w:t>reaction time</w:t>
      </w:r>
      <w:r w:rsidR="00C77077" w:rsidRPr="008A1016">
        <w:rPr>
          <w:rFonts w:ascii="Times New Roman" w:hAnsi="Times New Roman" w:cs="Times New Roman" w:hint="eastAsia"/>
        </w:rPr>
        <w:t xml:space="preserve"> for the neutral emotional state and negative emotional state: 712.53 </w:t>
      </w:r>
      <w:r w:rsidR="00C77077" w:rsidRPr="008A1016">
        <w:rPr>
          <w:rFonts w:ascii="Times New Roman" w:hAnsi="Times New Roman" w:cs="Times New Roman"/>
          <w:bCs/>
        </w:rPr>
        <w:t>±</w:t>
      </w:r>
      <w:r w:rsidR="00C77077" w:rsidRPr="008A1016">
        <w:rPr>
          <w:rFonts w:ascii="Times New Roman" w:hAnsi="Times New Roman" w:cs="Times New Roman" w:hint="eastAsia"/>
        </w:rPr>
        <w:t xml:space="preserve"> 154.24, 729.92 </w:t>
      </w:r>
      <w:r w:rsidR="00C77077" w:rsidRPr="008A1016">
        <w:rPr>
          <w:rFonts w:ascii="Times New Roman" w:hAnsi="Times New Roman" w:cs="Times New Roman"/>
          <w:bCs/>
        </w:rPr>
        <w:t>±</w:t>
      </w:r>
      <w:r w:rsidR="00C77077" w:rsidRPr="008A1016">
        <w:rPr>
          <w:rFonts w:ascii="Times New Roman" w:hAnsi="Times New Roman" w:cs="Times New Roman" w:hint="eastAsia"/>
        </w:rPr>
        <w:t xml:space="preserve"> 142.70, </w:t>
      </w:r>
      <w:r w:rsidR="00C77077" w:rsidRPr="008A1016">
        <w:rPr>
          <w:rFonts w:ascii="Times New Roman" w:hAnsi="Times New Roman" w:cs="Times New Roman"/>
        </w:rPr>
        <w:t>respectively</w:t>
      </w:r>
      <w:r w:rsidR="00C77077" w:rsidRPr="008A1016">
        <w:rPr>
          <w:rFonts w:ascii="Times New Roman" w:hAnsi="Times New Roman" w:cs="Times New Roman" w:hint="eastAsia"/>
        </w:rPr>
        <w:t>)</w:t>
      </w:r>
      <w:r w:rsidRPr="008A1016">
        <w:rPr>
          <w:rFonts w:ascii="Times New Roman" w:hAnsi="Times New Roman"/>
        </w:rPr>
        <w:t>, F (1,55) = 1.</w:t>
      </w:r>
      <w:r w:rsidRPr="008A1016">
        <w:rPr>
          <w:rFonts w:ascii="Times New Roman" w:hAnsi="Times New Roman" w:cs="Times New Roman"/>
        </w:rPr>
        <w:t>601</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Pr="008A1016">
        <w:rPr>
          <w:rFonts w:ascii="Times New Roman" w:hAnsi="Times New Roman" w:cs="Times New Roman"/>
        </w:rPr>
        <w:t>211</w:t>
      </w:r>
      <w:r w:rsidRPr="008A1016">
        <w:rPr>
          <w:rFonts w:ascii="Times New Roman" w:hAnsi="Times New Roman"/>
        </w:rPr>
        <w:t xml:space="preserve">,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w:t>
      </w:r>
      <w:r w:rsidRPr="008A1016">
        <w:rPr>
          <w:rFonts w:ascii="Times New Roman" w:hAnsi="Times New Roman" w:cs="Times New Roman"/>
        </w:rPr>
        <w:t>028</w:t>
      </w:r>
      <w:r w:rsidRPr="008A1016">
        <w:rPr>
          <w:rFonts w:ascii="Times New Roman" w:hAnsi="Times New Roman"/>
        </w:rPr>
        <w:t xml:space="preserve">, and no significant interaction </w:t>
      </w:r>
      <w:r w:rsidR="006C78F4" w:rsidRPr="008A1016">
        <w:rPr>
          <w:rFonts w:ascii="Times New Roman" w:hAnsi="Times New Roman" w:cs="Times New Roman"/>
        </w:rPr>
        <w:t xml:space="preserve">was evident </w:t>
      </w:r>
      <w:r w:rsidRPr="008A1016">
        <w:rPr>
          <w:rFonts w:ascii="Times New Roman" w:hAnsi="Times New Roman"/>
        </w:rPr>
        <w:t xml:space="preserve">between </w:t>
      </w:r>
      <w:r w:rsidRPr="008A1016">
        <w:rPr>
          <w:rFonts w:ascii="Times New Roman" w:hAnsi="Times New Roman" w:cs="Times New Roman"/>
        </w:rPr>
        <w:t xml:space="preserve">the </w:t>
      </w:r>
      <w:r w:rsidRPr="008A1016">
        <w:rPr>
          <w:rFonts w:ascii="Times New Roman" w:hAnsi="Times New Roman"/>
        </w:rPr>
        <w:t xml:space="preserve">memory condition and emotional </w:t>
      </w:r>
      <w:r w:rsidRPr="008A1016">
        <w:rPr>
          <w:rFonts w:ascii="Times New Roman" w:hAnsi="Times New Roman" w:cs="Times New Roman"/>
        </w:rPr>
        <w:t>state</w:t>
      </w:r>
      <w:r w:rsidRPr="008A1016">
        <w:rPr>
          <w:rFonts w:ascii="Times New Roman" w:hAnsi="Times New Roman"/>
        </w:rPr>
        <w:t>, F (2,</w:t>
      </w:r>
      <w:r w:rsidRPr="008A1016">
        <w:rPr>
          <w:rFonts w:ascii="Times New Roman" w:hAnsi="Times New Roman" w:cs="Times New Roman"/>
        </w:rPr>
        <w:t>110</w:t>
      </w:r>
      <w:r w:rsidRPr="008A1016">
        <w:rPr>
          <w:rFonts w:ascii="Times New Roman" w:hAnsi="Times New Roman"/>
        </w:rPr>
        <w:t>) = 1.</w:t>
      </w:r>
      <w:r w:rsidRPr="008A1016">
        <w:rPr>
          <w:rFonts w:ascii="Times New Roman" w:hAnsi="Times New Roman" w:cs="Times New Roman"/>
        </w:rPr>
        <w:t>645</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Pr="008A1016">
        <w:rPr>
          <w:rFonts w:ascii="Times New Roman" w:hAnsi="Times New Roman" w:cs="Times New Roman"/>
        </w:rPr>
        <w:t>198</w:t>
      </w:r>
      <w:r w:rsidRPr="008A1016">
        <w:rPr>
          <w:rFonts w:ascii="Times New Roman" w:hAnsi="Times New Roman"/>
        </w:rPr>
        <w:t xml:space="preserve">,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w:t>
      </w:r>
      <w:r w:rsidRPr="008A1016">
        <w:rPr>
          <w:rFonts w:ascii="Times New Roman" w:hAnsi="Times New Roman" w:cs="Times New Roman"/>
        </w:rPr>
        <w:t>029</w:t>
      </w:r>
      <w:r w:rsidRPr="008A1016">
        <w:rPr>
          <w:rFonts w:ascii="Times New Roman" w:hAnsi="Times New Roman"/>
        </w:rPr>
        <w:t>.</w:t>
      </w:r>
    </w:p>
    <w:p w:rsidR="00E725BD" w:rsidRPr="008A1016" w:rsidRDefault="00E725BD" w:rsidP="00D25788">
      <w:pPr>
        <w:snapToGrid w:val="0"/>
        <w:ind w:firstLineChars="200" w:firstLine="420"/>
        <w:rPr>
          <w:rFonts w:ascii="Times New Roman" w:hAnsi="Times New Roman"/>
        </w:rPr>
      </w:pPr>
      <w:r w:rsidRPr="008A1016">
        <w:rPr>
          <w:rFonts w:ascii="Times New Roman" w:hAnsi="Times New Roman" w:cs="Times New Roman"/>
        </w:rPr>
        <w:t>Planned</w:t>
      </w:r>
      <w:r w:rsidRPr="008A1016">
        <w:rPr>
          <w:rFonts w:ascii="Times New Roman" w:hAnsi="Times New Roman"/>
        </w:rPr>
        <w:t xml:space="preserve"> pairwise comparisons </w:t>
      </w:r>
      <w:r w:rsidRPr="008A1016">
        <w:rPr>
          <w:rFonts w:ascii="Times New Roman" w:hAnsi="Times New Roman" w:cs="Times New Roman"/>
        </w:rPr>
        <w:t>revealed</w:t>
      </w:r>
      <w:r w:rsidRPr="008A1016">
        <w:rPr>
          <w:rFonts w:ascii="Times New Roman" w:hAnsi="Times New Roman"/>
        </w:rPr>
        <w:t xml:space="preserve"> that </w:t>
      </w:r>
      <w:r w:rsidRPr="008A1016">
        <w:rPr>
          <w:rFonts w:ascii="Times New Roman" w:hAnsi="Times New Roman" w:cs="Times New Roman"/>
        </w:rPr>
        <w:t>under</w:t>
      </w:r>
      <w:r w:rsidRPr="008A1016">
        <w:rPr>
          <w:rFonts w:ascii="Times New Roman" w:hAnsi="Times New Roman"/>
        </w:rPr>
        <w:t xml:space="preserve"> the neutral emotional state, the </w:t>
      </w:r>
      <w:r w:rsidRPr="008A1016">
        <w:rPr>
          <w:rFonts w:ascii="Times New Roman" w:hAnsi="Times New Roman" w:cs="Times New Roman"/>
        </w:rPr>
        <w:t>reaction time</w:t>
      </w:r>
      <w:r w:rsidR="006C78F4" w:rsidRPr="008A1016">
        <w:rPr>
          <w:rFonts w:ascii="Times New Roman" w:hAnsi="Times New Roman" w:cs="Times New Roman"/>
        </w:rPr>
        <w:t xml:space="preserve"> was significantly longer</w:t>
      </w:r>
      <w:r w:rsidRPr="008A1016">
        <w:rPr>
          <w:rFonts w:ascii="Times New Roman" w:hAnsi="Times New Roman" w:cs="Times New Roman"/>
        </w:rPr>
        <w:t xml:space="preserve"> in the 4T (755.6 ±158.4) condition than in the 2T condition (709.2 ± 137.5), t (55) = 6.407, </w:t>
      </w:r>
      <w:r w:rsidRPr="008A1016">
        <w:rPr>
          <w:rFonts w:ascii="Times New Roman" w:hAnsi="Times New Roman" w:cs="Times New Roman"/>
          <w:i/>
          <w:szCs w:val="24"/>
        </w:rPr>
        <w:t>p</w:t>
      </w:r>
      <w:r w:rsidRPr="008A1016">
        <w:rPr>
          <w:rFonts w:ascii="Times New Roman" w:hAnsi="Times New Roman" w:cs="Times New Roman"/>
        </w:rPr>
        <w:t xml:space="preserve"> &lt; 0.001, Cohen's d = 0.856, </w:t>
      </w:r>
      <w:r w:rsidRPr="008A1016">
        <w:rPr>
          <w:rFonts w:ascii="Times New Roman" w:hAnsi="Times New Roman" w:cs="Times New Roman"/>
          <w:szCs w:val="24"/>
        </w:rPr>
        <w:t>BF</w:t>
      </w:r>
      <w:r w:rsidRPr="008A1016">
        <w:rPr>
          <w:rFonts w:ascii="Times New Roman" w:hAnsi="Times New Roman" w:cs="Times New Roman"/>
          <w:szCs w:val="24"/>
          <w:vertAlign w:val="subscript"/>
        </w:rPr>
        <w:t>10</w:t>
      </w:r>
      <w:r w:rsidRPr="008A1016">
        <w:rPr>
          <w:rFonts w:ascii="Times New Roman" w:hAnsi="Times New Roman" w:cs="Times New Roman"/>
        </w:rPr>
        <w:t xml:space="preserve"> &gt; 1000, and </w:t>
      </w:r>
      <w:r w:rsidRPr="008A1016">
        <w:rPr>
          <w:rFonts w:ascii="Times New Roman" w:hAnsi="Times New Roman"/>
        </w:rPr>
        <w:t xml:space="preserve">the 2T2D condition </w:t>
      </w:r>
      <w:r w:rsidRPr="008A1016">
        <w:rPr>
          <w:rFonts w:ascii="Times New Roman" w:hAnsi="Times New Roman" w:cs="Times New Roman"/>
        </w:rPr>
        <w:t>(725.0 ± 142.7</w:t>
      </w:r>
      <w:r w:rsidRPr="008A1016">
        <w:rPr>
          <w:rFonts w:ascii="Times New Roman" w:hAnsi="Times New Roman"/>
        </w:rPr>
        <w:t xml:space="preserve">), t (55) = </w:t>
      </w:r>
      <w:r w:rsidRPr="008A1016">
        <w:rPr>
          <w:rFonts w:ascii="Times New Roman" w:hAnsi="Times New Roman" w:cs="Times New Roman"/>
        </w:rPr>
        <w:t>3.499</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w:t>
      </w:r>
      <w:r w:rsidRPr="008A1016">
        <w:rPr>
          <w:rFonts w:ascii="Times New Roman" w:hAnsi="Times New Roman" w:cs="Times New Roman"/>
        </w:rPr>
        <w:t>&lt;</w:t>
      </w:r>
      <w:r w:rsidRPr="008A1016">
        <w:rPr>
          <w:rFonts w:ascii="Times New Roman" w:hAnsi="Times New Roman"/>
        </w:rPr>
        <w:t xml:space="preserve"> 0.</w:t>
      </w:r>
      <w:r w:rsidRPr="008A1016">
        <w:rPr>
          <w:rFonts w:ascii="Times New Roman" w:hAnsi="Times New Roman" w:cs="Times New Roman"/>
        </w:rPr>
        <w:t>001, Cohen's</w:t>
      </w:r>
      <w:r w:rsidRPr="008A1016">
        <w:rPr>
          <w:rFonts w:ascii="Times New Roman" w:hAnsi="Times New Roman"/>
        </w:rPr>
        <w:t xml:space="preserve"> d = 0.</w:t>
      </w:r>
      <w:r w:rsidRPr="008A1016">
        <w:rPr>
          <w:rFonts w:ascii="Times New Roman" w:hAnsi="Times New Roman" w:cs="Times New Roman"/>
        </w:rPr>
        <w:t>468</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w:t>
      </w:r>
      <w:r w:rsidRPr="008A1016">
        <w:rPr>
          <w:rFonts w:ascii="Times New Roman" w:hAnsi="Times New Roman" w:cs="Times New Roman"/>
        </w:rPr>
        <w:t>29.182. Additionally</w:t>
      </w:r>
      <w:r w:rsidRPr="008A1016">
        <w:rPr>
          <w:rFonts w:ascii="Times New Roman" w:hAnsi="Times New Roman"/>
        </w:rPr>
        <w:t xml:space="preserve">, the </w:t>
      </w:r>
      <w:r w:rsidRPr="008A1016">
        <w:rPr>
          <w:rFonts w:ascii="Times New Roman" w:hAnsi="Times New Roman" w:cs="Times New Roman"/>
        </w:rPr>
        <w:t>reaction time</w:t>
      </w:r>
      <w:r w:rsidRPr="008A1016">
        <w:rPr>
          <w:rFonts w:ascii="Times New Roman" w:hAnsi="Times New Roman"/>
        </w:rPr>
        <w:t xml:space="preserve"> was significantly </w:t>
      </w:r>
      <w:r w:rsidRPr="008A1016">
        <w:rPr>
          <w:rFonts w:ascii="Times New Roman" w:hAnsi="Times New Roman" w:cs="Times New Roman"/>
        </w:rPr>
        <w:t xml:space="preserve">longer </w:t>
      </w:r>
      <w:r w:rsidR="006C78F4" w:rsidRPr="008A1016">
        <w:rPr>
          <w:rFonts w:ascii="Times New Roman" w:hAnsi="Times New Roman" w:cs="Times New Roman"/>
        </w:rPr>
        <w:t xml:space="preserve">in the 2T2D condition </w:t>
      </w:r>
      <w:r w:rsidRPr="008A1016">
        <w:rPr>
          <w:rFonts w:ascii="Times New Roman" w:hAnsi="Times New Roman" w:cs="Times New Roman"/>
        </w:rPr>
        <w:t xml:space="preserve">than in the 2T condition, t (55) = 6.254, </w:t>
      </w:r>
      <w:r w:rsidRPr="008A1016">
        <w:rPr>
          <w:rFonts w:ascii="Times New Roman" w:hAnsi="Times New Roman" w:cs="Times New Roman"/>
          <w:i/>
          <w:szCs w:val="24"/>
        </w:rPr>
        <w:t>p</w:t>
      </w:r>
      <w:r w:rsidRPr="008A1016">
        <w:rPr>
          <w:rFonts w:ascii="Times New Roman" w:hAnsi="Times New Roman" w:cs="Times New Roman"/>
        </w:rPr>
        <w:t xml:space="preserve"> &lt; 0.001, Cohen's d = 0.836, </w:t>
      </w:r>
      <w:r w:rsidRPr="008A1016">
        <w:rPr>
          <w:rFonts w:ascii="Times New Roman" w:hAnsi="Times New Roman" w:cs="Times New Roman"/>
          <w:szCs w:val="24"/>
        </w:rPr>
        <w:t>BF</w:t>
      </w:r>
      <w:r w:rsidRPr="008A1016">
        <w:rPr>
          <w:rFonts w:ascii="Times New Roman" w:hAnsi="Times New Roman" w:cs="Times New Roman"/>
          <w:szCs w:val="24"/>
          <w:vertAlign w:val="subscript"/>
        </w:rPr>
        <w:t>10</w:t>
      </w:r>
      <w:r w:rsidRPr="008A1016">
        <w:rPr>
          <w:rFonts w:ascii="Times New Roman" w:hAnsi="Times New Roman" w:cs="Times New Roman"/>
        </w:rPr>
        <w:t xml:space="preserve"> &gt; 1000. Under the negative emotional state, the reaction time </w:t>
      </w:r>
      <w:r w:rsidR="006C78F4" w:rsidRPr="008A1016">
        <w:rPr>
          <w:rFonts w:ascii="Times New Roman" w:hAnsi="Times New Roman" w:cs="Times New Roman"/>
        </w:rPr>
        <w:t>was significantly longer</w:t>
      </w:r>
      <w:r w:rsidR="006C78F4" w:rsidRPr="008A1016">
        <w:rPr>
          <w:rFonts w:ascii="Times New Roman" w:hAnsi="Times New Roman"/>
        </w:rPr>
        <w:t xml:space="preserve"> </w:t>
      </w:r>
      <w:r w:rsidRPr="008A1016">
        <w:rPr>
          <w:rFonts w:ascii="Times New Roman" w:hAnsi="Times New Roman"/>
        </w:rPr>
        <w:t xml:space="preserve">in the 4T condition </w:t>
      </w:r>
      <w:r w:rsidRPr="008A1016">
        <w:rPr>
          <w:rFonts w:ascii="Times New Roman" w:hAnsi="Times New Roman" w:cs="Times New Roman"/>
        </w:rPr>
        <w:t>(740.4 ± 165.0</w:t>
      </w:r>
      <w:r w:rsidRPr="008A1016">
        <w:rPr>
          <w:rFonts w:ascii="Times New Roman" w:hAnsi="Times New Roman"/>
        </w:rPr>
        <w:t>) than in the 2T condition</w:t>
      </w:r>
      <w:r w:rsidRPr="008A1016">
        <w:rPr>
          <w:rFonts w:ascii="Times New Roman" w:hAnsi="Times New Roman" w:cs="Times New Roman"/>
        </w:rPr>
        <w:t xml:space="preserve"> (685.2 ± 152.6), t (55) = 4.891, p &lt; 0.001, Cohen's d = 0.654, </w:t>
      </w:r>
      <w:r w:rsidRPr="008A1016">
        <w:rPr>
          <w:rFonts w:ascii="Times New Roman" w:hAnsi="Times New Roman" w:cs="Times New Roman"/>
          <w:szCs w:val="24"/>
        </w:rPr>
        <w:t>BF</w:t>
      </w:r>
      <w:r w:rsidRPr="008A1016">
        <w:rPr>
          <w:rFonts w:ascii="Times New Roman" w:hAnsi="Times New Roman" w:cs="Times New Roman"/>
          <w:szCs w:val="24"/>
          <w:vertAlign w:val="subscript"/>
        </w:rPr>
        <w:t>10</w:t>
      </w:r>
      <w:r w:rsidRPr="008A1016">
        <w:rPr>
          <w:rFonts w:ascii="Times New Roman" w:hAnsi="Times New Roman" w:cs="Times New Roman"/>
        </w:rPr>
        <w:t xml:space="preserve"> &gt; 1000, and the 2T2D condition (711.9 ± 154.3), t (55) = 3.980, </w:t>
      </w:r>
      <w:r w:rsidRPr="008A1016">
        <w:rPr>
          <w:rFonts w:ascii="Times New Roman" w:hAnsi="Times New Roman" w:cs="Times New Roman"/>
          <w:i/>
          <w:szCs w:val="24"/>
        </w:rPr>
        <w:t>p</w:t>
      </w:r>
      <w:r w:rsidRPr="008A1016">
        <w:rPr>
          <w:rFonts w:ascii="Times New Roman" w:hAnsi="Times New Roman" w:cs="Times New Roman"/>
        </w:rPr>
        <w:t xml:space="preserve"> &lt; 0.001, Cohen's d = 0.532, </w:t>
      </w:r>
      <w:r w:rsidRPr="008A1016">
        <w:rPr>
          <w:rFonts w:ascii="Times New Roman" w:hAnsi="Times New Roman" w:cs="Times New Roman"/>
          <w:szCs w:val="24"/>
        </w:rPr>
        <w:t>BF</w:t>
      </w:r>
      <w:r w:rsidRPr="008A1016">
        <w:rPr>
          <w:rFonts w:ascii="Times New Roman" w:hAnsi="Times New Roman" w:cs="Times New Roman"/>
          <w:szCs w:val="24"/>
          <w:vertAlign w:val="subscript"/>
        </w:rPr>
        <w:t>10</w:t>
      </w:r>
      <w:r w:rsidRPr="008A1016">
        <w:rPr>
          <w:rFonts w:ascii="Times New Roman" w:hAnsi="Times New Roman" w:cs="Times New Roman"/>
        </w:rPr>
        <w:t xml:space="preserve"> = 115.969. Additionally, the reaction time</w:t>
      </w:r>
      <w:r w:rsidR="006C78F4" w:rsidRPr="008A1016">
        <w:rPr>
          <w:rFonts w:ascii="Times New Roman" w:hAnsi="Times New Roman" w:cs="Times New Roman"/>
        </w:rPr>
        <w:t xml:space="preserve"> was significantly shorter</w:t>
      </w:r>
      <w:r w:rsidRPr="008A1016">
        <w:rPr>
          <w:rFonts w:ascii="Times New Roman" w:hAnsi="Times New Roman" w:cs="Times New Roman"/>
        </w:rPr>
        <w:t xml:space="preserve"> in the 2T condition than in the 2T2D condition, t (55) = 2.993, </w:t>
      </w:r>
      <w:r w:rsidRPr="008A1016">
        <w:rPr>
          <w:rFonts w:ascii="Times New Roman" w:hAnsi="Times New Roman" w:cs="Times New Roman"/>
          <w:i/>
          <w:szCs w:val="24"/>
        </w:rPr>
        <w:t>p</w:t>
      </w:r>
      <w:r w:rsidRPr="008A1016">
        <w:rPr>
          <w:rFonts w:ascii="Times New Roman" w:hAnsi="Times New Roman" w:cs="Times New Roman"/>
        </w:rPr>
        <w:t xml:space="preserve"> = 0.004, Cohen's d = 0.400, </w:t>
      </w:r>
      <w:r w:rsidRPr="008A1016">
        <w:rPr>
          <w:rFonts w:ascii="Times New Roman" w:hAnsi="Times New Roman" w:cs="Times New Roman"/>
          <w:szCs w:val="24"/>
        </w:rPr>
        <w:t>BF</w:t>
      </w:r>
      <w:r w:rsidRPr="008A1016">
        <w:rPr>
          <w:rFonts w:ascii="Times New Roman" w:hAnsi="Times New Roman" w:cs="Times New Roman"/>
          <w:szCs w:val="24"/>
          <w:vertAlign w:val="subscript"/>
        </w:rPr>
        <w:t>10</w:t>
      </w:r>
      <w:r w:rsidRPr="008A1016">
        <w:rPr>
          <w:rFonts w:ascii="Times New Roman" w:hAnsi="Times New Roman" w:cs="Times New Roman"/>
        </w:rPr>
        <w:t xml:space="preserve"> = 7.775. Furthermore, </w:t>
      </w:r>
      <w:r w:rsidRPr="008A1016">
        <w:rPr>
          <w:rFonts w:ascii="Times New Roman" w:hAnsi="Times New Roman"/>
        </w:rPr>
        <w:t xml:space="preserve">no significant difference </w:t>
      </w:r>
      <w:r w:rsidR="006C78F4" w:rsidRPr="008A1016">
        <w:rPr>
          <w:rFonts w:ascii="Times New Roman" w:hAnsi="Times New Roman"/>
        </w:rPr>
        <w:t xml:space="preserve">was observed </w:t>
      </w:r>
      <w:r w:rsidRPr="008A1016">
        <w:rPr>
          <w:rFonts w:ascii="Times New Roman" w:hAnsi="Times New Roman" w:cs="Times New Roman"/>
        </w:rPr>
        <w:t>in</w:t>
      </w:r>
      <w:r w:rsidRPr="008A1016">
        <w:rPr>
          <w:rFonts w:ascii="Times New Roman" w:hAnsi="Times New Roman"/>
        </w:rPr>
        <w:t xml:space="preserve"> </w:t>
      </w:r>
      <w:r w:rsidR="006C78F4" w:rsidRPr="008A1016">
        <w:rPr>
          <w:rFonts w:ascii="Times New Roman" w:hAnsi="Times New Roman"/>
        </w:rPr>
        <w:t xml:space="preserve">the </w:t>
      </w:r>
      <w:r w:rsidRPr="008A1016">
        <w:rPr>
          <w:rFonts w:ascii="Times New Roman" w:hAnsi="Times New Roman" w:cs="Times New Roman"/>
        </w:rPr>
        <w:t xml:space="preserve">reaction time </w:t>
      </w:r>
      <w:r w:rsidR="006C78F4" w:rsidRPr="008A1016">
        <w:rPr>
          <w:rFonts w:ascii="Times New Roman" w:hAnsi="Times New Roman" w:cs="Times New Roman"/>
        </w:rPr>
        <w:t>for</w:t>
      </w:r>
      <w:r w:rsidR="006C78F4" w:rsidRPr="008A1016">
        <w:rPr>
          <w:rFonts w:ascii="Times New Roman" w:hAnsi="Times New Roman"/>
        </w:rPr>
        <w:t xml:space="preserve"> </w:t>
      </w:r>
      <w:r w:rsidRPr="008A1016">
        <w:rPr>
          <w:rFonts w:ascii="Times New Roman" w:hAnsi="Times New Roman"/>
        </w:rPr>
        <w:t xml:space="preserve">the </w:t>
      </w:r>
      <w:r w:rsidRPr="008A1016">
        <w:rPr>
          <w:rFonts w:ascii="Times New Roman" w:hAnsi="Times New Roman" w:cs="Times New Roman"/>
        </w:rPr>
        <w:t>2T</w:t>
      </w:r>
      <w:r w:rsidRPr="008A1016">
        <w:rPr>
          <w:rFonts w:ascii="Times New Roman" w:hAnsi="Times New Roman"/>
        </w:rPr>
        <w:t xml:space="preserve"> condition</w:t>
      </w:r>
      <w:r w:rsidRPr="008A1016">
        <w:rPr>
          <w:rFonts w:ascii="Times New Roman" w:hAnsi="Times New Roman" w:cs="Times New Roman"/>
        </w:rPr>
        <w:t xml:space="preserve"> under the neutral and negative emotional states</w:t>
      </w:r>
      <w:r w:rsidRPr="008A1016">
        <w:rPr>
          <w:rFonts w:ascii="Times New Roman" w:hAnsi="Times New Roman"/>
        </w:rPr>
        <w:t xml:space="preserve">, t (55) = </w:t>
      </w:r>
      <w:r w:rsidRPr="008A1016">
        <w:rPr>
          <w:rFonts w:ascii="Times New Roman" w:hAnsi="Times New Roman" w:cs="Times New Roman"/>
        </w:rPr>
        <w:t>1.665</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Pr="008A1016">
        <w:rPr>
          <w:rFonts w:ascii="Times New Roman" w:hAnsi="Times New Roman" w:cs="Times New Roman"/>
        </w:rPr>
        <w:t>102, Cohen's</w:t>
      </w:r>
      <w:r w:rsidRPr="008A1016">
        <w:rPr>
          <w:rFonts w:ascii="Times New Roman" w:hAnsi="Times New Roman"/>
        </w:rPr>
        <w:t xml:space="preserve"> d = 0.</w:t>
      </w:r>
      <w:r w:rsidRPr="008A1016">
        <w:rPr>
          <w:rFonts w:ascii="Times New Roman" w:hAnsi="Times New Roman" w:cs="Times New Roman"/>
        </w:rPr>
        <w:t>223</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0.</w:t>
      </w:r>
      <w:r w:rsidRPr="008A1016">
        <w:rPr>
          <w:rFonts w:ascii="Times New Roman" w:hAnsi="Times New Roman" w:cs="Times New Roman"/>
        </w:rPr>
        <w:t xml:space="preserve">532. Similarly, no significant difference </w:t>
      </w:r>
      <w:r w:rsidR="006C78F4" w:rsidRPr="008A1016">
        <w:rPr>
          <w:rFonts w:ascii="Times New Roman" w:hAnsi="Times New Roman" w:cs="Times New Roman"/>
        </w:rPr>
        <w:t xml:space="preserve">was evident </w:t>
      </w:r>
      <w:r w:rsidRPr="008A1016">
        <w:rPr>
          <w:rFonts w:ascii="Times New Roman" w:hAnsi="Times New Roman" w:cs="Times New Roman"/>
        </w:rPr>
        <w:t xml:space="preserve">in </w:t>
      </w:r>
      <w:r w:rsidR="006C78F4" w:rsidRPr="008A1016">
        <w:rPr>
          <w:rFonts w:ascii="Times New Roman" w:hAnsi="Times New Roman" w:cs="Times New Roman"/>
        </w:rPr>
        <w:t xml:space="preserve">the </w:t>
      </w:r>
      <w:r w:rsidRPr="008A1016">
        <w:rPr>
          <w:rFonts w:ascii="Times New Roman" w:hAnsi="Times New Roman" w:cs="Times New Roman"/>
        </w:rPr>
        <w:t xml:space="preserve">reaction time </w:t>
      </w:r>
      <w:r w:rsidR="006C78F4" w:rsidRPr="008A1016">
        <w:rPr>
          <w:rFonts w:ascii="Times New Roman" w:hAnsi="Times New Roman" w:cs="Times New Roman"/>
        </w:rPr>
        <w:t xml:space="preserve">for </w:t>
      </w:r>
      <w:r w:rsidRPr="008A1016">
        <w:rPr>
          <w:rFonts w:ascii="Times New Roman" w:hAnsi="Times New Roman" w:cs="Times New Roman"/>
        </w:rPr>
        <w:t xml:space="preserve">the 2T2D condition under the neutral and </w:t>
      </w:r>
      <w:r w:rsidRPr="008A1016">
        <w:rPr>
          <w:rFonts w:ascii="Times New Roman" w:hAnsi="Times New Roman"/>
        </w:rPr>
        <w:t xml:space="preserve">negative emotional </w:t>
      </w:r>
      <w:r w:rsidRPr="008A1016">
        <w:rPr>
          <w:rFonts w:ascii="Times New Roman" w:hAnsi="Times New Roman" w:cs="Times New Roman"/>
        </w:rPr>
        <w:t>states,</w:t>
      </w:r>
      <w:r w:rsidRPr="008A1016">
        <w:rPr>
          <w:rFonts w:ascii="Times New Roman" w:hAnsi="Times New Roman"/>
        </w:rPr>
        <w:t xml:space="preserve"> t (55) = </w:t>
      </w:r>
      <w:r w:rsidRPr="008A1016">
        <w:rPr>
          <w:rFonts w:ascii="Times New Roman" w:hAnsi="Times New Roman" w:cs="Times New Roman"/>
        </w:rPr>
        <w:t>0.952</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w:t>
      </w:r>
      <w:r w:rsidRPr="008A1016">
        <w:rPr>
          <w:rFonts w:ascii="Times New Roman" w:hAnsi="Times New Roman" w:cs="Times New Roman"/>
        </w:rPr>
        <w:t>=</w:t>
      </w:r>
      <w:r w:rsidRPr="008A1016">
        <w:rPr>
          <w:rFonts w:ascii="Times New Roman" w:hAnsi="Times New Roman"/>
        </w:rPr>
        <w:t xml:space="preserve"> 0.</w:t>
      </w:r>
      <w:r w:rsidRPr="008A1016">
        <w:rPr>
          <w:rFonts w:ascii="Times New Roman" w:hAnsi="Times New Roman" w:cs="Times New Roman"/>
        </w:rPr>
        <w:t>345, Cohen's</w:t>
      </w:r>
      <w:r w:rsidRPr="008A1016">
        <w:rPr>
          <w:rFonts w:ascii="Times New Roman" w:hAnsi="Times New Roman"/>
        </w:rPr>
        <w:t xml:space="preserve"> d = 0.</w:t>
      </w:r>
      <w:r w:rsidRPr="008A1016">
        <w:rPr>
          <w:rFonts w:ascii="Times New Roman" w:hAnsi="Times New Roman" w:cs="Times New Roman"/>
        </w:rPr>
        <w:t>127</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w:t>
      </w:r>
      <w:r w:rsidRPr="008A1016">
        <w:rPr>
          <w:rFonts w:ascii="Times New Roman" w:hAnsi="Times New Roman" w:cs="Times New Roman"/>
        </w:rPr>
        <w:t xml:space="preserve">0.224, and </w:t>
      </w:r>
      <w:r w:rsidRPr="008A1016">
        <w:rPr>
          <w:rFonts w:ascii="Times New Roman" w:hAnsi="Times New Roman"/>
        </w:rPr>
        <w:t xml:space="preserve">no significant </w:t>
      </w:r>
      <w:r w:rsidRPr="008A1016">
        <w:rPr>
          <w:rFonts w:ascii="Times New Roman" w:hAnsi="Times New Roman" w:cs="Times New Roman"/>
        </w:rPr>
        <w:t>difference</w:t>
      </w:r>
      <w:r w:rsidR="006C78F4" w:rsidRPr="008A1016">
        <w:rPr>
          <w:rFonts w:ascii="Times New Roman" w:hAnsi="Times New Roman" w:cs="Times New Roman"/>
        </w:rPr>
        <w:t xml:space="preserve"> was apparent</w:t>
      </w:r>
      <w:r w:rsidRPr="008A1016">
        <w:rPr>
          <w:rFonts w:ascii="Times New Roman" w:hAnsi="Times New Roman" w:cs="Times New Roman"/>
        </w:rPr>
        <w:t xml:space="preserve"> in </w:t>
      </w:r>
      <w:r w:rsidR="006C78F4" w:rsidRPr="008A1016">
        <w:rPr>
          <w:rFonts w:ascii="Times New Roman" w:hAnsi="Times New Roman" w:cs="Times New Roman"/>
        </w:rPr>
        <w:t xml:space="preserve">the </w:t>
      </w:r>
      <w:r w:rsidRPr="008A1016">
        <w:rPr>
          <w:rFonts w:ascii="Times New Roman" w:hAnsi="Times New Roman" w:cs="Times New Roman"/>
        </w:rPr>
        <w:t xml:space="preserve">reaction time </w:t>
      </w:r>
      <w:r w:rsidR="006C78F4" w:rsidRPr="008A1016">
        <w:rPr>
          <w:rFonts w:ascii="Times New Roman" w:hAnsi="Times New Roman" w:cs="Times New Roman"/>
        </w:rPr>
        <w:t xml:space="preserve">for </w:t>
      </w:r>
      <w:r w:rsidRPr="008A1016">
        <w:rPr>
          <w:rFonts w:ascii="Times New Roman" w:hAnsi="Times New Roman"/>
        </w:rPr>
        <w:t xml:space="preserve">the 4T condition </w:t>
      </w:r>
      <w:r w:rsidRPr="008A1016">
        <w:rPr>
          <w:rFonts w:ascii="Times New Roman" w:hAnsi="Times New Roman" w:cs="Times New Roman"/>
        </w:rPr>
        <w:t>under</w:t>
      </w:r>
      <w:r w:rsidRPr="008A1016">
        <w:rPr>
          <w:rFonts w:ascii="Times New Roman" w:hAnsi="Times New Roman"/>
        </w:rPr>
        <w:t xml:space="preserve"> the neutral and negative emotional </w:t>
      </w:r>
      <w:r w:rsidRPr="008A1016">
        <w:rPr>
          <w:rFonts w:ascii="Times New Roman" w:hAnsi="Times New Roman" w:cs="Times New Roman"/>
        </w:rPr>
        <w:t xml:space="preserve">states, t (55) = 1.036, </w:t>
      </w:r>
      <w:r w:rsidRPr="008A1016">
        <w:rPr>
          <w:rFonts w:ascii="Times New Roman" w:hAnsi="Times New Roman" w:cs="Times New Roman"/>
          <w:i/>
          <w:szCs w:val="24"/>
        </w:rPr>
        <w:t>p</w:t>
      </w:r>
      <w:r w:rsidRPr="008A1016">
        <w:rPr>
          <w:rFonts w:ascii="Times New Roman" w:hAnsi="Times New Roman" w:cs="Times New Roman"/>
        </w:rPr>
        <w:t xml:space="preserve"> = 0.305, Cohen's d = 0.138, </w:t>
      </w:r>
      <w:r w:rsidRPr="008A1016">
        <w:rPr>
          <w:rFonts w:ascii="Times New Roman" w:hAnsi="Times New Roman" w:cs="Times New Roman"/>
          <w:szCs w:val="24"/>
        </w:rPr>
        <w:t>BF</w:t>
      </w:r>
      <w:r w:rsidRPr="008A1016">
        <w:rPr>
          <w:rFonts w:ascii="Times New Roman" w:hAnsi="Times New Roman" w:cs="Times New Roman"/>
          <w:szCs w:val="24"/>
          <w:vertAlign w:val="subscript"/>
        </w:rPr>
        <w:t>10</w:t>
      </w:r>
      <w:r w:rsidRPr="008A1016">
        <w:rPr>
          <w:rFonts w:ascii="Times New Roman" w:hAnsi="Times New Roman" w:cs="Times New Roman"/>
        </w:rPr>
        <w:t xml:space="preserve"> = 0.243</w:t>
      </w:r>
      <w:r w:rsidRPr="008A1016">
        <w:rPr>
          <w:rFonts w:ascii="Times New Roman" w:hAnsi="Times New Roman"/>
        </w:rPr>
        <w:t>.</w:t>
      </w:r>
    </w:p>
    <w:p w:rsidR="00E725BD" w:rsidRPr="008A1016" w:rsidRDefault="00E725BD" w:rsidP="00E725BD">
      <w:pPr>
        <w:snapToGrid w:val="0"/>
        <w:rPr>
          <w:rFonts w:ascii="Times New Roman" w:hAnsi="Times New Roman"/>
        </w:rPr>
      </w:pPr>
    </w:p>
    <w:p w:rsidR="00E725BD" w:rsidRPr="008A1016" w:rsidRDefault="00E725BD" w:rsidP="004261C5">
      <w:pPr>
        <w:snapToGrid w:val="0"/>
        <w:ind w:firstLine="480"/>
        <w:rPr>
          <w:rFonts w:ascii="Times New Roman" w:hAnsi="Times New Roman" w:cs="Times New Roman"/>
        </w:rPr>
      </w:pPr>
      <w:r w:rsidRPr="008A1016">
        <w:rPr>
          <w:rFonts w:ascii="Times New Roman" w:hAnsi="Times New Roman" w:cs="Times New Roman"/>
          <w:noProof/>
        </w:rPr>
        <w:drawing>
          <wp:inline distT="0" distB="0" distL="0" distR="0">
            <wp:extent cx="3781425" cy="3295650"/>
            <wp:effectExtent l="19050" t="0" r="952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781425" cy="3295650"/>
                    </a:xfrm>
                    <a:prstGeom prst="rect">
                      <a:avLst/>
                    </a:prstGeom>
                    <a:noFill/>
                    <a:ln w="9525">
                      <a:noFill/>
                      <a:miter lim="800000"/>
                      <a:headEnd/>
                      <a:tailEnd/>
                    </a:ln>
                  </pic:spPr>
                </pic:pic>
              </a:graphicData>
            </a:graphic>
          </wp:inline>
        </w:drawing>
      </w:r>
    </w:p>
    <w:p w:rsidR="00E725BD" w:rsidRPr="008A1016" w:rsidRDefault="00E725BD" w:rsidP="004261C5">
      <w:pPr>
        <w:snapToGrid w:val="0"/>
        <w:ind w:firstLine="381"/>
        <w:rPr>
          <w:rFonts w:ascii="Times New Roman" w:hAnsi="Times New Roman" w:cs="Times New Roman"/>
        </w:rPr>
      </w:pPr>
      <w:r w:rsidRPr="008A1016">
        <w:rPr>
          <w:rFonts w:ascii="Times New Roman" w:eastAsia="宋体" w:hAnsi="Times New Roman" w:cs="Times New Roman"/>
          <w:b/>
          <w:kern w:val="0"/>
          <w:sz w:val="19"/>
          <w:szCs w:val="19"/>
        </w:rPr>
        <w:t>Figure S1.</w:t>
      </w:r>
      <w:r w:rsidRPr="008A1016">
        <w:rPr>
          <w:rFonts w:ascii="Times New Roman" w:eastAsia="宋体" w:hAnsi="Times New Roman" w:cs="Times New Roman"/>
          <w:kern w:val="0"/>
          <w:sz w:val="19"/>
          <w:szCs w:val="19"/>
        </w:rPr>
        <w:t xml:space="preserve"> Reaction time results (mean and standard error of the mean) are presented separately for the neutral emotional state (left) and </w:t>
      </w:r>
      <w:r w:rsidR="00CB4A53"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negative emotional state (right) across different memory conditions.</w:t>
      </w:r>
    </w:p>
    <w:p w:rsidR="00E725BD" w:rsidRPr="008A1016" w:rsidRDefault="00E725BD" w:rsidP="004261C5">
      <w:pPr>
        <w:snapToGrid w:val="0"/>
        <w:ind w:firstLine="480"/>
        <w:rPr>
          <w:rFonts w:ascii="Times New Roman" w:hAnsi="Times New Roman"/>
        </w:rPr>
      </w:pPr>
    </w:p>
    <w:p w:rsidR="00E725BD" w:rsidRPr="008A1016" w:rsidRDefault="00E725BD" w:rsidP="00E725BD">
      <w:pPr>
        <w:pStyle w:val="4"/>
        <w:ind w:firstLine="0"/>
        <w:rPr>
          <w:i w:val="0"/>
        </w:rPr>
      </w:pPr>
      <w:r w:rsidRPr="008A1016">
        <w:lastRenderedPageBreak/>
        <w:t>Discussion</w:t>
      </w:r>
    </w:p>
    <w:p w:rsidR="00E725BD" w:rsidRPr="008A1016" w:rsidRDefault="00E725BD" w:rsidP="004261C5">
      <w:pPr>
        <w:snapToGrid w:val="0"/>
        <w:ind w:firstLineChars="200" w:firstLine="420"/>
        <w:rPr>
          <w:rFonts w:ascii="Times New Roman" w:hAnsi="Times New Roman" w:cs="Times New Roman"/>
          <w:szCs w:val="24"/>
        </w:rPr>
      </w:pPr>
      <w:r w:rsidRPr="008A1016">
        <w:rPr>
          <w:rFonts w:ascii="Times New Roman" w:hAnsi="Times New Roman" w:cs="Times New Roman"/>
          <w:szCs w:val="24"/>
        </w:rPr>
        <w:t xml:space="preserve">Our results indicate that the participants exhibited the shortest reaction times in the 2T condition, followed by the 2T2D condition, and the longest </w:t>
      </w:r>
      <w:r w:rsidR="00CB4A53" w:rsidRPr="008A1016">
        <w:rPr>
          <w:rFonts w:ascii="Times New Roman" w:hAnsi="Times New Roman" w:cs="Times New Roman"/>
          <w:szCs w:val="24"/>
        </w:rPr>
        <w:t xml:space="preserve">reaction times </w:t>
      </w:r>
      <w:r w:rsidRPr="008A1016">
        <w:rPr>
          <w:rFonts w:ascii="Times New Roman" w:hAnsi="Times New Roman" w:cs="Times New Roman"/>
          <w:szCs w:val="24"/>
        </w:rPr>
        <w:t>in the 4T condition. This result pattern is similar to th</w:t>
      </w:r>
      <w:r w:rsidR="00CB4A53" w:rsidRPr="008A1016">
        <w:rPr>
          <w:rFonts w:ascii="Times New Roman" w:hAnsi="Times New Roman" w:cs="Times New Roman"/>
          <w:szCs w:val="24"/>
        </w:rPr>
        <w:t>os</w:t>
      </w:r>
      <w:r w:rsidRPr="008A1016">
        <w:rPr>
          <w:rFonts w:ascii="Times New Roman" w:hAnsi="Times New Roman" w:cs="Times New Roman"/>
          <w:szCs w:val="24"/>
        </w:rPr>
        <w:t xml:space="preserve">e </w:t>
      </w:r>
      <w:r w:rsidR="00CB4A53" w:rsidRPr="008A1016">
        <w:rPr>
          <w:rFonts w:ascii="Times New Roman" w:hAnsi="Times New Roman" w:cs="Times New Roman"/>
          <w:szCs w:val="24"/>
        </w:rPr>
        <w:t xml:space="preserve">obtained for the </w:t>
      </w:r>
      <w:r w:rsidRPr="008A1016">
        <w:rPr>
          <w:rFonts w:ascii="Times New Roman" w:hAnsi="Times New Roman" w:cs="Times New Roman"/>
          <w:szCs w:val="24"/>
        </w:rPr>
        <w:t xml:space="preserve">accuracy results, suggesting </w:t>
      </w:r>
      <w:r w:rsidR="00CB4A53" w:rsidRPr="008A1016">
        <w:rPr>
          <w:rFonts w:ascii="Times New Roman" w:hAnsi="Times New Roman" w:cs="Times New Roman"/>
          <w:szCs w:val="24"/>
        </w:rPr>
        <w:t xml:space="preserve">that the </w:t>
      </w:r>
      <w:r w:rsidRPr="008A1016">
        <w:rPr>
          <w:rFonts w:ascii="Times New Roman" w:hAnsi="Times New Roman" w:cs="Times New Roman"/>
          <w:szCs w:val="24"/>
        </w:rPr>
        <w:t xml:space="preserve">highest accuracy and shortest reaction times </w:t>
      </w:r>
      <w:r w:rsidR="00CB4A53" w:rsidRPr="008A1016">
        <w:rPr>
          <w:rFonts w:ascii="Times New Roman" w:hAnsi="Times New Roman" w:cs="Times New Roman"/>
          <w:szCs w:val="24"/>
        </w:rPr>
        <w:t xml:space="preserve">occurred </w:t>
      </w:r>
      <w:r w:rsidRPr="008A1016">
        <w:rPr>
          <w:rFonts w:ascii="Times New Roman" w:hAnsi="Times New Roman" w:cs="Times New Roman"/>
          <w:szCs w:val="24"/>
        </w:rPr>
        <w:t xml:space="preserve">in </w:t>
      </w:r>
      <w:r w:rsidR="00CB4A53" w:rsidRPr="008A1016">
        <w:rPr>
          <w:rFonts w:ascii="Times New Roman" w:hAnsi="Times New Roman" w:cs="Times New Roman"/>
          <w:szCs w:val="24"/>
        </w:rPr>
        <w:t xml:space="preserve">the </w:t>
      </w:r>
      <w:r w:rsidRPr="008A1016">
        <w:rPr>
          <w:rFonts w:ascii="Times New Roman" w:hAnsi="Times New Roman" w:cs="Times New Roman"/>
          <w:szCs w:val="24"/>
        </w:rPr>
        <w:t>2T condition</w:t>
      </w:r>
      <w:r w:rsidR="00CB4A53" w:rsidRPr="008A1016">
        <w:rPr>
          <w:rFonts w:ascii="Times New Roman" w:hAnsi="Times New Roman" w:cs="Times New Roman"/>
          <w:szCs w:val="24"/>
        </w:rPr>
        <w:t>,</w:t>
      </w:r>
      <w:r w:rsidRPr="008A1016">
        <w:rPr>
          <w:rFonts w:ascii="Times New Roman" w:hAnsi="Times New Roman" w:cs="Times New Roman"/>
          <w:szCs w:val="24"/>
        </w:rPr>
        <w:t xml:space="preserve"> compared to </w:t>
      </w:r>
      <w:r w:rsidR="001D7B51" w:rsidRPr="008A1016">
        <w:rPr>
          <w:rFonts w:ascii="Times New Roman" w:hAnsi="Times New Roman" w:cs="Times New Roman"/>
          <w:szCs w:val="24"/>
        </w:rPr>
        <w:t xml:space="preserve">the </w:t>
      </w:r>
      <w:r w:rsidRPr="008A1016">
        <w:rPr>
          <w:rFonts w:ascii="Times New Roman" w:hAnsi="Times New Roman" w:cs="Times New Roman"/>
          <w:szCs w:val="24"/>
        </w:rPr>
        <w:t>2T2D condition and 4T condition, and the lowest accuracy and longest reaction times</w:t>
      </w:r>
      <w:r w:rsidR="00CB4A53" w:rsidRPr="008A1016">
        <w:rPr>
          <w:rFonts w:ascii="Times New Roman" w:hAnsi="Times New Roman" w:cs="Times New Roman"/>
          <w:szCs w:val="24"/>
        </w:rPr>
        <w:t xml:space="preserve"> occurred</w:t>
      </w:r>
      <w:r w:rsidRPr="008A1016">
        <w:rPr>
          <w:rFonts w:ascii="Times New Roman" w:hAnsi="Times New Roman" w:cs="Times New Roman"/>
          <w:szCs w:val="24"/>
        </w:rPr>
        <w:t xml:space="preserve"> in the 4T condition compared to </w:t>
      </w:r>
      <w:r w:rsidR="00CB4A53" w:rsidRPr="008A1016">
        <w:rPr>
          <w:rFonts w:ascii="Times New Roman" w:hAnsi="Times New Roman" w:cs="Times New Roman"/>
          <w:szCs w:val="24"/>
        </w:rPr>
        <w:t xml:space="preserve">the </w:t>
      </w:r>
      <w:r w:rsidRPr="008A1016">
        <w:rPr>
          <w:rFonts w:ascii="Times New Roman" w:hAnsi="Times New Roman" w:cs="Times New Roman"/>
          <w:szCs w:val="24"/>
        </w:rPr>
        <w:t xml:space="preserve">other conditions. These findings indicate the absence of a trade-off between accuracy and reaction time in our observed data. </w:t>
      </w:r>
      <w:r w:rsidR="00CB4A53" w:rsidRPr="008A1016">
        <w:rPr>
          <w:rFonts w:ascii="Times New Roman" w:hAnsi="Times New Roman" w:cs="Times New Roman"/>
          <w:szCs w:val="24"/>
        </w:rPr>
        <w:t>However</w:t>
      </w:r>
      <w:r w:rsidRPr="008A1016">
        <w:rPr>
          <w:rFonts w:ascii="Times New Roman" w:hAnsi="Times New Roman" w:cs="Times New Roman"/>
          <w:szCs w:val="24"/>
        </w:rPr>
        <w:t>, as</w:t>
      </w:r>
      <w:r w:rsidR="00CB4A53" w:rsidRPr="008A1016">
        <w:rPr>
          <w:rFonts w:ascii="Times New Roman" w:hAnsi="Times New Roman" w:cs="Times New Roman"/>
          <w:szCs w:val="24"/>
        </w:rPr>
        <w:t xml:space="preserve"> our</w:t>
      </w:r>
      <w:r w:rsidRPr="008A1016">
        <w:rPr>
          <w:rFonts w:ascii="Times New Roman" w:hAnsi="Times New Roman" w:cs="Times New Roman"/>
          <w:szCs w:val="24"/>
        </w:rPr>
        <w:t xml:space="preserve"> participants were instructed to prioritize accuracy over speed during the experiment, caution should be exercised when interpreting </w:t>
      </w:r>
      <w:r w:rsidR="00CB4A53" w:rsidRPr="008A1016">
        <w:rPr>
          <w:rFonts w:ascii="Times New Roman" w:hAnsi="Times New Roman" w:cs="Times New Roman"/>
          <w:szCs w:val="24"/>
        </w:rPr>
        <w:t xml:space="preserve">the </w:t>
      </w:r>
      <w:r w:rsidRPr="008A1016">
        <w:rPr>
          <w:rFonts w:ascii="Times New Roman" w:hAnsi="Times New Roman" w:cs="Times New Roman"/>
          <w:szCs w:val="24"/>
        </w:rPr>
        <w:t>reaction time results.</w:t>
      </w:r>
    </w:p>
    <w:p w:rsidR="00E725BD" w:rsidRPr="008A1016" w:rsidRDefault="00E725BD" w:rsidP="004261C5">
      <w:pPr>
        <w:snapToGrid w:val="0"/>
        <w:ind w:firstLine="480"/>
        <w:rPr>
          <w:rFonts w:ascii="Times New Roman" w:hAnsi="Times New Roman" w:cs="Times New Roman"/>
        </w:rPr>
      </w:pPr>
    </w:p>
    <w:p w:rsidR="00E725BD" w:rsidRPr="008A1016" w:rsidRDefault="00E725BD" w:rsidP="005904F9">
      <w:pPr>
        <w:pStyle w:val="2"/>
        <w:numPr>
          <w:ilvl w:val="0"/>
          <w:numId w:val="2"/>
        </w:numPr>
        <w:snapToGrid w:val="0"/>
        <w:spacing w:line="240" w:lineRule="auto"/>
        <w:rPr>
          <w:rFonts w:cs="Times New Roman"/>
        </w:rPr>
      </w:pPr>
      <w:r w:rsidRPr="008A1016">
        <w:rPr>
          <w:rFonts w:cs="Times New Roman"/>
        </w:rPr>
        <w:t>Exploratory analyses</w:t>
      </w:r>
      <w:r w:rsidR="00C821E8" w:rsidRPr="008A1016">
        <w:rPr>
          <w:rFonts w:cs="Times New Roman"/>
        </w:rPr>
        <w:t xml:space="preserve"> of the</w:t>
      </w:r>
      <w:r w:rsidRPr="008A1016">
        <w:rPr>
          <w:rFonts w:cs="Times New Roman"/>
        </w:rPr>
        <w:t xml:space="preserve"> N2pc components</w:t>
      </w:r>
    </w:p>
    <w:p w:rsidR="00E725BD" w:rsidRPr="008A1016" w:rsidRDefault="00E725BD" w:rsidP="006A2304">
      <w:pPr>
        <w:snapToGrid w:val="0"/>
        <w:ind w:firstLineChars="200" w:firstLine="420"/>
        <w:rPr>
          <w:rFonts w:ascii="Times New Roman" w:hAnsi="Times New Roman"/>
        </w:rPr>
      </w:pPr>
      <w:r w:rsidRPr="008A1016">
        <w:rPr>
          <w:rFonts w:ascii="Times New Roman" w:hAnsi="Times New Roman"/>
        </w:rPr>
        <w:t xml:space="preserve">The N2pc is a prominent unilateral posterior negative brain wave and is commonly interpreted as an index of the attention allocated to </w:t>
      </w:r>
      <w:r w:rsidR="00E24A32" w:rsidRPr="008A1016">
        <w:rPr>
          <w:rFonts w:ascii="Times New Roman" w:hAnsi="Times New Roman" w:cs="Times New Roman"/>
          <w:szCs w:val="24"/>
        </w:rPr>
        <w:t>a</w:t>
      </w:r>
      <w:r w:rsidR="00E24A32" w:rsidRPr="008A1016">
        <w:rPr>
          <w:rFonts w:ascii="Times New Roman" w:hAnsi="Times New Roman"/>
        </w:rPr>
        <w:t xml:space="preserve"> </w:t>
      </w:r>
      <w:r w:rsidRPr="008A1016">
        <w:rPr>
          <w:rFonts w:ascii="Times New Roman" w:hAnsi="Times New Roman"/>
        </w:rPr>
        <w:t xml:space="preserve">target stimulus </w:t>
      </w:r>
      <w:r w:rsidR="00DC4491" w:rsidRPr="008A1016">
        <w:rPr>
          <w:rFonts w:ascii="Times New Roman" w:hAnsi="Times New Roman"/>
        </w:rPr>
        <w:fldChar w:fldCharType="begin">
          <w:fldData xml:space="preserve">PEVuZE5vdGU+PENpdGU+PEF1dGhvcj5MdWNrPC9BdXRob3I+PFllYXI+MTk5NDwvWWVhcj48UmVj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</w:fldData>
        </w:fldChar>
      </w:r>
      <w:r w:rsidRPr="008A1016">
        <w:rPr>
          <w:rFonts w:ascii="Times New Roman" w:hAnsi="Times New Roman"/>
        </w:rPr>
        <w:instrText xml:space="preserve"> ADDIN EN.CITE </w:instrText>
      </w:r>
      <w:r w:rsidR="00DC4491" w:rsidRPr="008A1016">
        <w:rPr>
          <w:rFonts w:ascii="Times New Roman" w:hAnsi="Times New Roman"/>
        </w:rPr>
        <w:fldChar w:fldCharType="begin">
          <w:fldData xml:space="preserve">PEVuZE5vdGU+PENpdGU+PEF1dGhvcj5MdWNrPC9BdXRob3I+PFllYXI+MTk5NDwvWWVhcj48UmVj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</w:fldData>
        </w:fldChar>
      </w:r>
      <w:r w:rsidRPr="008A1016">
        <w:rPr>
          <w:rFonts w:ascii="Times New Roman" w:hAnsi="Times New Roman"/>
        </w:rPr>
        <w:instrText xml:space="preserve"> ADDIN EN.CITE.DATA </w:instrText>
      </w:r>
      <w:r w:rsidR="00DC4491" w:rsidRPr="008A1016">
        <w:rPr>
          <w:rFonts w:ascii="Times New Roman" w:hAnsi="Times New Roman"/>
        </w:rPr>
      </w:r>
      <w:r w:rsidR="00DC4491" w:rsidRPr="008A1016">
        <w:rPr>
          <w:rFonts w:ascii="Times New Roman" w:hAnsi="Times New Roman"/>
        </w:rPr>
        <w:fldChar w:fldCharType="end"/>
      </w:r>
      <w:r w:rsidR="00DC4491" w:rsidRPr="008A1016">
        <w:rPr>
          <w:rFonts w:ascii="Times New Roman" w:hAnsi="Times New Roman"/>
        </w:rPr>
      </w:r>
      <w:r w:rsidR="00DC4491" w:rsidRPr="008A1016">
        <w:rPr>
          <w:rFonts w:ascii="Times New Roman" w:hAnsi="Times New Roman"/>
        </w:rPr>
        <w:fldChar w:fldCharType="separate"/>
      </w:r>
      <w:r w:rsidRPr="008A1016">
        <w:rPr>
          <w:rFonts w:ascii="Times New Roman" w:hAnsi="Times New Roman"/>
        </w:rPr>
        <w:t>(</w:t>
      </w:r>
      <w:hyperlink w:anchor="_ENREF_3" w:tooltip="Eimer, 1996 #975" w:history="1">
        <w:r w:rsidR="009704F4" w:rsidRPr="008A1016">
          <w:rPr>
            <w:rFonts w:ascii="Times New Roman" w:hAnsi="Times New Roman"/>
          </w:rPr>
          <w:t>Eimer, 1996</w:t>
        </w:r>
      </w:hyperlink>
      <w:r w:rsidRPr="008A1016">
        <w:rPr>
          <w:rFonts w:ascii="Times New Roman" w:hAnsi="Times New Roman"/>
        </w:rPr>
        <w:t xml:space="preserve">; </w:t>
      </w:r>
      <w:hyperlink w:anchor="_ENREF_7" w:tooltip="Liu, 2016 #1002" w:history="1">
        <w:r w:rsidR="009704F4" w:rsidRPr="008A1016">
          <w:rPr>
            <w:rFonts w:ascii="Times New Roman" w:hAnsi="Times New Roman"/>
          </w:rPr>
          <w:t>Liu et al., 2016</w:t>
        </w:r>
      </w:hyperlink>
      <w:r w:rsidRPr="008A1016">
        <w:rPr>
          <w:rFonts w:ascii="Times New Roman" w:hAnsi="Times New Roman"/>
        </w:rPr>
        <w:t xml:space="preserve">; </w:t>
      </w:r>
      <w:hyperlink w:anchor="_ENREF_8" w:tooltip="Luck, 1994 #1000" w:history="1">
        <w:r w:rsidR="009704F4" w:rsidRPr="008A1016">
          <w:rPr>
            <w:rFonts w:ascii="Times New Roman" w:hAnsi="Times New Roman"/>
          </w:rPr>
          <w:t>Luck &amp; Hillyard, 1994</w:t>
        </w:r>
      </w:hyperlink>
      <w:r w:rsidRPr="008A1016">
        <w:rPr>
          <w:rFonts w:ascii="Times New Roman" w:hAnsi="Times New Roman"/>
        </w:rPr>
        <w:t xml:space="preserve">; </w:t>
      </w:r>
      <w:hyperlink w:anchor="_ENREF_14" w:tooltip="Zhao, 2011 #1003" w:history="1">
        <w:r w:rsidR="009704F4" w:rsidRPr="008A1016">
          <w:rPr>
            <w:rFonts w:ascii="Times New Roman" w:hAnsi="Times New Roman"/>
          </w:rPr>
          <w:t>Zhao et al., 2011</w:t>
        </w:r>
      </w:hyperlink>
      <w:r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xml:space="preserve">. The latency period reflects the point at which attention is directed to the target stimulus. Similar to previous studies </w:t>
      </w:r>
      <w:r w:rsidR="00A77411" w:rsidRPr="008A1016">
        <w:rPr>
          <w:rFonts w:ascii="Times New Roman" w:hAnsi="Times New Roman" w:cs="Times New Roman"/>
          <w:szCs w:val="24"/>
        </w:rPr>
        <w:t>that utilized</w:t>
      </w:r>
      <w:r w:rsidRPr="008A1016">
        <w:rPr>
          <w:rFonts w:ascii="Times New Roman" w:hAnsi="Times New Roman"/>
        </w:rPr>
        <w:t xml:space="preserve"> CDA </w:t>
      </w:r>
      <w:r w:rsidR="00DC4491" w:rsidRPr="008A1016">
        <w:rPr>
          <w:rFonts w:ascii="Times New Roman" w:hAnsi="Times New Roman"/>
        </w:rPr>
        <w:fldChar w:fldCharType="begin"/>
      </w:r>
      <w:r w:rsidRPr="008A1016">
        <w:rPr>
          <w:rFonts w:ascii="Times New Roman" w:hAnsi="Times New Roman"/>
        </w:rPr>
        <w:instrText xml:space="preserve"> ADDIN EN.CITE &lt;EndNote&gt;&lt;Cite&gt;&lt;Author&gt;Feldmann-Wustefeld&lt;/Author&gt;&lt;Year&gt;2019&lt;/Year&gt;&lt;RecNum&gt;1032&lt;/RecNum&gt;&lt;DisplayText&gt;(Feldmann-Wustefeld &amp;amp; Vogel, 2019)&lt;/DisplayText&gt;&lt;record&gt;&lt;rec-number&gt;1032&lt;/rec-number&gt;&lt;foreign-keys&gt;&lt;key app="EN" db-id="2d2x9pf0sv0sfke95vsx9w98r99pr9sdw0tz"&gt;1032&lt;/key&gt;&lt;/foreign-keys&gt;&lt;ref-type name="Journal Article"&gt;17&lt;/ref-type&gt;&lt;contributors&gt;&lt;authors&gt;&lt;author&gt;Feldmann-Wustefeld, T.&lt;/author&gt;&lt;author&gt;Vogel, E. K.&lt;/author&gt;&lt;/authors&gt;&lt;/contributors&gt;&lt;auth-address&gt;Department of Psychology, University of Chicago, Chicago, IL, USA.&lt;/auth-address&gt;&lt;titles&gt;&lt;title&gt;Neural Evidence for the Contribution of Active Suppression During Working Memory Filtering&lt;/title&gt;&lt;secondary-title&gt;Cereb Cortex&lt;/secondary-title&gt;&lt;alt-title&gt;Cerebral cortex&lt;/alt-title&gt;&lt;/titles&gt;&lt;periodical&gt;&lt;full-title&gt;Cereb Cortex&lt;/full-title&gt;&lt;abbr-1&gt;Cerebral cortex&lt;/abbr-1&gt;&lt;/periodical&gt;&lt;alt-periodical&gt;&lt;full-title&gt;Cereb Cortex&lt;/full-title&gt;&lt;abbr-1&gt;Cerebral cortex&lt;/abbr-1&gt;&lt;/alt-periodical&gt;&lt;pages&gt;529-543&lt;/pages&gt;&lt;volume&gt;29&lt;/volume&gt;&lt;number&gt;2&lt;/number&gt;&lt;keywords&gt;&lt;keyword&gt;Adolescent&lt;/keyword&gt;&lt;keyword&gt;Adult&lt;/keyword&gt;&lt;keyword&gt;Attention/*physiology&lt;/keyword&gt;&lt;keyword&gt;Brain/*physiology&lt;/keyword&gt;&lt;keyword&gt;Electroencephalography/methods&lt;/keyword&gt;&lt;keyword&gt;Female&lt;/keyword&gt;&lt;keyword&gt;Humans&lt;/keyword&gt;&lt;keyword&gt;Male&lt;/keyword&gt;&lt;keyword&gt;Memory, Short-Term/*physiology&lt;/keyword&gt;&lt;keyword&gt;Photic Stimulation/methods&lt;/keyword&gt;&lt;keyword&gt;Reaction Time/*physiology&lt;/keyword&gt;&lt;keyword&gt;Visual Perception/*physiology&lt;/keyword&gt;&lt;keyword&gt;Young Adult&lt;/keyword&gt;&lt;/keywords&gt;&lt;dates&gt;&lt;year&gt;2019&lt;/year&gt;&lt;pub-dates&gt;&lt;date&gt;Feb 1&lt;/date&gt;&lt;/pub-dates&gt;&lt;/dates&gt;&lt;isbn&gt;1460-2199 (Electronic)&amp;#xD;1047-3211 (Linking)&lt;/isbn&gt;&lt;accession-num&gt;29365078&lt;/accession-num&gt;&lt;urls&gt;&lt;related-urls&gt;&lt;url&gt;http://www.ncbi.nlm.nih.gov/pubmed/29365078&lt;/url&gt;&lt;/related-urls&gt;&lt;/urls&gt;&lt;custom2&gt;6497094&lt;/custom2&gt;&lt;electronic-resource-num&gt;10.1093/cercor/bhx336&lt;/electronic-resource-num&gt;&lt;/record&gt;&lt;/Cite&gt;&lt;/EndNote&gt;</w:instrText>
      </w:r>
      <w:r w:rsidR="00DC4491" w:rsidRPr="008A1016">
        <w:rPr>
          <w:rFonts w:ascii="Times New Roman" w:hAnsi="Times New Roman"/>
        </w:rPr>
        <w:fldChar w:fldCharType="separate"/>
      </w:r>
      <w:r w:rsidRPr="008A1016">
        <w:rPr>
          <w:rFonts w:ascii="Times New Roman" w:hAnsi="Times New Roman"/>
        </w:rPr>
        <w:t>(</w:t>
      </w:r>
      <w:hyperlink w:anchor="_ENREF_4" w:tooltip="Feldmann-Wustefeld, 2019 #1032" w:history="1">
        <w:r w:rsidR="009704F4" w:rsidRPr="008A1016">
          <w:rPr>
            <w:rFonts w:ascii="Times New Roman" w:hAnsi="Times New Roman"/>
          </w:rPr>
          <w:t>Feldmann-Wustefeld &amp; Vogel, 2019</w:t>
        </w:r>
      </w:hyperlink>
      <w:r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we performed exploratory analyses to compare the N2pc components under different conditions. The preprocessing and calculation of the amplitudes of the difference waveforms of the N2pc components were conducted as described for the CDA component.</w:t>
      </w:r>
    </w:p>
    <w:p w:rsidR="00E725BD" w:rsidRPr="008A1016" w:rsidRDefault="00E725BD" w:rsidP="00E725BD">
      <w:pPr>
        <w:pStyle w:val="a5"/>
        <w:snapToGrid w:val="0"/>
        <w:rPr>
          <w:rFonts w:ascii="Times New Roman" w:eastAsia="宋体" w:hAnsi="Times New Roman" w:cs="Times New Roman"/>
          <w:kern w:val="0"/>
          <w:sz w:val="19"/>
          <w:szCs w:val="19"/>
        </w:rPr>
      </w:pPr>
    </w:p>
    <w:p w:rsidR="00E725BD" w:rsidRPr="008A1016" w:rsidRDefault="00E725BD" w:rsidP="00E725BD">
      <w:pPr>
        <w:pStyle w:val="4"/>
        <w:ind w:firstLine="0"/>
        <w:rPr>
          <w:i w:val="0"/>
        </w:rPr>
      </w:pPr>
      <w:r w:rsidRPr="008A1016">
        <w:t>N2pc (180</w:t>
      </w:r>
      <w:bookmarkStart w:id="1" w:name="_Hlk139284976"/>
      <w:r w:rsidRPr="008A1016">
        <w:t>–</w:t>
      </w:r>
      <w:bookmarkEnd w:id="1"/>
      <w:r w:rsidRPr="008A1016">
        <w:t>230 ms)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N2pc was measured for each memory condition (2T vs. 2T2D vs. 4T) in the neutral and negative emotional blocks as the difference in </w:t>
      </w:r>
      <w:r w:rsidR="00A77411" w:rsidRPr="008A1016">
        <w:rPr>
          <w:rFonts w:ascii="Times New Roman" w:hAnsi="Times New Roman" w:cs="Times New Roman"/>
          <w:szCs w:val="24"/>
        </w:rPr>
        <w:t xml:space="preserve">the </w:t>
      </w:r>
      <w:r w:rsidRPr="008A1016">
        <w:rPr>
          <w:rFonts w:ascii="Times New Roman" w:hAnsi="Times New Roman"/>
        </w:rPr>
        <w:t xml:space="preserve">mean amplitude between the ipsilateral and contralateral waveforms recorded at the analyzed electrodes (PO7/PO8) </w:t>
      </w:r>
      <w:r w:rsidR="00DC4491" w:rsidRPr="008A1016">
        <w:rPr>
          <w:rFonts w:ascii="Times New Roman" w:hAnsi="Times New Roman"/>
        </w:rPr>
        <w:fldChar w:fldCharType="begin">
          <w:fldData xml:space="preserve">PEVuZE5vdGU+PENpdGU+PEF1dGhvcj5GZWxkbWFubi1XdXN0ZWZlbGQ8L0F1dGhvcj48WWVhcj4y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</w:fldData>
        </w:fldChar>
      </w:r>
      <w:r w:rsidRPr="008A1016">
        <w:rPr>
          <w:rFonts w:ascii="Times New Roman" w:hAnsi="Times New Roman"/>
        </w:rPr>
        <w:instrText xml:space="preserve"> ADDIN EN.CITE </w:instrText>
      </w:r>
      <w:r w:rsidR="00DC4491" w:rsidRPr="008A1016">
        <w:rPr>
          <w:rFonts w:ascii="Times New Roman" w:hAnsi="Times New Roman"/>
        </w:rPr>
        <w:fldChar w:fldCharType="begin">
          <w:fldData xml:space="preserve">PEVuZE5vdGU+PENpdGU+PEF1dGhvcj5GZWxkbWFubi1XdXN0ZWZlbGQ8L0F1dGhvcj48WWVhcj4y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</w:fldData>
        </w:fldChar>
      </w:r>
      <w:r w:rsidRPr="008A1016">
        <w:rPr>
          <w:rFonts w:ascii="Times New Roman" w:hAnsi="Times New Roman"/>
        </w:rPr>
        <w:instrText xml:space="preserve"> ADDIN EN.CITE.DATA </w:instrText>
      </w:r>
      <w:r w:rsidR="00DC4491" w:rsidRPr="008A1016">
        <w:rPr>
          <w:rFonts w:ascii="Times New Roman" w:hAnsi="Times New Roman"/>
        </w:rPr>
      </w:r>
      <w:r w:rsidR="00DC4491" w:rsidRPr="008A1016">
        <w:rPr>
          <w:rFonts w:ascii="Times New Roman" w:hAnsi="Times New Roman"/>
        </w:rPr>
        <w:fldChar w:fldCharType="end"/>
      </w:r>
      <w:r w:rsidR="00DC4491" w:rsidRPr="008A1016">
        <w:rPr>
          <w:rFonts w:ascii="Times New Roman" w:hAnsi="Times New Roman"/>
        </w:rPr>
      </w:r>
      <w:r w:rsidR="00DC4491" w:rsidRPr="008A1016">
        <w:rPr>
          <w:rFonts w:ascii="Times New Roman" w:hAnsi="Times New Roman"/>
        </w:rPr>
        <w:fldChar w:fldCharType="separate"/>
      </w:r>
      <w:r w:rsidRPr="008A1016">
        <w:rPr>
          <w:rFonts w:ascii="Times New Roman" w:hAnsi="Times New Roman"/>
        </w:rPr>
        <w:t>(</w:t>
      </w:r>
      <w:hyperlink w:anchor="_ENREF_4" w:tooltip="Feldmann-Wustefeld, 2019 #1032" w:history="1">
        <w:r w:rsidR="009704F4" w:rsidRPr="008A1016">
          <w:rPr>
            <w:rFonts w:ascii="Times New Roman" w:hAnsi="Times New Roman"/>
          </w:rPr>
          <w:t>Feldmann-Wustefeld &amp; Vogel, 2019</w:t>
        </w:r>
      </w:hyperlink>
      <w:r w:rsidRPr="008A1016">
        <w:rPr>
          <w:rFonts w:ascii="Times New Roman" w:hAnsi="Times New Roman"/>
        </w:rPr>
        <w:t xml:space="preserve">; </w:t>
      </w:r>
      <w:hyperlink w:anchor="_ENREF_8" w:tooltip="Luck, 1994 #1000" w:history="1">
        <w:r w:rsidR="009704F4" w:rsidRPr="008A1016">
          <w:rPr>
            <w:rFonts w:ascii="Times New Roman" w:hAnsi="Times New Roman"/>
          </w:rPr>
          <w:t>Luck &amp; Hillyard, 1994</w:t>
        </w:r>
      </w:hyperlink>
      <w:r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xml:space="preserve"> at 180–230 ms after the onset of the memory array (Figure </w:t>
      </w:r>
      <w:r w:rsidRPr="008A1016">
        <w:rPr>
          <w:rFonts w:ascii="Times New Roman" w:hAnsi="Times New Roman" w:cs="Times New Roman"/>
          <w:szCs w:val="24"/>
        </w:rPr>
        <w:t>S2</w:t>
      </w:r>
      <w:r w:rsidRPr="008A1016">
        <w:rPr>
          <w:rFonts w:ascii="Times New Roman" w:hAnsi="Times New Roman"/>
        </w:rPr>
        <w:t>).</w:t>
      </w:r>
    </w:p>
    <w:p w:rsidR="00E725BD" w:rsidRPr="008A1016" w:rsidRDefault="00E725BD" w:rsidP="00E725BD">
      <w:pPr>
        <w:widowControl/>
        <w:snapToGrid w:val="0"/>
        <w:rPr>
          <w:rFonts w:ascii="Times New Roman" w:hAnsi="Times New Roman" w:cs="Times New Roman"/>
          <w:szCs w:val="24"/>
        </w:rPr>
      </w:pPr>
    </w:p>
    <w:p w:rsidR="00E725BD" w:rsidRPr="008A1016" w:rsidRDefault="00E725BD" w:rsidP="00E725BD">
      <w:pPr>
        <w:widowControl/>
        <w:snapToGrid w:val="0"/>
        <w:rPr>
          <w:rFonts w:ascii="Times New Roman" w:hAnsi="Times New Roman" w:cs="Times New Roman"/>
          <w:szCs w:val="24"/>
        </w:rPr>
      </w:pPr>
      <w:r w:rsidRPr="008A1016">
        <w:rPr>
          <w:rFonts w:ascii="Times New Roman" w:hAnsi="Times New Roman" w:cs="Times New Roman"/>
          <w:noProof/>
          <w:szCs w:val="24"/>
        </w:rPr>
        <w:drawing>
          <wp:inline distT="0" distB="0" distL="0" distR="0">
            <wp:extent cx="5274310" cy="1846662"/>
            <wp:effectExtent l="0" t="0" r="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274310" cy="1846662"/>
                    </a:xfrm>
                    <a:prstGeom prst="rect">
                      <a:avLst/>
                    </a:prstGeom>
                    <a:noFill/>
                    <a:ln w="9525">
                      <a:noFill/>
                      <a:miter lim="800000"/>
                      <a:headEnd/>
                      <a:tailEnd/>
                    </a:ln>
                  </pic:spPr>
                </pic:pic>
              </a:graphicData>
            </a:graphic>
          </wp:inline>
        </w:drawing>
      </w:r>
    </w:p>
    <w:p w:rsidR="00E725BD" w:rsidRPr="008A1016" w:rsidRDefault="00E725BD" w:rsidP="00E725BD">
      <w:pPr>
        <w:pStyle w:val="a5"/>
        <w:snapToGrid w:val="0"/>
        <w:rPr>
          <w:rFonts w:ascii="Times New Roman" w:eastAsia="宋体" w:hAnsi="Times New Roman" w:cs="Times New Roman"/>
          <w:kern w:val="0"/>
          <w:sz w:val="19"/>
          <w:szCs w:val="19"/>
        </w:rPr>
      </w:pPr>
      <w:r w:rsidRPr="008A1016">
        <w:rPr>
          <w:rFonts w:ascii="Times New Roman" w:eastAsia="宋体" w:hAnsi="Times New Roman" w:cs="Times New Roman"/>
          <w:b/>
          <w:kern w:val="0"/>
          <w:sz w:val="19"/>
          <w:szCs w:val="19"/>
        </w:rPr>
        <w:t>Figure S2</w:t>
      </w:r>
      <w:r w:rsidR="00EC0E2E" w:rsidRPr="008A1016">
        <w:rPr>
          <w:rFonts w:ascii="Times New Roman" w:eastAsia="宋体" w:hAnsi="Times New Roman" w:cs="Times New Roman" w:hint="eastAsia"/>
          <w:b/>
          <w:kern w:val="0"/>
          <w:sz w:val="19"/>
          <w:szCs w:val="19"/>
        </w:rPr>
        <w:t>.</w:t>
      </w:r>
      <w:r w:rsidRPr="008A1016">
        <w:rPr>
          <w:rFonts w:ascii="Times New Roman" w:eastAsia="宋体" w:hAnsi="Times New Roman" w:cs="Times New Roman"/>
          <w:kern w:val="0"/>
          <w:sz w:val="19"/>
          <w:szCs w:val="19"/>
        </w:rPr>
        <w:t xml:space="preserve"> Difference waveforms (contralateral waves minus ipsilateral waves) of </w:t>
      </w:r>
      <w:r w:rsidR="00A77411"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average ERPs for all memory conditions in the neutral (A) and negative (B) emotional conditions. The dashed lines indicate the analysis time window used to calculate the mean N2pc amplitude.</w:t>
      </w:r>
    </w:p>
    <w:p w:rsidR="00E725BD" w:rsidRPr="008A1016" w:rsidRDefault="00E725BD" w:rsidP="004261C5">
      <w:pPr>
        <w:widowControl/>
        <w:snapToGrid w:val="0"/>
        <w:ind w:firstLine="480"/>
        <w:rPr>
          <w:rFonts w:ascii="Times New Roman" w:hAnsi="Times New Roman"/>
        </w:rPr>
      </w:pP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The N2pc amplitudes for each memory condition in the neutral and negative emotional blocks are presented in Figure S3. The ANOVA revealed a significant main effect of the memory condition, F (2,110) = 3.</w:t>
      </w:r>
      <w:r w:rsidRPr="008A1016">
        <w:rPr>
          <w:rFonts w:ascii="Times New Roman" w:hAnsi="Times New Roman" w:cs="Times New Roman"/>
          <w:szCs w:val="24"/>
        </w:rPr>
        <w:t>41</w:t>
      </w:r>
      <w:r w:rsidR="00AF390D" w:rsidRPr="008A1016">
        <w:rPr>
          <w:rFonts w:ascii="Times New Roman" w:hAnsi="Times New Roman" w:cs="Times New Roman"/>
          <w:szCs w:val="24"/>
        </w:rPr>
        <w:t>9</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0.036,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w:t>
      </w:r>
      <w:r w:rsidRPr="008A1016">
        <w:rPr>
          <w:rFonts w:ascii="Times New Roman" w:hAnsi="Times New Roman" w:cs="Times New Roman"/>
          <w:szCs w:val="24"/>
        </w:rPr>
        <w:t>05</w:t>
      </w:r>
      <w:r w:rsidR="00AF390D" w:rsidRPr="008A1016">
        <w:rPr>
          <w:rFonts w:ascii="Times New Roman" w:hAnsi="Times New Roman" w:cs="Times New Roman"/>
          <w:szCs w:val="24"/>
        </w:rPr>
        <w:t>9</w:t>
      </w:r>
      <w:r w:rsidRPr="008A1016">
        <w:rPr>
          <w:rFonts w:ascii="Times New Roman" w:hAnsi="Times New Roman"/>
        </w:rPr>
        <w:t>, but no significant main effect of the emotional block, F (1,55) = 0.</w:t>
      </w:r>
      <w:r w:rsidR="00AF390D" w:rsidRPr="008A1016">
        <w:rPr>
          <w:rFonts w:ascii="Times New Roman" w:hAnsi="Times New Roman" w:cs="Times New Roman"/>
          <w:szCs w:val="24"/>
        </w:rPr>
        <w:t>900</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Pr="008A1016">
        <w:rPr>
          <w:rFonts w:ascii="Times New Roman" w:hAnsi="Times New Roman" w:cs="Times New Roman"/>
          <w:szCs w:val="24"/>
        </w:rPr>
        <w:t>34</w:t>
      </w:r>
      <w:r w:rsidR="00AF390D" w:rsidRPr="008A1016">
        <w:rPr>
          <w:rFonts w:ascii="Times New Roman" w:hAnsi="Times New Roman" w:cs="Times New Roman"/>
          <w:szCs w:val="24"/>
        </w:rPr>
        <w:t>7</w:t>
      </w:r>
      <w:r w:rsidRPr="008A1016">
        <w:rPr>
          <w:rFonts w:ascii="Times New Roman" w:hAnsi="Times New Roman"/>
        </w:rPr>
        <w:t xml:space="preserve">,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0.016, and no significant interaction between the memory condition and the emotion condition, F (2,110) = 0.</w:t>
      </w:r>
      <w:r w:rsidRPr="008A1016">
        <w:rPr>
          <w:rFonts w:ascii="Times New Roman" w:hAnsi="Times New Roman" w:cs="Times New Roman"/>
          <w:szCs w:val="24"/>
        </w:rPr>
        <w:t>57</w:t>
      </w:r>
      <w:r w:rsidR="00AF390D" w:rsidRPr="008A1016">
        <w:rPr>
          <w:rFonts w:ascii="Times New Roman" w:hAnsi="Times New Roman" w:cs="Times New Roman"/>
          <w:szCs w:val="24"/>
        </w:rPr>
        <w:t>5</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0.564,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0.010.</w:t>
      </w:r>
    </w:p>
    <w:p w:rsidR="00E725BD" w:rsidRPr="008A1016" w:rsidRDefault="00E725BD" w:rsidP="006A2304">
      <w:pPr>
        <w:widowControl/>
        <w:snapToGrid w:val="0"/>
        <w:ind w:firstLineChars="200" w:firstLine="420"/>
        <w:rPr>
          <w:rFonts w:ascii="Times New Roman" w:hAnsi="Times New Roman"/>
        </w:rPr>
      </w:pPr>
      <w:r w:rsidRPr="008A1016">
        <w:rPr>
          <w:rFonts w:ascii="Times New Roman" w:eastAsia="宋体" w:hAnsi="Times New Roman" w:cs="Times New Roman"/>
          <w:kern w:val="0"/>
          <w:szCs w:val="21"/>
        </w:rPr>
        <w:t>Plan</w:t>
      </w:r>
      <w:r w:rsidR="00A77411" w:rsidRPr="008A1016">
        <w:rPr>
          <w:rFonts w:ascii="Times New Roman" w:eastAsia="宋体" w:hAnsi="Times New Roman" w:cs="Times New Roman"/>
          <w:kern w:val="0"/>
          <w:szCs w:val="21"/>
        </w:rPr>
        <w:t>n</w:t>
      </w:r>
      <w:r w:rsidRPr="008A1016">
        <w:rPr>
          <w:rFonts w:ascii="Times New Roman" w:eastAsia="宋体" w:hAnsi="Times New Roman" w:cs="Times New Roman"/>
          <w:kern w:val="0"/>
          <w:szCs w:val="21"/>
        </w:rPr>
        <w:t>ed</w:t>
      </w:r>
      <w:r w:rsidRPr="008A1016">
        <w:rPr>
          <w:rFonts w:ascii="Times New Roman" w:hAnsi="Times New Roman"/>
          <w:kern w:val="0"/>
        </w:rPr>
        <w:t xml:space="preserve"> pairwise comparisons</w:t>
      </w:r>
      <w:r w:rsidRPr="008A1016">
        <w:rPr>
          <w:rFonts w:ascii="Times New Roman" w:hAnsi="Times New Roman"/>
        </w:rPr>
        <w:t xml:space="preserve"> indicated that in the neutral emotional state, the mean amplitude of the N2pc was significantly more negative for the 2T2D condition (-0.04 ± 1.02) than for the 2T condition (0.19 ± 0.81), t (55) = 2.12</w:t>
      </w:r>
      <w:r w:rsidR="00AF390D" w:rsidRPr="008A1016">
        <w:rPr>
          <w:rFonts w:ascii="Times New Roman" w:hAnsi="Times New Roman"/>
        </w:rPr>
        <w:t>4</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0.03</w:t>
      </w:r>
      <w:r w:rsidR="00AF390D" w:rsidRPr="008A1016">
        <w:rPr>
          <w:rFonts w:ascii="Times New Roman" w:hAnsi="Times New Roman"/>
        </w:rPr>
        <w:t>8</w:t>
      </w:r>
      <w:r w:rsidRPr="008A1016">
        <w:rPr>
          <w:rFonts w:ascii="Times New Roman" w:hAnsi="Times New Roman"/>
        </w:rPr>
        <w:t>, Cohen's d = 0.28</w:t>
      </w:r>
      <w:r w:rsidR="00AF390D" w:rsidRPr="008A1016">
        <w:rPr>
          <w:rFonts w:ascii="Times New Roman" w:hAnsi="Times New Roman"/>
        </w:rPr>
        <w:t>4</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1.1</w:t>
      </w:r>
      <w:r w:rsidR="00AF390D" w:rsidRPr="008A1016">
        <w:rPr>
          <w:rFonts w:ascii="Times New Roman" w:hAnsi="Times New Roman"/>
        </w:rPr>
        <w:t>6</w:t>
      </w:r>
      <w:r w:rsidRPr="008A1016">
        <w:rPr>
          <w:rFonts w:ascii="Times New Roman" w:hAnsi="Times New Roman"/>
        </w:rPr>
        <w:t xml:space="preserve">2. However, </w:t>
      </w:r>
      <w:r w:rsidR="00A77411" w:rsidRPr="008A1016">
        <w:rPr>
          <w:rFonts w:ascii="Times New Roman" w:hAnsi="Times New Roman" w:cs="Times New Roman"/>
          <w:szCs w:val="24"/>
        </w:rPr>
        <w:t xml:space="preserve">the </w:t>
      </w:r>
      <w:r w:rsidRPr="008A1016">
        <w:rPr>
          <w:rFonts w:ascii="Times New Roman" w:hAnsi="Times New Roman"/>
        </w:rPr>
        <w:t>mean N2pc amplitudes in the 4T condition (0.02 ± 0.89) did not significantly differ from those in the 2T condition, t (55) = 1.57</w:t>
      </w:r>
      <w:r w:rsidR="00AF390D" w:rsidRPr="008A1016">
        <w:rPr>
          <w:rFonts w:ascii="Times New Roman" w:hAnsi="Times New Roman"/>
        </w:rPr>
        <w:t>3</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0.122, Cohen's d = 0.210, BF</w:t>
      </w:r>
      <w:r w:rsidRPr="008A1016">
        <w:rPr>
          <w:rFonts w:ascii="Times New Roman" w:hAnsi="Times New Roman"/>
          <w:vertAlign w:val="subscript"/>
        </w:rPr>
        <w:t>10</w:t>
      </w:r>
      <w:r w:rsidRPr="008A1016">
        <w:rPr>
          <w:rFonts w:ascii="Times New Roman" w:hAnsi="Times New Roman"/>
        </w:rPr>
        <w:t xml:space="preserve"> = 0.46</w:t>
      </w:r>
      <w:r w:rsidR="00AF390D" w:rsidRPr="008A1016">
        <w:rPr>
          <w:rFonts w:ascii="Times New Roman" w:hAnsi="Times New Roman"/>
        </w:rPr>
        <w:t>4</w:t>
      </w:r>
      <w:r w:rsidRPr="008A1016">
        <w:rPr>
          <w:rFonts w:ascii="Times New Roman" w:hAnsi="Times New Roman"/>
        </w:rPr>
        <w:t>, or from those in the 2T2D condition, t (55) = 0.52</w:t>
      </w:r>
      <w:r w:rsidR="00AF390D" w:rsidRPr="008A1016">
        <w:rPr>
          <w:rFonts w:ascii="Times New Roman" w:hAnsi="Times New Roman"/>
        </w:rPr>
        <w:t>7</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0.60</w:t>
      </w:r>
      <w:r w:rsidR="00AF390D" w:rsidRPr="008A1016">
        <w:rPr>
          <w:rFonts w:ascii="Times New Roman" w:hAnsi="Times New Roman"/>
        </w:rPr>
        <w:t>0</w:t>
      </w:r>
      <w:r w:rsidRPr="008A1016">
        <w:rPr>
          <w:rFonts w:ascii="Times New Roman" w:hAnsi="Times New Roman"/>
        </w:rPr>
        <w:t>, Cohen's d = 0.070, BF</w:t>
      </w:r>
      <w:r w:rsidRPr="008A1016">
        <w:rPr>
          <w:rFonts w:ascii="Times New Roman" w:hAnsi="Times New Roman"/>
          <w:vertAlign w:val="subscript"/>
        </w:rPr>
        <w:t>10</w:t>
      </w:r>
      <w:r w:rsidRPr="008A1016">
        <w:rPr>
          <w:rFonts w:ascii="Times New Roman" w:hAnsi="Times New Roman"/>
        </w:rPr>
        <w:t xml:space="preserve"> = 0.16</w:t>
      </w:r>
      <w:r w:rsidR="00AF390D" w:rsidRPr="008A1016">
        <w:rPr>
          <w:rFonts w:ascii="Times New Roman" w:hAnsi="Times New Roman"/>
        </w:rPr>
        <w:t>7</w:t>
      </w:r>
      <w:r w:rsidRPr="008A1016">
        <w:rPr>
          <w:rFonts w:ascii="Times New Roman" w:hAnsi="Times New Roman"/>
        </w:rPr>
        <w:t xml:space="preserve">. </w:t>
      </w:r>
      <w:r w:rsidR="00A77411" w:rsidRPr="008A1016">
        <w:rPr>
          <w:rFonts w:ascii="Times New Roman" w:hAnsi="Times New Roman" w:cs="Times New Roman"/>
          <w:szCs w:val="24"/>
        </w:rPr>
        <w:lastRenderedPageBreak/>
        <w:t>Conversely</w:t>
      </w:r>
      <w:r w:rsidRPr="008A1016">
        <w:rPr>
          <w:rFonts w:ascii="Times New Roman" w:hAnsi="Times New Roman"/>
        </w:rPr>
        <w:t xml:space="preserve">, in the negative emotional state, the N2pc amplitude was marginally significantly more negative </w:t>
      </w:r>
      <w:r w:rsidR="00A77411" w:rsidRPr="008A1016">
        <w:rPr>
          <w:rFonts w:ascii="Times New Roman" w:hAnsi="Times New Roman" w:cs="Times New Roman"/>
          <w:szCs w:val="24"/>
        </w:rPr>
        <w:t>in</w:t>
      </w:r>
      <w:r w:rsidR="00A77411" w:rsidRPr="008A1016">
        <w:rPr>
          <w:rFonts w:ascii="Times New Roman" w:hAnsi="Times New Roman"/>
        </w:rPr>
        <w:t xml:space="preserve"> </w:t>
      </w:r>
      <w:r w:rsidRPr="008A1016">
        <w:rPr>
          <w:rFonts w:ascii="Times New Roman" w:hAnsi="Times New Roman"/>
        </w:rPr>
        <w:t xml:space="preserve">the 2T2D condition (-0.15 ± 0.90) than </w:t>
      </w:r>
      <w:r w:rsidR="00A77411" w:rsidRPr="008A1016">
        <w:rPr>
          <w:rFonts w:ascii="Times New Roman" w:hAnsi="Times New Roman" w:cs="Times New Roman"/>
          <w:szCs w:val="24"/>
        </w:rPr>
        <w:t>in</w:t>
      </w:r>
      <w:r w:rsidR="00A77411" w:rsidRPr="008A1016">
        <w:rPr>
          <w:rFonts w:ascii="Times New Roman" w:hAnsi="Times New Roman"/>
        </w:rPr>
        <w:t xml:space="preserve"> </w:t>
      </w:r>
      <w:r w:rsidRPr="008A1016">
        <w:rPr>
          <w:rFonts w:ascii="Times New Roman" w:hAnsi="Times New Roman"/>
        </w:rPr>
        <w:t>the 2T condition (0.07 ± 0.97), t (55) = 1.72</w:t>
      </w:r>
      <w:r w:rsidR="00AF390D" w:rsidRPr="008A1016">
        <w:rPr>
          <w:rFonts w:ascii="Times New Roman" w:hAnsi="Times New Roman"/>
        </w:rPr>
        <w:t>3</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0.090, Cohen's d = 0.23</w:t>
      </w:r>
      <w:r w:rsidR="00AF390D" w:rsidRPr="008A1016">
        <w:rPr>
          <w:rFonts w:ascii="Times New Roman" w:hAnsi="Times New Roman"/>
        </w:rPr>
        <w:t>0</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0.58</w:t>
      </w:r>
      <w:r w:rsidR="00AF390D" w:rsidRPr="008A1016">
        <w:rPr>
          <w:rFonts w:ascii="Times New Roman" w:hAnsi="Times New Roman"/>
        </w:rPr>
        <w:t>2</w:t>
      </w:r>
      <w:r w:rsidRPr="008A1016">
        <w:rPr>
          <w:rFonts w:ascii="Times New Roman" w:hAnsi="Times New Roman"/>
        </w:rPr>
        <w:t xml:space="preserve">. However, </w:t>
      </w:r>
      <w:r w:rsidR="00A77411" w:rsidRPr="008A1016">
        <w:rPr>
          <w:rFonts w:ascii="Times New Roman" w:hAnsi="Times New Roman" w:cs="Times New Roman"/>
          <w:szCs w:val="24"/>
        </w:rPr>
        <w:t xml:space="preserve">the </w:t>
      </w:r>
      <w:r w:rsidRPr="008A1016">
        <w:rPr>
          <w:rFonts w:ascii="Times New Roman" w:hAnsi="Times New Roman"/>
        </w:rPr>
        <w:t xml:space="preserve">N2pc amplitudes </w:t>
      </w:r>
      <w:r w:rsidR="00A77411" w:rsidRPr="008A1016">
        <w:rPr>
          <w:rFonts w:ascii="Times New Roman" w:hAnsi="Times New Roman" w:cs="Times New Roman"/>
          <w:szCs w:val="24"/>
        </w:rPr>
        <w:t>did not significantly differ between</w:t>
      </w:r>
      <w:r w:rsidR="00A77411" w:rsidRPr="008A1016">
        <w:rPr>
          <w:rFonts w:ascii="Times New Roman" w:hAnsi="Times New Roman"/>
        </w:rPr>
        <w:t xml:space="preserve"> </w:t>
      </w:r>
      <w:r w:rsidRPr="008A1016">
        <w:rPr>
          <w:rFonts w:ascii="Times New Roman" w:hAnsi="Times New Roman"/>
        </w:rPr>
        <w:t xml:space="preserve">the 4T condition (0.05 ± 0.86) </w:t>
      </w:r>
      <w:r w:rsidR="00A77411" w:rsidRPr="008A1016">
        <w:rPr>
          <w:rFonts w:ascii="Times New Roman" w:hAnsi="Times New Roman" w:cs="Times New Roman"/>
          <w:szCs w:val="24"/>
        </w:rPr>
        <w:t>and</w:t>
      </w:r>
      <w:r w:rsidRPr="008A1016">
        <w:rPr>
          <w:rFonts w:ascii="Times New Roman" w:hAnsi="Times New Roman"/>
        </w:rPr>
        <w:t xml:space="preserve"> the 2T condition, t (55) = 0.11</w:t>
      </w:r>
      <w:r w:rsidR="00AF390D" w:rsidRPr="008A1016">
        <w:rPr>
          <w:rFonts w:ascii="Times New Roman" w:hAnsi="Times New Roman"/>
        </w:rPr>
        <w:t>5</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0.90</w:t>
      </w:r>
      <w:r w:rsidR="00AF390D" w:rsidRPr="008A1016">
        <w:rPr>
          <w:rFonts w:ascii="Times New Roman" w:hAnsi="Times New Roman"/>
        </w:rPr>
        <w:t>9</w:t>
      </w:r>
      <w:r w:rsidRPr="008A1016">
        <w:rPr>
          <w:rFonts w:ascii="Times New Roman" w:hAnsi="Times New Roman"/>
        </w:rPr>
        <w:t>, Cohen's d = 0.015, BF</w:t>
      </w:r>
      <w:r w:rsidRPr="008A1016">
        <w:rPr>
          <w:rFonts w:ascii="Times New Roman" w:hAnsi="Times New Roman"/>
          <w:vertAlign w:val="subscript"/>
        </w:rPr>
        <w:t>10</w:t>
      </w:r>
      <w:r w:rsidRPr="008A1016">
        <w:rPr>
          <w:rFonts w:ascii="Times New Roman" w:hAnsi="Times New Roman"/>
        </w:rPr>
        <w:t>= 0.147, or the 2T2D condition, t (55) = 1.51</w:t>
      </w:r>
      <w:r w:rsidR="00AF390D" w:rsidRPr="008A1016">
        <w:rPr>
          <w:rFonts w:ascii="Times New Roman" w:hAnsi="Times New Roman"/>
        </w:rPr>
        <w:t>8</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0.135, Cohen's d = 0.203, BF</w:t>
      </w:r>
      <w:r w:rsidRPr="008A1016">
        <w:rPr>
          <w:rFonts w:ascii="Times New Roman" w:hAnsi="Times New Roman"/>
          <w:vertAlign w:val="subscript"/>
        </w:rPr>
        <w:t>10</w:t>
      </w:r>
      <w:r w:rsidRPr="008A1016">
        <w:rPr>
          <w:rFonts w:ascii="Times New Roman" w:hAnsi="Times New Roman"/>
        </w:rPr>
        <w:t xml:space="preserve"> = 0.4</w:t>
      </w:r>
      <w:r w:rsidR="00AF390D" w:rsidRPr="008A1016">
        <w:rPr>
          <w:rFonts w:ascii="Times New Roman" w:hAnsi="Times New Roman"/>
        </w:rPr>
        <w:t>29</w:t>
      </w:r>
      <w:r w:rsidRPr="008A1016">
        <w:rPr>
          <w:rFonts w:ascii="Times New Roman" w:hAnsi="Times New Roman"/>
        </w:rPr>
        <w:t>.</w:t>
      </w:r>
    </w:p>
    <w:p w:rsidR="00E725BD" w:rsidRPr="008A1016" w:rsidRDefault="00A77411" w:rsidP="006A2304">
      <w:pPr>
        <w:widowControl/>
        <w:snapToGrid w:val="0"/>
        <w:ind w:firstLineChars="200" w:firstLine="420"/>
        <w:rPr>
          <w:rFonts w:ascii="Times New Roman" w:hAnsi="Times New Roman"/>
        </w:rPr>
      </w:pPr>
      <w:r w:rsidRPr="008A1016">
        <w:rPr>
          <w:rFonts w:ascii="Times New Roman" w:hAnsi="Times New Roman" w:cs="Times New Roman"/>
          <w:szCs w:val="24"/>
        </w:rPr>
        <w:t>The</w:t>
      </w:r>
      <w:r w:rsidR="00E725BD" w:rsidRPr="008A1016">
        <w:rPr>
          <w:rFonts w:ascii="Times New Roman" w:hAnsi="Times New Roman"/>
        </w:rPr>
        <w:t xml:space="preserve"> results </w:t>
      </w:r>
      <w:r w:rsidRPr="008A1016">
        <w:rPr>
          <w:rFonts w:ascii="Times New Roman" w:hAnsi="Times New Roman" w:cs="Times New Roman"/>
          <w:szCs w:val="24"/>
        </w:rPr>
        <w:t xml:space="preserve">also </w:t>
      </w:r>
      <w:r w:rsidR="00E725BD" w:rsidRPr="008A1016">
        <w:rPr>
          <w:rFonts w:ascii="Times New Roman" w:hAnsi="Times New Roman"/>
        </w:rPr>
        <w:t xml:space="preserve">showed no significant differences between emotional states for </w:t>
      </w:r>
      <w:r w:rsidRPr="008A1016">
        <w:rPr>
          <w:rFonts w:ascii="Times New Roman" w:hAnsi="Times New Roman" w:cs="Times New Roman"/>
          <w:szCs w:val="24"/>
        </w:rPr>
        <w:t xml:space="preserve">the </w:t>
      </w:r>
      <w:r w:rsidR="00E725BD" w:rsidRPr="008A1016">
        <w:rPr>
          <w:rFonts w:ascii="Times New Roman" w:hAnsi="Times New Roman"/>
        </w:rPr>
        <w:t>N2pc amplitudes in the 2T condition, t (55) = 1.25</w:t>
      </w:r>
      <w:r w:rsidR="00AF390D" w:rsidRPr="008A1016">
        <w:rPr>
          <w:rFonts w:ascii="Times New Roman" w:hAnsi="Times New Roman"/>
        </w:rPr>
        <w:t>5</w:t>
      </w:r>
      <w:r w:rsidR="00E725BD" w:rsidRPr="008A1016">
        <w:rPr>
          <w:rFonts w:ascii="Times New Roman" w:hAnsi="Times New Roman"/>
        </w:rPr>
        <w:t xml:space="preserve">, </w:t>
      </w:r>
      <w:r w:rsidR="00E725BD" w:rsidRPr="008A1016">
        <w:rPr>
          <w:rFonts w:ascii="Times New Roman" w:hAnsi="Times New Roman"/>
          <w:i/>
        </w:rPr>
        <w:t>p</w:t>
      </w:r>
      <w:r w:rsidR="00E725BD" w:rsidRPr="008A1016">
        <w:rPr>
          <w:rFonts w:ascii="Times New Roman" w:hAnsi="Times New Roman"/>
        </w:rPr>
        <w:t xml:space="preserve"> = 0.21</w:t>
      </w:r>
      <w:r w:rsidR="00AF390D" w:rsidRPr="008A1016">
        <w:rPr>
          <w:rFonts w:ascii="Times New Roman" w:hAnsi="Times New Roman"/>
        </w:rPr>
        <w:t>5</w:t>
      </w:r>
      <w:r w:rsidR="00E725BD" w:rsidRPr="008A1016">
        <w:rPr>
          <w:rFonts w:ascii="Times New Roman" w:hAnsi="Times New Roman"/>
        </w:rPr>
        <w:t>, Cohen's d = 0.16</w:t>
      </w:r>
      <w:r w:rsidR="00AF390D" w:rsidRPr="008A1016">
        <w:rPr>
          <w:rFonts w:ascii="Times New Roman" w:hAnsi="Times New Roman"/>
        </w:rPr>
        <w:t>8</w:t>
      </w:r>
      <w:r w:rsidR="00E725BD" w:rsidRPr="008A1016">
        <w:rPr>
          <w:rFonts w:ascii="Times New Roman" w:hAnsi="Times New Roman"/>
        </w:rPr>
        <w:t>, BF</w:t>
      </w:r>
      <w:r w:rsidR="00E725BD" w:rsidRPr="008A1016">
        <w:rPr>
          <w:rFonts w:ascii="Times New Roman" w:hAnsi="Times New Roman"/>
          <w:vertAlign w:val="subscript"/>
        </w:rPr>
        <w:t>10</w:t>
      </w:r>
      <w:r w:rsidR="00E725BD" w:rsidRPr="008A1016">
        <w:rPr>
          <w:rFonts w:ascii="Times New Roman" w:hAnsi="Times New Roman"/>
        </w:rPr>
        <w:t xml:space="preserve"> = 0.30</w:t>
      </w:r>
      <w:r w:rsidR="00AF390D" w:rsidRPr="008A1016">
        <w:rPr>
          <w:rFonts w:ascii="Times New Roman" w:hAnsi="Times New Roman"/>
        </w:rPr>
        <w:t>7</w:t>
      </w:r>
      <w:r w:rsidR="00E725BD" w:rsidRPr="008A1016">
        <w:rPr>
          <w:rFonts w:ascii="Times New Roman" w:hAnsi="Times New Roman"/>
        </w:rPr>
        <w:t>, in the 2T2D condition, t (55) = 0.82</w:t>
      </w:r>
      <w:r w:rsidR="00AF390D" w:rsidRPr="008A1016">
        <w:rPr>
          <w:rFonts w:ascii="Times New Roman" w:hAnsi="Times New Roman"/>
        </w:rPr>
        <w:t>5</w:t>
      </w:r>
      <w:r w:rsidR="00E725BD" w:rsidRPr="008A1016">
        <w:rPr>
          <w:rFonts w:ascii="Times New Roman" w:hAnsi="Times New Roman"/>
        </w:rPr>
        <w:t xml:space="preserve">, </w:t>
      </w:r>
      <w:r w:rsidR="00E725BD" w:rsidRPr="008A1016">
        <w:rPr>
          <w:rFonts w:ascii="Times New Roman" w:hAnsi="Times New Roman"/>
          <w:i/>
        </w:rPr>
        <w:t>p</w:t>
      </w:r>
      <w:r w:rsidR="00E725BD" w:rsidRPr="008A1016">
        <w:rPr>
          <w:rFonts w:ascii="Times New Roman" w:hAnsi="Times New Roman"/>
        </w:rPr>
        <w:t xml:space="preserve"> = 0.41</w:t>
      </w:r>
      <w:r w:rsidR="00AF390D" w:rsidRPr="008A1016">
        <w:rPr>
          <w:rFonts w:ascii="Times New Roman" w:hAnsi="Times New Roman"/>
        </w:rPr>
        <w:t>3</w:t>
      </w:r>
      <w:r w:rsidR="00E725BD" w:rsidRPr="008A1016">
        <w:rPr>
          <w:rFonts w:ascii="Times New Roman" w:hAnsi="Times New Roman"/>
        </w:rPr>
        <w:t>, Cohen's d = 0.110, BF</w:t>
      </w:r>
      <w:r w:rsidR="00E725BD" w:rsidRPr="008A1016">
        <w:rPr>
          <w:rFonts w:ascii="Times New Roman" w:hAnsi="Times New Roman"/>
          <w:vertAlign w:val="subscript"/>
        </w:rPr>
        <w:t>10</w:t>
      </w:r>
      <w:r w:rsidR="00E725BD" w:rsidRPr="008A1016">
        <w:rPr>
          <w:rFonts w:ascii="Times New Roman" w:hAnsi="Times New Roman"/>
        </w:rPr>
        <w:t xml:space="preserve"> = 0.202, or in the 4T condition, t (55) = 0.26</w:t>
      </w:r>
      <w:r w:rsidR="00AF390D" w:rsidRPr="008A1016">
        <w:rPr>
          <w:rFonts w:ascii="Times New Roman" w:hAnsi="Times New Roman"/>
        </w:rPr>
        <w:t>2</w:t>
      </w:r>
      <w:r w:rsidR="00E725BD" w:rsidRPr="008A1016">
        <w:rPr>
          <w:rFonts w:ascii="Times New Roman" w:hAnsi="Times New Roman"/>
        </w:rPr>
        <w:t xml:space="preserve">, </w:t>
      </w:r>
      <w:r w:rsidR="00E725BD" w:rsidRPr="008A1016">
        <w:rPr>
          <w:rFonts w:ascii="Times New Roman" w:hAnsi="Times New Roman"/>
          <w:i/>
        </w:rPr>
        <w:t>p</w:t>
      </w:r>
      <w:r w:rsidR="00E725BD" w:rsidRPr="008A1016">
        <w:rPr>
          <w:rFonts w:ascii="Times New Roman" w:hAnsi="Times New Roman"/>
        </w:rPr>
        <w:t xml:space="preserve"> = 0.79</w:t>
      </w:r>
      <w:r w:rsidR="00AF390D" w:rsidRPr="008A1016">
        <w:rPr>
          <w:rFonts w:ascii="Times New Roman" w:hAnsi="Times New Roman"/>
        </w:rPr>
        <w:t>4</w:t>
      </w:r>
      <w:r w:rsidR="00E725BD" w:rsidRPr="008A1016">
        <w:rPr>
          <w:rFonts w:ascii="Times New Roman" w:hAnsi="Times New Roman"/>
        </w:rPr>
        <w:t>, Cohen's d = 0.035, BF</w:t>
      </w:r>
      <w:r w:rsidR="00E725BD" w:rsidRPr="008A1016">
        <w:rPr>
          <w:rFonts w:ascii="Times New Roman" w:hAnsi="Times New Roman"/>
          <w:vertAlign w:val="subscript"/>
        </w:rPr>
        <w:t>10</w:t>
      </w:r>
      <w:r w:rsidR="00E725BD" w:rsidRPr="008A1016">
        <w:rPr>
          <w:rFonts w:ascii="Times New Roman" w:hAnsi="Times New Roman"/>
        </w:rPr>
        <w:t xml:space="preserve"> = 0.151.</w:t>
      </w:r>
    </w:p>
    <w:p w:rsidR="00E725BD" w:rsidRPr="008A1016" w:rsidRDefault="00E725BD" w:rsidP="004261C5">
      <w:pPr>
        <w:keepNext/>
        <w:snapToGrid w:val="0"/>
        <w:ind w:firstLine="480"/>
        <w:jc w:val="center"/>
        <w:rPr>
          <w:rFonts w:ascii="Times New Roman" w:hAnsi="Times New Roman"/>
        </w:rPr>
      </w:pPr>
      <w:r w:rsidRPr="008A1016">
        <w:rPr>
          <w:rFonts w:ascii="Times New Roman" w:hAnsi="Times New Roman"/>
          <w:noProof/>
        </w:rPr>
        <w:drawing>
          <wp:inline distT="0" distB="0" distL="0" distR="0">
            <wp:extent cx="4577717" cy="4717914"/>
            <wp:effectExtent l="0" t="0" r="0" b="0"/>
            <wp:docPr id="1891655217"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55217" name="图片 1" descr="图表, 箱线图&#10;&#10;描述已自动生成"/>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577717" cy="4717914"/>
                    </a:xfrm>
                    <a:prstGeom prst="rect">
                      <a:avLst/>
                    </a:prstGeom>
                  </pic:spPr>
                </pic:pic>
              </a:graphicData>
            </a:graphic>
          </wp:inline>
        </w:drawing>
      </w:r>
    </w:p>
    <w:p w:rsidR="00E725BD" w:rsidRPr="008A1016" w:rsidRDefault="00E725BD" w:rsidP="004261C5">
      <w:pPr>
        <w:pStyle w:val="a5"/>
        <w:snapToGrid w:val="0"/>
        <w:ind w:firstLine="380"/>
        <w:rPr>
          <w:rFonts w:ascii="Times New Roman" w:eastAsia="宋体" w:hAnsi="Times New Roman" w:cs="Times New Roman"/>
          <w:kern w:val="0"/>
          <w:sz w:val="19"/>
          <w:szCs w:val="19"/>
        </w:rPr>
      </w:pPr>
      <w:r w:rsidRPr="008A1016">
        <w:rPr>
          <w:rFonts w:ascii="Times New Roman" w:hAnsi="Times New Roman"/>
          <w:b/>
          <w:kern w:val="0"/>
          <w:sz w:val="19"/>
        </w:rPr>
        <w:t>Figure S3</w:t>
      </w:r>
      <w:r w:rsidR="00EC0E2E" w:rsidRPr="008A1016">
        <w:rPr>
          <w:rFonts w:ascii="Times New Roman" w:eastAsia="宋体" w:hAnsi="Times New Roman" w:cs="Times New Roman" w:hint="eastAsia"/>
          <w:b/>
          <w:kern w:val="0"/>
          <w:sz w:val="19"/>
          <w:szCs w:val="19"/>
        </w:rPr>
        <w:t>.</w:t>
      </w:r>
      <w:r w:rsidRPr="008A1016">
        <w:rPr>
          <w:rFonts w:ascii="Times New Roman" w:eastAsia="宋体" w:hAnsi="Times New Roman" w:cs="Times New Roman"/>
          <w:kern w:val="0"/>
          <w:sz w:val="19"/>
          <w:szCs w:val="19"/>
        </w:rPr>
        <w:t xml:space="preserve"> </w:t>
      </w:r>
      <w:r w:rsidR="002D13FD" w:rsidRPr="008A1016">
        <w:rPr>
          <w:rFonts w:ascii="Times New Roman" w:eastAsia="宋体" w:hAnsi="Times New Roman" w:cs="Times New Roman"/>
          <w:kern w:val="0"/>
          <w:sz w:val="19"/>
          <w:szCs w:val="19"/>
        </w:rPr>
        <w:t>The</w:t>
      </w:r>
      <w:r w:rsidRPr="008A1016">
        <w:rPr>
          <w:rFonts w:ascii="Times New Roman" w:eastAsia="宋体" w:hAnsi="Times New Roman" w:cs="Times New Roman"/>
          <w:kern w:val="0"/>
          <w:sz w:val="19"/>
          <w:szCs w:val="19"/>
        </w:rPr>
        <w:t xml:space="preserve"> N2pc amplitudes in the neutral (left) and negative (right) em</w:t>
      </w:r>
      <w:r w:rsidR="00E900B1" w:rsidRPr="008A1016">
        <w:rPr>
          <w:rFonts w:ascii="Times New Roman" w:eastAsia="宋体" w:hAnsi="Times New Roman" w:cs="Times New Roman"/>
          <w:kern w:val="0"/>
          <w:sz w:val="19"/>
          <w:szCs w:val="19"/>
        </w:rPr>
        <w:t>o</w:t>
      </w:r>
      <w:r w:rsidRPr="008A1016">
        <w:rPr>
          <w:rFonts w:ascii="Times New Roman" w:eastAsia="宋体" w:hAnsi="Times New Roman" w:cs="Times New Roman"/>
          <w:kern w:val="0"/>
          <w:sz w:val="19"/>
          <w:szCs w:val="19"/>
        </w:rPr>
        <w:t>tional state blocks for each memory condition. Error bars represent standard errors.</w:t>
      </w:r>
    </w:p>
    <w:p w:rsidR="00E725BD" w:rsidRPr="008A1016" w:rsidRDefault="00E725BD" w:rsidP="004261C5">
      <w:pPr>
        <w:widowControl/>
        <w:snapToGrid w:val="0"/>
        <w:ind w:firstLine="480"/>
        <w:jc w:val="left"/>
        <w:rPr>
          <w:rFonts w:ascii="Times New Roman" w:hAnsi="Times New Roman"/>
        </w:rPr>
      </w:pPr>
    </w:p>
    <w:p w:rsidR="00E725BD" w:rsidRPr="008A1016" w:rsidRDefault="00E725BD" w:rsidP="00E725BD">
      <w:pPr>
        <w:pStyle w:val="4"/>
        <w:ind w:firstLine="0"/>
        <w:rPr>
          <w:i w:val="0"/>
        </w:rPr>
      </w:pPr>
      <w:r w:rsidRPr="008A1016">
        <w:t>Discussion</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The N2pc component provides valuable insights into an individual's allocation of attentional resources prior to encoding. Consequently, when a greater number of items need to be memorized, more attentional resources</w:t>
      </w:r>
      <w:r w:rsidR="00E900B1" w:rsidRPr="008A1016">
        <w:rPr>
          <w:rFonts w:ascii="Times New Roman" w:hAnsi="Times New Roman"/>
        </w:rPr>
        <w:t xml:space="preserve"> </w:t>
      </w:r>
      <w:r w:rsidR="00E900B1" w:rsidRPr="008A1016">
        <w:rPr>
          <w:rFonts w:ascii="Times New Roman" w:hAnsi="Times New Roman" w:cs="Times New Roman"/>
          <w:szCs w:val="24"/>
        </w:rPr>
        <w:t>are required, resulting</w:t>
      </w:r>
      <w:r w:rsidR="00E900B1" w:rsidRPr="008A1016">
        <w:rPr>
          <w:rFonts w:ascii="Times New Roman" w:hAnsi="Times New Roman"/>
        </w:rPr>
        <w:t xml:space="preserve"> </w:t>
      </w:r>
      <w:r w:rsidRPr="008A1016">
        <w:rPr>
          <w:rFonts w:ascii="Times New Roman" w:hAnsi="Times New Roman"/>
        </w:rPr>
        <w:t xml:space="preserve">in an increase in </w:t>
      </w:r>
      <w:r w:rsidR="00E900B1" w:rsidRPr="008A1016">
        <w:rPr>
          <w:rFonts w:ascii="Times New Roman" w:hAnsi="Times New Roman" w:cs="Times New Roman"/>
          <w:szCs w:val="24"/>
        </w:rPr>
        <w:t xml:space="preserve">the </w:t>
      </w:r>
      <w:r w:rsidRPr="008A1016">
        <w:rPr>
          <w:rFonts w:ascii="Times New Roman" w:hAnsi="Times New Roman"/>
        </w:rPr>
        <w:t xml:space="preserve">N2pc amplitude </w:t>
      </w:r>
      <w:r w:rsidR="00DC4491" w:rsidRPr="008A1016">
        <w:rPr>
          <w:rFonts w:ascii="Times New Roman" w:hAnsi="Times New Roman"/>
        </w:rPr>
        <w:fldChar w:fldCharType="begin">
          <w:fldData xml:space="preserve">PEVuZE5vdGU+PENpdGU+PEF1dGhvcj5FaW1lcjwvQXV0aG9yPjxZZWFyPjE5OTY8L1llYXI+PFJl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</w:fldData>
        </w:fldChar>
      </w:r>
      <w:r w:rsidRPr="008A1016">
        <w:rPr>
          <w:rFonts w:ascii="Times New Roman" w:hAnsi="Times New Roman"/>
        </w:rPr>
        <w:instrText xml:space="preserve"> ADDIN EN.CITE </w:instrText>
      </w:r>
      <w:r w:rsidR="00DC4491" w:rsidRPr="008A1016">
        <w:rPr>
          <w:rFonts w:ascii="Times New Roman" w:hAnsi="Times New Roman"/>
        </w:rPr>
        <w:fldChar w:fldCharType="begin">
          <w:fldData xml:space="preserve">PEVuZE5vdGU+PENpdGU+PEF1dGhvcj5FaW1lcjwvQXV0aG9yPjxZZWFyPjE5OTY8L1llYXI+PFJl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</w:fldData>
        </w:fldChar>
      </w:r>
      <w:r w:rsidRPr="008A1016">
        <w:rPr>
          <w:rFonts w:ascii="Times New Roman" w:hAnsi="Times New Roman"/>
        </w:rPr>
        <w:instrText xml:space="preserve"> ADDIN EN.CITE.DATA </w:instrText>
      </w:r>
      <w:r w:rsidR="00DC4491" w:rsidRPr="008A1016">
        <w:rPr>
          <w:rFonts w:ascii="Times New Roman" w:hAnsi="Times New Roman"/>
        </w:rPr>
      </w:r>
      <w:r w:rsidR="00DC4491" w:rsidRPr="008A1016">
        <w:rPr>
          <w:rFonts w:ascii="Times New Roman" w:hAnsi="Times New Roman"/>
        </w:rPr>
        <w:fldChar w:fldCharType="end"/>
      </w:r>
      <w:r w:rsidR="00DC4491" w:rsidRPr="008A1016">
        <w:rPr>
          <w:rFonts w:ascii="Times New Roman" w:hAnsi="Times New Roman"/>
        </w:rPr>
      </w:r>
      <w:r w:rsidR="00DC4491" w:rsidRPr="008A1016">
        <w:rPr>
          <w:rFonts w:ascii="Times New Roman" w:hAnsi="Times New Roman"/>
        </w:rPr>
        <w:fldChar w:fldCharType="separate"/>
      </w:r>
      <w:r w:rsidRPr="008A1016">
        <w:rPr>
          <w:rFonts w:ascii="Times New Roman" w:hAnsi="Times New Roman"/>
        </w:rPr>
        <w:t>(</w:t>
      </w:r>
      <w:hyperlink w:anchor="_ENREF_3" w:tooltip="Eimer, 1996 #975" w:history="1">
        <w:r w:rsidR="009704F4" w:rsidRPr="008A1016">
          <w:rPr>
            <w:rFonts w:ascii="Times New Roman" w:hAnsi="Times New Roman"/>
          </w:rPr>
          <w:t>Eimer, 1996</w:t>
        </w:r>
      </w:hyperlink>
      <w:r w:rsidRPr="008A1016">
        <w:rPr>
          <w:rFonts w:ascii="Times New Roman" w:hAnsi="Times New Roman"/>
        </w:rPr>
        <w:t xml:space="preserve">; </w:t>
      </w:r>
      <w:hyperlink w:anchor="_ENREF_7" w:tooltip="Liu, 2016 #1002" w:history="1">
        <w:r w:rsidR="009704F4" w:rsidRPr="008A1016">
          <w:rPr>
            <w:rFonts w:ascii="Times New Roman" w:hAnsi="Times New Roman"/>
          </w:rPr>
          <w:t>Liu et al., 2016</w:t>
        </w:r>
      </w:hyperlink>
      <w:r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The N2pc results in our study indicate that during the early period of VWM,</w:t>
      </w:r>
      <w:r w:rsidRPr="008A1016">
        <w:rPr>
          <w:rFonts w:ascii="Times New Roman" w:hAnsi="Times New Roman" w:cs="Times New Roman"/>
          <w:szCs w:val="24"/>
        </w:rPr>
        <w:t xml:space="preserve"> </w:t>
      </w:r>
      <w:r w:rsidR="00E900B1" w:rsidRPr="008A1016">
        <w:rPr>
          <w:rFonts w:ascii="Times New Roman" w:hAnsi="Times New Roman" w:cs="Times New Roman"/>
          <w:szCs w:val="24"/>
        </w:rPr>
        <w:t>the</w:t>
      </w:r>
      <w:r w:rsidR="00E900B1" w:rsidRPr="008A1016">
        <w:rPr>
          <w:rFonts w:ascii="Times New Roman" w:hAnsi="Times New Roman"/>
        </w:rPr>
        <w:t xml:space="preserve"> </w:t>
      </w:r>
      <w:r w:rsidRPr="008A1016">
        <w:rPr>
          <w:rFonts w:ascii="Times New Roman" w:hAnsi="Times New Roman"/>
        </w:rPr>
        <w:t xml:space="preserve">participants allocated more attentional resources to the 2T2D array than to the 2T array, irrespective of whether the emotional state was neutral or negative. Conversely, no significant difference was observed between the 2T2D condition and the 4T condition, suggesting that </w:t>
      </w:r>
      <w:r w:rsidR="00E900B1" w:rsidRPr="008A1016">
        <w:rPr>
          <w:rFonts w:ascii="Times New Roman" w:hAnsi="Times New Roman" w:cs="Times New Roman"/>
          <w:szCs w:val="24"/>
        </w:rPr>
        <w:t xml:space="preserve">the </w:t>
      </w:r>
      <w:r w:rsidRPr="008A1016">
        <w:rPr>
          <w:rFonts w:ascii="Times New Roman" w:hAnsi="Times New Roman"/>
        </w:rPr>
        <w:t>participants did not distinguish between a distractor and a target item during that time. Instead, they allocated equal attentional resources to both the 2T2D and 4T arrays, which contained the same number of items.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Considering our CDA results, which showed that</w:t>
      </w:r>
      <w:r w:rsidRPr="008A1016">
        <w:rPr>
          <w:rFonts w:ascii="Times New Roman" w:hAnsi="Times New Roman" w:cs="Times New Roman"/>
          <w:szCs w:val="24"/>
        </w:rPr>
        <w:t xml:space="preserve"> </w:t>
      </w:r>
      <w:r w:rsidR="00D20573" w:rsidRPr="008A1016">
        <w:rPr>
          <w:rFonts w:ascii="Times New Roman" w:hAnsi="Times New Roman" w:cs="Times New Roman"/>
          <w:szCs w:val="24"/>
        </w:rPr>
        <w:t>the</w:t>
      </w:r>
      <w:r w:rsidR="00D20573" w:rsidRPr="008A1016">
        <w:rPr>
          <w:rFonts w:ascii="Times New Roman" w:hAnsi="Times New Roman"/>
        </w:rPr>
        <w:t xml:space="preserve"> </w:t>
      </w:r>
      <w:r w:rsidRPr="008A1016">
        <w:rPr>
          <w:rFonts w:ascii="Times New Roman" w:hAnsi="Times New Roman"/>
        </w:rPr>
        <w:t xml:space="preserve">participants did not effectively filter out distractors during the early time window (300–600 ms), irrespective of emotional states, we can </w:t>
      </w:r>
      <w:r w:rsidRPr="008A1016">
        <w:rPr>
          <w:rFonts w:ascii="Times New Roman" w:hAnsi="Times New Roman"/>
        </w:rPr>
        <w:lastRenderedPageBreak/>
        <w:t>infer that the inability to detect distractors (as indicated by early CDA) is associated with the allocation of attention to the distractors (as indicated by the N2pc).</w:t>
      </w:r>
    </w:p>
    <w:p w:rsidR="00E725BD" w:rsidRPr="008A1016" w:rsidRDefault="00E725BD" w:rsidP="005904F9">
      <w:pPr>
        <w:pStyle w:val="2"/>
        <w:snapToGrid w:val="0"/>
        <w:spacing w:line="240" w:lineRule="auto"/>
        <w:rPr>
          <w:rFonts w:cs="Times New Roman"/>
        </w:rPr>
      </w:pPr>
      <w:r w:rsidRPr="008A1016">
        <w:rPr>
          <w:rFonts w:cs="Times New Roman"/>
        </w:rPr>
        <w:t>3.</w:t>
      </w:r>
      <w:r w:rsidRPr="008A1016">
        <w:rPr>
          <w:rFonts w:cs="Times New Roman"/>
        </w:rPr>
        <w:tab/>
        <w:t xml:space="preserve">Examining the correlation </w:t>
      </w:r>
      <w:r w:rsidR="00C821E8" w:rsidRPr="008A1016">
        <w:rPr>
          <w:rFonts w:cs="Times New Roman"/>
        </w:rPr>
        <w:t xml:space="preserve">between </w:t>
      </w:r>
      <w:r w:rsidRPr="008A1016">
        <w:rPr>
          <w:rFonts w:cs="Times New Roman"/>
        </w:rPr>
        <w:t>VWM capacity and distractor filtering</w:t>
      </w:r>
    </w:p>
    <w:p w:rsidR="00E725BD" w:rsidRPr="008A1016" w:rsidRDefault="00E725BD" w:rsidP="006A2304">
      <w:pPr>
        <w:snapToGrid w:val="0"/>
        <w:ind w:firstLineChars="200" w:firstLine="420"/>
        <w:rPr>
          <w:rFonts w:ascii="Times New Roman" w:hAnsi="Times New Roman"/>
        </w:rPr>
      </w:pPr>
      <w:r w:rsidRPr="008A1016">
        <w:rPr>
          <w:rFonts w:ascii="Times New Roman" w:hAnsi="Times New Roman"/>
        </w:rPr>
        <w:t xml:space="preserve">Individual VWM capacity has been demonstrated to predict participants' efficacy in filtering distractors, with low-VWM-capacity participants performing worse in the filtering task compared to high-VWM-capacity participants </w:t>
      </w:r>
      <w:r w:rsidR="00DC4491" w:rsidRPr="008A1016">
        <w:rPr>
          <w:rFonts w:ascii="Times New Roman" w:hAnsi="Times New Roman"/>
        </w:rPr>
        <w:fldChar w:fldCharType="begin">
          <w:fldData xml:space="preserve">PEVuZE5vdGU+PENpdGU+PEF1dGhvcj5Wb2dlbDwvQXV0aG9yPjxZZWFyPjIwMDU8L1llYXI+PFJl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L2FiYnItMT48L2FsdC1wZXJpb2RpY2FsPjxwYWdlcz41MDAtMzwvcGFnZXM+PHZvbHVtZT40Mzg8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</w:fldData>
        </w:fldChar>
      </w:r>
      <w:r w:rsidRPr="008A1016">
        <w:rPr>
          <w:rFonts w:ascii="Times New Roman" w:hAnsi="Times New Roman"/>
        </w:rPr>
        <w:instrText xml:space="preserve"> ADDIN EN.CITE </w:instrText>
      </w:r>
      <w:r w:rsidR="00DC4491" w:rsidRPr="008A1016">
        <w:rPr>
          <w:rFonts w:ascii="Times New Roman" w:hAnsi="Times New Roman"/>
        </w:rPr>
        <w:fldChar w:fldCharType="begin">
          <w:fldData xml:space="preserve">PEVuZE5vdGU+PENpdGU+PEF1dGhvcj5Wb2dlbDwvQXV0aG9yPjxZZWFyPjIwMDU8L1llYXI+PFJl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</w:fldData>
        </w:fldChar>
      </w:r>
      <w:r w:rsidRPr="008A1016">
        <w:rPr>
          <w:rFonts w:ascii="Times New Roman" w:hAnsi="Times New Roman"/>
        </w:rPr>
        <w:instrText xml:space="preserve"> ADDIN EN.CITE.DATA </w:instrText>
      </w:r>
      <w:r w:rsidR="00DC4491" w:rsidRPr="008A1016">
        <w:rPr>
          <w:rFonts w:ascii="Times New Roman" w:hAnsi="Times New Roman"/>
        </w:rPr>
      </w:r>
      <w:r w:rsidR="00DC4491" w:rsidRPr="008A1016">
        <w:rPr>
          <w:rFonts w:ascii="Times New Roman" w:hAnsi="Times New Roman"/>
        </w:rPr>
        <w:fldChar w:fldCharType="end"/>
      </w:r>
      <w:r w:rsidR="00DC4491" w:rsidRPr="008A1016">
        <w:rPr>
          <w:rFonts w:ascii="Times New Roman" w:hAnsi="Times New Roman"/>
        </w:rPr>
      </w:r>
      <w:r w:rsidR="00DC4491" w:rsidRPr="008A1016">
        <w:rPr>
          <w:rFonts w:ascii="Times New Roman" w:hAnsi="Times New Roman"/>
        </w:rPr>
        <w:fldChar w:fldCharType="separate"/>
      </w:r>
      <w:r w:rsidRPr="008A1016">
        <w:rPr>
          <w:rFonts w:ascii="Times New Roman" w:hAnsi="Times New Roman"/>
        </w:rPr>
        <w:t>(</w:t>
      </w:r>
      <w:hyperlink w:anchor="_ENREF_10" w:tooltip="Vogel, 2005 #14" w:history="1">
        <w:r w:rsidR="009704F4" w:rsidRPr="008A1016">
          <w:rPr>
            <w:rFonts w:ascii="Times New Roman" w:hAnsi="Times New Roman"/>
          </w:rPr>
          <w:t>Vogel et al., 2005</w:t>
        </w:r>
      </w:hyperlink>
      <w:r w:rsidRPr="008A1016">
        <w:rPr>
          <w:rFonts w:ascii="Times New Roman" w:hAnsi="Times New Roman"/>
        </w:rPr>
        <w:t xml:space="preserve">; </w:t>
      </w:r>
      <w:hyperlink w:anchor="_ENREF_13" w:tooltip="Ye, 2018 #926" w:history="1">
        <w:r w:rsidR="009704F4" w:rsidRPr="008A1016">
          <w:rPr>
            <w:rFonts w:ascii="Times New Roman" w:hAnsi="Times New Roman"/>
          </w:rPr>
          <w:t>Ye et al., 2018</w:t>
        </w:r>
      </w:hyperlink>
      <w:r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Here, we also investigated the correlation between VWM capacity and filtering ability.</w:t>
      </w:r>
    </w:p>
    <w:p w:rsidR="00E725BD" w:rsidRPr="008A1016" w:rsidRDefault="00E725BD" w:rsidP="006A2304">
      <w:pPr>
        <w:snapToGrid w:val="0"/>
        <w:ind w:firstLineChars="200" w:firstLine="420"/>
        <w:rPr>
          <w:rFonts w:ascii="Times New Roman" w:hAnsi="Times New Roman"/>
        </w:rPr>
      </w:pPr>
      <w:r w:rsidRPr="008A1016">
        <w:rPr>
          <w:rFonts w:ascii="Times New Roman" w:hAnsi="Times New Roman"/>
        </w:rPr>
        <w:t xml:space="preserve">Prior to the main EEG task with emotional induction, </w:t>
      </w:r>
      <w:r w:rsidR="00D20573" w:rsidRPr="008A1016">
        <w:rPr>
          <w:rFonts w:ascii="Times New Roman" w:hAnsi="Times New Roman" w:cs="Times New Roman"/>
        </w:rPr>
        <w:t xml:space="preserve">the </w:t>
      </w:r>
      <w:r w:rsidRPr="008A1016">
        <w:rPr>
          <w:rFonts w:ascii="Times New Roman" w:hAnsi="Times New Roman"/>
        </w:rPr>
        <w:t xml:space="preserve">participants need to conduct a </w:t>
      </w:r>
      <w:r w:rsidRPr="008A1016">
        <w:rPr>
          <w:rFonts w:ascii="Times New Roman" w:hAnsi="Times New Roman" w:cs="Times New Roman"/>
        </w:rPr>
        <w:t>behavioral</w:t>
      </w:r>
      <w:r w:rsidRPr="008A1016">
        <w:rPr>
          <w:rFonts w:ascii="Times New Roman" w:hAnsi="Times New Roman"/>
        </w:rPr>
        <w:t xml:space="preserve"> measurement with a color change detection task to assess their individual VWM capacity.</w:t>
      </w:r>
    </w:p>
    <w:p w:rsidR="00E725BD" w:rsidRPr="008A1016" w:rsidRDefault="00E725BD" w:rsidP="004261C5">
      <w:pPr>
        <w:widowControl/>
        <w:snapToGrid w:val="0"/>
        <w:ind w:firstLine="480"/>
        <w:jc w:val="left"/>
        <w:rPr>
          <w:rFonts w:ascii="Times New Roman" w:hAnsi="Times New Roman"/>
        </w:rPr>
      </w:pPr>
    </w:p>
    <w:p w:rsidR="00E725BD" w:rsidRPr="008A1016" w:rsidRDefault="00E725BD" w:rsidP="00E725BD">
      <w:pPr>
        <w:pStyle w:val="3"/>
        <w:snapToGrid w:val="0"/>
        <w:spacing w:line="240" w:lineRule="auto"/>
      </w:pPr>
      <w:r w:rsidRPr="008A1016">
        <w:t xml:space="preserve">Methods </w:t>
      </w:r>
      <w:r w:rsidR="00C821E8" w:rsidRPr="008A1016">
        <w:t>used for</w:t>
      </w:r>
      <w:r w:rsidRPr="008A1016">
        <w:t xml:space="preserve"> the VWM capacity measurement</w:t>
      </w:r>
    </w:p>
    <w:p w:rsidR="00E725BD" w:rsidRPr="008A1016" w:rsidRDefault="00E725BD" w:rsidP="00E725BD">
      <w:pPr>
        <w:pStyle w:val="4"/>
        <w:ind w:firstLine="0"/>
        <w:rPr>
          <w:i w:val="0"/>
        </w:rPr>
      </w:pPr>
      <w:r w:rsidRPr="008A1016">
        <w:t>Materials</w:t>
      </w:r>
    </w:p>
    <w:p w:rsidR="00E725BD" w:rsidRPr="008A1016" w:rsidRDefault="00E725BD" w:rsidP="006A2304">
      <w:pPr>
        <w:snapToGrid w:val="0"/>
        <w:ind w:firstLineChars="200" w:firstLine="420"/>
        <w:rPr>
          <w:rFonts w:ascii="Times New Roman" w:hAnsi="Times New Roman"/>
        </w:rPr>
      </w:pPr>
      <w:r w:rsidRPr="008A1016">
        <w:rPr>
          <w:rFonts w:ascii="Times New Roman" w:hAnsi="Times New Roman"/>
        </w:rPr>
        <w:t xml:space="preserve">In each memory array, six squares with different colors </w:t>
      </w:r>
      <w:r w:rsidR="00D20573" w:rsidRPr="008A1016">
        <w:rPr>
          <w:rFonts w:ascii="Times New Roman" w:hAnsi="Times New Roman" w:cs="Times New Roman"/>
        </w:rPr>
        <w:t xml:space="preserve">were </w:t>
      </w:r>
      <w:r w:rsidRPr="008A1016">
        <w:rPr>
          <w:rFonts w:ascii="Times New Roman" w:hAnsi="Times New Roman"/>
        </w:rPr>
        <w:t xml:space="preserve">randomly selected from a color pool </w:t>
      </w:r>
      <w:r w:rsidR="00D20573" w:rsidRPr="008A1016">
        <w:rPr>
          <w:rFonts w:ascii="Times New Roman" w:hAnsi="Times New Roman" w:cs="Times New Roman"/>
        </w:rPr>
        <w:t>of</w:t>
      </w:r>
      <w:r w:rsidR="00D20573" w:rsidRPr="008A1016">
        <w:rPr>
          <w:rFonts w:ascii="Times New Roman" w:hAnsi="Times New Roman"/>
        </w:rPr>
        <w:t xml:space="preserve"> </w:t>
      </w:r>
      <w:r w:rsidRPr="008A1016">
        <w:rPr>
          <w:rFonts w:ascii="Times New Roman" w:hAnsi="Times New Roman"/>
        </w:rPr>
        <w:t xml:space="preserve">seven colors (red: 255, 0,0; green: 0, 210, 0; blue: 0, 0, 210; orange: 228, 108, 10; yellow: 210, 210, 0; violet: 112, 48, 160; pink: 255, 75, 186) </w:t>
      </w:r>
      <w:r w:rsidR="00D20573" w:rsidRPr="008A1016">
        <w:rPr>
          <w:rFonts w:ascii="Times New Roman" w:hAnsi="Times New Roman" w:cs="Times New Roman"/>
        </w:rPr>
        <w:t xml:space="preserve">and </w:t>
      </w:r>
      <w:r w:rsidRPr="008A1016">
        <w:rPr>
          <w:rFonts w:ascii="Times New Roman" w:hAnsi="Times New Roman"/>
        </w:rPr>
        <w:t>were presented within an invisible 9.8°×7.3° rectangle centered on the fixation, against a gray background (6.1 cd/m</w:t>
      </w:r>
      <w:r w:rsidRPr="008A1016">
        <w:rPr>
          <w:rFonts w:ascii="Times New Roman" w:hAnsi="Times New Roman"/>
          <w:vertAlign w:val="superscript"/>
        </w:rPr>
        <w:t>2</w:t>
      </w:r>
      <w:r w:rsidRPr="008A1016">
        <w:rPr>
          <w:rFonts w:ascii="Times New Roman" w:hAnsi="Times New Roman"/>
        </w:rPr>
        <w:t xml:space="preserve">, RGB: 128, 128, 128) on a 21-inch LCD monitor (refresh rate 75 Hz) at a viewing distance of 60 cm. A single square subtended a visual angle of about 0.65° and </w:t>
      </w:r>
      <w:r w:rsidR="00D20573" w:rsidRPr="008A1016">
        <w:rPr>
          <w:rFonts w:ascii="Times New Roman" w:hAnsi="Times New Roman" w:cs="Times New Roman"/>
        </w:rPr>
        <w:t>the</w:t>
      </w:r>
      <w:r w:rsidR="00D20573" w:rsidRPr="008A1016">
        <w:rPr>
          <w:rFonts w:ascii="Times New Roman" w:hAnsi="Times New Roman"/>
        </w:rPr>
        <w:t xml:space="preserve"> </w:t>
      </w:r>
      <w:r w:rsidRPr="008A1016">
        <w:rPr>
          <w:rFonts w:ascii="Times New Roman" w:hAnsi="Times New Roman"/>
        </w:rPr>
        <w:t>two squares sustained an interval of at least 1.5°. The capacity task was programmed via E-prime 2.0.</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4"/>
        <w:ind w:firstLine="0"/>
        <w:rPr>
          <w:i w:val="0"/>
        </w:rPr>
      </w:pPr>
      <w:r w:rsidRPr="008A1016">
        <w:t>Procedure</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At the beginning of the capacity task, the memory array consisted of six colors </w:t>
      </w:r>
      <w:r w:rsidR="00D20573" w:rsidRPr="008A1016">
        <w:rPr>
          <w:rFonts w:ascii="Times New Roman" w:hAnsi="Times New Roman" w:cs="Times New Roman"/>
          <w:szCs w:val="24"/>
        </w:rPr>
        <w:t xml:space="preserve">and </w:t>
      </w:r>
      <w:r w:rsidRPr="008A1016">
        <w:rPr>
          <w:rFonts w:ascii="Times New Roman" w:hAnsi="Times New Roman"/>
        </w:rPr>
        <w:t xml:space="preserve">was displayed for 200 ms, followed by an interval </w:t>
      </w:r>
      <w:r w:rsidRPr="008A1016">
        <w:rPr>
          <w:rFonts w:ascii="Times New Roman" w:hAnsi="Times New Roman" w:cs="Times New Roman"/>
          <w:szCs w:val="24"/>
        </w:rPr>
        <w:t xml:space="preserve">with </w:t>
      </w:r>
      <w:r w:rsidR="00D20573" w:rsidRPr="008A1016">
        <w:rPr>
          <w:rFonts w:ascii="Times New Roman" w:hAnsi="Times New Roman"/>
        </w:rPr>
        <w:t xml:space="preserve">only </w:t>
      </w:r>
      <w:r w:rsidRPr="008A1016">
        <w:rPr>
          <w:rFonts w:ascii="Times New Roman" w:hAnsi="Times New Roman"/>
        </w:rPr>
        <w:t>a fixation for 900 ms. The test array began next</w:t>
      </w:r>
      <w:r w:rsidR="00D20573" w:rsidRPr="008A1016">
        <w:rPr>
          <w:rFonts w:ascii="Times New Roman" w:hAnsi="Times New Roman" w:cs="Times New Roman"/>
          <w:szCs w:val="24"/>
        </w:rPr>
        <w:t>,</w:t>
      </w:r>
      <w:r w:rsidRPr="008A1016">
        <w:rPr>
          <w:rFonts w:ascii="Times New Roman" w:hAnsi="Times New Roman"/>
        </w:rPr>
        <w:t xml:space="preserve"> and one colored square appeared </w:t>
      </w:r>
      <w:r w:rsidR="00D20573" w:rsidRPr="008A1016">
        <w:rPr>
          <w:rFonts w:ascii="Times New Roman" w:hAnsi="Times New Roman" w:cs="Times New Roman"/>
          <w:szCs w:val="24"/>
        </w:rPr>
        <w:t>at</w:t>
      </w:r>
      <w:r w:rsidR="00D20573" w:rsidRPr="008A1016">
        <w:rPr>
          <w:rFonts w:ascii="Times New Roman" w:hAnsi="Times New Roman"/>
        </w:rPr>
        <w:t xml:space="preserve"> </w:t>
      </w:r>
      <w:r w:rsidRPr="008A1016">
        <w:rPr>
          <w:rFonts w:ascii="Times New Roman" w:hAnsi="Times New Roman"/>
        </w:rPr>
        <w:t xml:space="preserve">one of the six locations occupied by colors in </w:t>
      </w:r>
      <w:r w:rsidR="00D20573" w:rsidRPr="008A1016">
        <w:rPr>
          <w:rFonts w:ascii="Times New Roman" w:hAnsi="Times New Roman" w:cs="Times New Roman"/>
          <w:szCs w:val="24"/>
        </w:rPr>
        <w:t xml:space="preserve">the </w:t>
      </w:r>
      <w:r w:rsidRPr="008A1016">
        <w:rPr>
          <w:rFonts w:ascii="Times New Roman" w:hAnsi="Times New Roman"/>
        </w:rPr>
        <w:t>memory array</w:t>
      </w:r>
      <w:r w:rsidRPr="008A1016">
        <w:rPr>
          <w:rFonts w:ascii="Times New Roman" w:hAnsi="Times New Roman" w:cs="Times New Roman"/>
          <w:szCs w:val="24"/>
        </w:rPr>
        <w:t xml:space="preserve"> (as </w:t>
      </w:r>
      <w:r w:rsidR="00D20573" w:rsidRPr="008A1016">
        <w:rPr>
          <w:rFonts w:ascii="Times New Roman" w:hAnsi="Times New Roman" w:cs="Times New Roman"/>
          <w:szCs w:val="24"/>
        </w:rPr>
        <w:t xml:space="preserve">in </w:t>
      </w:r>
      <w:r w:rsidRPr="008A1016">
        <w:rPr>
          <w:rFonts w:ascii="Times New Roman" w:hAnsi="Times New Roman" w:cs="Times New Roman"/>
          <w:szCs w:val="24"/>
        </w:rPr>
        <w:t xml:space="preserve">Figure S4). </w:t>
      </w:r>
      <w:r w:rsidR="00D20573" w:rsidRPr="008A1016">
        <w:rPr>
          <w:rFonts w:ascii="Times New Roman" w:hAnsi="Times New Roman" w:cs="Times New Roman"/>
          <w:szCs w:val="24"/>
        </w:rPr>
        <w:t>The p</w:t>
      </w:r>
      <w:r w:rsidRPr="008A1016">
        <w:rPr>
          <w:rFonts w:ascii="Times New Roman" w:hAnsi="Times New Roman" w:cs="Times New Roman"/>
          <w:szCs w:val="24"/>
        </w:rPr>
        <w:t>articipants</w:t>
      </w:r>
      <w:r w:rsidRPr="008A1016">
        <w:rPr>
          <w:rFonts w:ascii="Times New Roman" w:hAnsi="Times New Roman"/>
        </w:rPr>
        <w:t xml:space="preserve"> were asked to identify whether the color in </w:t>
      </w:r>
      <w:r w:rsidR="00D20573" w:rsidRPr="008A1016">
        <w:rPr>
          <w:rFonts w:ascii="Times New Roman" w:hAnsi="Times New Roman" w:cs="Times New Roman"/>
          <w:szCs w:val="24"/>
        </w:rPr>
        <w:t xml:space="preserve">the </w:t>
      </w:r>
      <w:r w:rsidRPr="008A1016">
        <w:rPr>
          <w:rFonts w:ascii="Times New Roman" w:hAnsi="Times New Roman"/>
        </w:rPr>
        <w:t xml:space="preserve">test array was identical to the color </w:t>
      </w:r>
      <w:r w:rsidR="00D20573" w:rsidRPr="008A1016">
        <w:rPr>
          <w:rFonts w:ascii="Times New Roman" w:hAnsi="Times New Roman" w:cs="Times New Roman"/>
          <w:szCs w:val="24"/>
        </w:rPr>
        <w:t>at</w:t>
      </w:r>
      <w:r w:rsidR="00D20573" w:rsidRPr="008A1016">
        <w:rPr>
          <w:rFonts w:ascii="Times New Roman" w:hAnsi="Times New Roman"/>
        </w:rPr>
        <w:t xml:space="preserve"> </w:t>
      </w:r>
      <w:r w:rsidRPr="008A1016">
        <w:rPr>
          <w:rFonts w:ascii="Times New Roman" w:hAnsi="Times New Roman"/>
        </w:rPr>
        <w:t xml:space="preserve">the same location in memory, and </w:t>
      </w:r>
      <w:r w:rsidR="00D20573" w:rsidRPr="008A1016">
        <w:rPr>
          <w:rFonts w:ascii="Times New Roman" w:hAnsi="Times New Roman" w:cs="Times New Roman"/>
          <w:szCs w:val="24"/>
        </w:rPr>
        <w:t xml:space="preserve">to </w:t>
      </w:r>
      <w:r w:rsidRPr="008A1016">
        <w:rPr>
          <w:rFonts w:ascii="Times New Roman" w:hAnsi="Times New Roman"/>
        </w:rPr>
        <w:t xml:space="preserve">press “j” if the color </w:t>
      </w:r>
      <w:r w:rsidR="00D20573" w:rsidRPr="008A1016">
        <w:rPr>
          <w:rFonts w:ascii="Times New Roman" w:hAnsi="Times New Roman" w:cs="Times New Roman"/>
          <w:szCs w:val="24"/>
        </w:rPr>
        <w:t xml:space="preserve">had </w:t>
      </w:r>
      <w:r w:rsidRPr="008A1016">
        <w:rPr>
          <w:rFonts w:ascii="Times New Roman" w:hAnsi="Times New Roman"/>
        </w:rPr>
        <w:t>changed</w:t>
      </w:r>
      <w:r w:rsidR="00D20573" w:rsidRPr="008A1016">
        <w:rPr>
          <w:rFonts w:ascii="Times New Roman" w:hAnsi="Times New Roman" w:cs="Times New Roman"/>
          <w:szCs w:val="24"/>
        </w:rPr>
        <w:t>;</w:t>
      </w:r>
      <w:r w:rsidRPr="008A1016">
        <w:rPr>
          <w:rFonts w:ascii="Times New Roman" w:hAnsi="Times New Roman"/>
        </w:rPr>
        <w:t xml:space="preserve"> otherwise</w:t>
      </w:r>
      <w:r w:rsidR="00D20573" w:rsidRPr="008A1016">
        <w:rPr>
          <w:rFonts w:ascii="Times New Roman" w:hAnsi="Times New Roman" w:cs="Times New Roman"/>
          <w:szCs w:val="24"/>
        </w:rPr>
        <w:t>, they should</w:t>
      </w:r>
      <w:r w:rsidRPr="008A1016">
        <w:rPr>
          <w:rFonts w:ascii="Times New Roman" w:hAnsi="Times New Roman"/>
        </w:rPr>
        <w:t xml:space="preserve"> press “f</w:t>
      </w:r>
      <w:r w:rsidR="00D20573" w:rsidRPr="008A1016">
        <w:rPr>
          <w:rFonts w:ascii="Times New Roman" w:hAnsi="Times New Roman" w:cs="Times New Roman"/>
          <w:szCs w:val="24"/>
        </w:rPr>
        <w:t>.</w:t>
      </w:r>
      <w:r w:rsidRPr="008A1016">
        <w:rPr>
          <w:rFonts w:ascii="Times New Roman" w:hAnsi="Times New Roman" w:cs="Times New Roman"/>
          <w:szCs w:val="24"/>
        </w:rPr>
        <w:t>”</w:t>
      </w:r>
      <w:r w:rsidRPr="008A1016">
        <w:rPr>
          <w:rFonts w:ascii="Times New Roman" w:hAnsi="Times New Roman"/>
        </w:rPr>
        <w:t xml:space="preserve"> The color in </w:t>
      </w:r>
      <w:r w:rsidR="00D20573" w:rsidRPr="008A1016">
        <w:rPr>
          <w:rFonts w:ascii="Times New Roman" w:hAnsi="Times New Roman" w:cs="Times New Roman"/>
          <w:szCs w:val="24"/>
        </w:rPr>
        <w:t xml:space="preserve">the </w:t>
      </w:r>
      <w:r w:rsidRPr="008A1016">
        <w:rPr>
          <w:rFonts w:ascii="Times New Roman" w:hAnsi="Times New Roman"/>
        </w:rPr>
        <w:t xml:space="preserve">test array </w:t>
      </w:r>
      <w:r w:rsidR="00D20573" w:rsidRPr="008A1016">
        <w:rPr>
          <w:rFonts w:ascii="Times New Roman" w:hAnsi="Times New Roman" w:cs="Times New Roman"/>
          <w:szCs w:val="24"/>
        </w:rPr>
        <w:t>in</w:t>
      </w:r>
      <w:r w:rsidR="00D20573" w:rsidRPr="008A1016">
        <w:rPr>
          <w:rFonts w:ascii="Times New Roman" w:hAnsi="Times New Roman"/>
        </w:rPr>
        <w:t xml:space="preserve"> </w:t>
      </w:r>
      <w:r w:rsidRPr="008A1016">
        <w:rPr>
          <w:rFonts w:ascii="Times New Roman" w:hAnsi="Times New Roman"/>
        </w:rPr>
        <w:t xml:space="preserve">half </w:t>
      </w:r>
      <w:r w:rsidR="00D20573" w:rsidRPr="008A1016">
        <w:rPr>
          <w:rFonts w:ascii="Times New Roman" w:hAnsi="Times New Roman" w:cs="Times New Roman"/>
          <w:szCs w:val="24"/>
        </w:rPr>
        <w:t xml:space="preserve">the </w:t>
      </w:r>
      <w:r w:rsidRPr="008A1016">
        <w:rPr>
          <w:rFonts w:ascii="Times New Roman" w:hAnsi="Times New Roman"/>
        </w:rPr>
        <w:t>trials was identical to that of the memoranda</w:t>
      </w:r>
      <w:r w:rsidR="00D20573" w:rsidRPr="008A1016">
        <w:rPr>
          <w:rFonts w:ascii="Times New Roman" w:hAnsi="Times New Roman" w:cs="Times New Roman"/>
          <w:szCs w:val="24"/>
        </w:rPr>
        <w:t>, whereas</w:t>
      </w:r>
      <w:r w:rsidRPr="008A1016">
        <w:rPr>
          <w:rFonts w:ascii="Times New Roman" w:hAnsi="Times New Roman"/>
        </w:rPr>
        <w:t xml:space="preserve"> the other half changed. The test array would not disappear unless </w:t>
      </w:r>
      <w:r w:rsidR="00D20573" w:rsidRPr="008A1016">
        <w:rPr>
          <w:rFonts w:ascii="Times New Roman" w:hAnsi="Times New Roman" w:cs="Times New Roman"/>
          <w:szCs w:val="24"/>
        </w:rPr>
        <w:t xml:space="preserve">the </w:t>
      </w:r>
      <w:r w:rsidRPr="008A1016">
        <w:rPr>
          <w:rFonts w:ascii="Times New Roman" w:hAnsi="Times New Roman" w:cs="Times New Roman"/>
          <w:szCs w:val="24"/>
        </w:rPr>
        <w:t>participant</w:t>
      </w:r>
      <w:r w:rsidRPr="008A1016">
        <w:rPr>
          <w:rFonts w:ascii="Times New Roman" w:hAnsi="Times New Roman"/>
        </w:rPr>
        <w:t xml:space="preserve"> pressed the keyboard or 2500 ms passed. This capacity task contained 100 trials and the total duration was about ten minutes.</w:t>
      </w:r>
    </w:p>
    <w:p w:rsidR="00E725BD" w:rsidRPr="008A1016" w:rsidRDefault="00E725BD" w:rsidP="00E725BD">
      <w:pPr>
        <w:widowControl/>
        <w:snapToGrid w:val="0"/>
        <w:rPr>
          <w:rFonts w:ascii="Times New Roman" w:hAnsi="Times New Roman" w:cs="Times New Roman"/>
          <w:szCs w:val="24"/>
        </w:rPr>
      </w:pPr>
      <w:r w:rsidRPr="008A1016">
        <w:rPr>
          <w:rFonts w:ascii="Times New Roman" w:hAnsi="Times New Roman" w:cs="Times New Roman"/>
          <w:noProof/>
        </w:rPr>
        <w:drawing>
          <wp:inline distT="0" distB="0" distL="0" distR="0">
            <wp:extent cx="5274310" cy="1885315"/>
            <wp:effectExtent l="0" t="0" r="0" b="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3" cstate="print"/>
                    <a:srcRect/>
                    <a:stretch>
                      <a:fillRect/>
                    </a:stretch>
                  </pic:blipFill>
                  <pic:spPr>
                    <a:xfrm>
                      <a:off x="0" y="0"/>
                      <a:ext cx="5274310" cy="1885315"/>
                    </a:xfrm>
                    <a:prstGeom prst="rect">
                      <a:avLst/>
                    </a:prstGeom>
                    <a:noFill/>
                    <a:ln w="9525">
                      <a:noFill/>
                      <a:miter lim="800000"/>
                      <a:headEnd/>
                      <a:tailEnd/>
                    </a:ln>
                  </pic:spPr>
                </pic:pic>
              </a:graphicData>
            </a:graphic>
          </wp:inline>
        </w:drawing>
      </w:r>
    </w:p>
    <w:p w:rsidR="00E725BD" w:rsidRPr="008A1016" w:rsidRDefault="00E725BD" w:rsidP="004261C5">
      <w:pPr>
        <w:pStyle w:val="a5"/>
        <w:snapToGrid w:val="0"/>
        <w:ind w:firstLine="380"/>
        <w:rPr>
          <w:rFonts w:ascii="Times New Roman" w:eastAsia="宋体" w:hAnsi="Times New Roman" w:cs="Times New Roman"/>
          <w:kern w:val="0"/>
          <w:sz w:val="19"/>
          <w:szCs w:val="19"/>
        </w:rPr>
      </w:pPr>
      <w:r w:rsidRPr="008A1016">
        <w:rPr>
          <w:rFonts w:ascii="Times New Roman" w:hAnsi="Times New Roman"/>
          <w:b/>
          <w:kern w:val="0"/>
          <w:sz w:val="19"/>
        </w:rPr>
        <w:t>Figure S4</w:t>
      </w:r>
      <w:r w:rsidR="00EC0E2E" w:rsidRPr="008A1016">
        <w:rPr>
          <w:rFonts w:ascii="Times New Roman" w:eastAsia="宋体" w:hAnsi="Times New Roman" w:cs="Times New Roman" w:hint="eastAsia"/>
          <w:b/>
          <w:kern w:val="0"/>
          <w:sz w:val="19"/>
          <w:szCs w:val="19"/>
        </w:rPr>
        <w:t>.</w:t>
      </w:r>
      <w:r w:rsidRPr="008A1016">
        <w:rPr>
          <w:rFonts w:ascii="Times New Roman" w:eastAsia="宋体" w:hAnsi="Times New Roman" w:cs="Times New Roman"/>
          <w:kern w:val="0"/>
          <w:sz w:val="19"/>
          <w:szCs w:val="19"/>
        </w:rPr>
        <w:t xml:space="preserve"> An example of the procedure of VWM capacity measurement with changed test stimuli.</w:t>
      </w:r>
    </w:p>
    <w:p w:rsidR="00E725BD" w:rsidRPr="008A1016" w:rsidRDefault="00E725BD" w:rsidP="004261C5">
      <w:pPr>
        <w:widowControl/>
        <w:snapToGrid w:val="0"/>
        <w:ind w:firstLine="480"/>
        <w:jc w:val="left"/>
        <w:rPr>
          <w:rFonts w:ascii="Times New Roman" w:hAnsi="Times New Roman"/>
        </w:rPr>
      </w:pPr>
    </w:p>
    <w:p w:rsidR="00E725BD" w:rsidRPr="008A1016" w:rsidRDefault="00E725BD" w:rsidP="00E725BD">
      <w:pPr>
        <w:pStyle w:val="4"/>
        <w:ind w:firstLine="0"/>
        <w:rPr>
          <w:i w:val="0"/>
        </w:rPr>
      </w:pPr>
      <w:r w:rsidRPr="008A1016">
        <w:t>Data analyses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VWM capacity (K) of each participant was quantified based on their results in the VWM capacity measurement. The standard formula proposed by </w:t>
      </w:r>
      <w:r w:rsidR="00DC4491" w:rsidRPr="008A1016">
        <w:rPr>
          <w:rFonts w:ascii="Times New Roman" w:hAnsi="Times New Roman" w:cs="Times New Roman"/>
          <w:szCs w:val="24"/>
        </w:rPr>
        <w:fldChar w:fldCharType="begin">
          <w:fldData xml:space="preserve">PEVuZE5vdGU+PENpdGUgQXV0aG9yWWVhcj0iMSI+PEF1dGhvcj5Db3dhbjwvQXV0aG9yPjxZZWFy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</w:fldData>
        </w:fldChar>
      </w:r>
      <w:r w:rsidR="009704F4" w:rsidRPr="008A1016">
        <w:rPr>
          <w:rFonts w:ascii="Times New Roman" w:hAnsi="Times New Roman" w:cs="Times New Roman"/>
          <w:szCs w:val="24"/>
        </w:rPr>
        <w:instrText xml:space="preserve"> ADDIN EN.CITE </w:instrText>
      </w:r>
      <w:r w:rsidR="00DC4491" w:rsidRPr="008A1016">
        <w:rPr>
          <w:rFonts w:ascii="Times New Roman" w:hAnsi="Times New Roman" w:cs="Times New Roman"/>
          <w:szCs w:val="24"/>
        </w:rPr>
        <w:fldChar w:fldCharType="begin">
          <w:fldData xml:space="preserve">PEVuZE5vdGU+PENpdGUgQXV0aG9yWWVhcj0iMSI+PEF1dGhvcj5Db3dhbjwvQXV0aG9yPjxZZWFy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</w:fldData>
        </w:fldChar>
      </w:r>
      <w:r w:rsidR="009704F4" w:rsidRPr="008A1016">
        <w:rPr>
          <w:rFonts w:ascii="Times New Roman" w:hAnsi="Times New Roman" w:cs="Times New Roman"/>
          <w:szCs w:val="24"/>
        </w:rPr>
        <w:instrText xml:space="preserve"> ADDIN EN.CITE.DATA </w:instrText>
      </w:r>
      <w:r w:rsidR="00DC4491" w:rsidRPr="008A1016">
        <w:rPr>
          <w:rFonts w:ascii="Times New Roman" w:hAnsi="Times New Roman" w:cs="Times New Roman"/>
          <w:szCs w:val="24"/>
        </w:rPr>
      </w:r>
      <w:r w:rsidR="00DC4491" w:rsidRPr="008A1016">
        <w:rPr>
          <w:rFonts w:ascii="Times New Roman" w:hAnsi="Times New Roman" w:cs="Times New Roman"/>
          <w:szCs w:val="24"/>
        </w:rPr>
        <w:fldChar w:fldCharType="end"/>
      </w:r>
      <w:r w:rsidR="00DC4491" w:rsidRPr="008A1016">
        <w:rPr>
          <w:rFonts w:ascii="Times New Roman" w:hAnsi="Times New Roman" w:cs="Times New Roman"/>
          <w:szCs w:val="24"/>
        </w:rPr>
      </w:r>
      <w:r w:rsidR="00DC4491" w:rsidRPr="008A1016">
        <w:rPr>
          <w:rFonts w:ascii="Times New Roman" w:hAnsi="Times New Roman" w:cs="Times New Roman"/>
          <w:szCs w:val="24"/>
        </w:rPr>
        <w:fldChar w:fldCharType="separate"/>
      </w:r>
      <w:hyperlink w:anchor="_ENREF_2" w:tooltip="Cowan, 2001 #116" w:history="1">
        <w:r w:rsidR="009704F4" w:rsidRPr="008A1016">
          <w:rPr>
            <w:rFonts w:ascii="Times New Roman" w:hAnsi="Times New Roman" w:cs="Times New Roman"/>
            <w:noProof/>
            <w:szCs w:val="24"/>
          </w:rPr>
          <w:t>Cowan (2001</w:t>
        </w:r>
      </w:hyperlink>
      <w:r w:rsidR="009704F4" w:rsidRPr="008A1016">
        <w:rPr>
          <w:rFonts w:ascii="Times New Roman" w:hAnsi="Times New Roman" w:cs="Times New Roman"/>
          <w:noProof/>
          <w:szCs w:val="24"/>
        </w:rPr>
        <w:t>)</w:t>
      </w:r>
      <w:r w:rsidR="00DC4491" w:rsidRPr="008A1016">
        <w:rPr>
          <w:rFonts w:ascii="Times New Roman" w:hAnsi="Times New Roman" w:cs="Times New Roman"/>
          <w:szCs w:val="24"/>
        </w:rPr>
        <w:fldChar w:fldCharType="end"/>
      </w:r>
      <w:r w:rsidRPr="008A1016">
        <w:rPr>
          <w:rFonts w:ascii="Times New Roman" w:hAnsi="Times New Roman"/>
        </w:rPr>
        <w:t xml:space="preserve"> was applied: K = N × (H − F), where K is the VWM capacity, N is the size of the array (i.e., six in the present study), H is the hit rate</w:t>
      </w:r>
      <w:r w:rsidR="00D20573" w:rsidRPr="008A1016">
        <w:rPr>
          <w:rFonts w:ascii="Times New Roman" w:hAnsi="Times New Roman" w:cs="Times New Roman"/>
          <w:szCs w:val="24"/>
        </w:rPr>
        <w:t xml:space="preserve"> (i.e.</w:t>
      </w:r>
      <w:r w:rsidRPr="008A1016">
        <w:rPr>
          <w:rFonts w:ascii="Times New Roman" w:hAnsi="Times New Roman" w:cs="Times New Roman"/>
          <w:szCs w:val="24"/>
        </w:rPr>
        <w:t>,</w:t>
      </w:r>
      <w:r w:rsidRPr="008A1016">
        <w:rPr>
          <w:rFonts w:ascii="Times New Roman" w:hAnsi="Times New Roman"/>
        </w:rPr>
        <w:t xml:space="preserve"> the proportion of correct responses when a change is present</w:t>
      </w:r>
      <w:r w:rsidR="00D20573" w:rsidRPr="008A1016">
        <w:rPr>
          <w:rFonts w:ascii="Times New Roman" w:hAnsi="Times New Roman" w:cs="Times New Roman"/>
          <w:szCs w:val="24"/>
        </w:rPr>
        <w:t>)</w:t>
      </w:r>
      <w:r w:rsidRPr="008A1016">
        <w:rPr>
          <w:rFonts w:ascii="Times New Roman" w:hAnsi="Times New Roman" w:cs="Times New Roman"/>
          <w:szCs w:val="24"/>
        </w:rPr>
        <w:t>,</w:t>
      </w:r>
      <w:r w:rsidRPr="008A1016">
        <w:rPr>
          <w:rFonts w:ascii="Times New Roman" w:hAnsi="Times New Roman"/>
        </w:rPr>
        <w:t xml:space="preserve"> and F is the false alarm rate</w:t>
      </w:r>
      <w:r w:rsidR="00D20573" w:rsidRPr="008A1016">
        <w:rPr>
          <w:rFonts w:ascii="Times New Roman" w:hAnsi="Times New Roman" w:cs="Times New Roman"/>
          <w:szCs w:val="24"/>
        </w:rPr>
        <w:t xml:space="preserve"> (i.e.</w:t>
      </w:r>
      <w:r w:rsidRPr="008A1016">
        <w:rPr>
          <w:rFonts w:ascii="Times New Roman" w:hAnsi="Times New Roman" w:cs="Times New Roman"/>
          <w:szCs w:val="24"/>
        </w:rPr>
        <w:t>,</w:t>
      </w:r>
      <w:r w:rsidRPr="008A1016">
        <w:rPr>
          <w:rFonts w:ascii="Times New Roman" w:hAnsi="Times New Roman"/>
        </w:rPr>
        <w:t xml:space="preserve"> the proportion of incorrect responses when no change is present</w:t>
      </w:r>
      <w:r w:rsidR="00D20573" w:rsidRPr="008A1016">
        <w:rPr>
          <w:rFonts w:ascii="Times New Roman" w:hAnsi="Times New Roman" w:cs="Times New Roman"/>
          <w:szCs w:val="24"/>
        </w:rPr>
        <w:t>)</w:t>
      </w:r>
      <w:r w:rsidRPr="008A1016">
        <w:rPr>
          <w:rFonts w:ascii="Times New Roman" w:hAnsi="Times New Roman" w:cs="Times New Roman"/>
          <w:szCs w:val="24"/>
        </w:rPr>
        <w:t>.</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lastRenderedPageBreak/>
        <w:t xml:space="preserve">The filtering ability of each participant in </w:t>
      </w:r>
      <w:r w:rsidR="00D20573" w:rsidRPr="008A1016">
        <w:rPr>
          <w:rFonts w:ascii="Times New Roman" w:hAnsi="Times New Roman" w:cs="Times New Roman"/>
          <w:szCs w:val="24"/>
        </w:rPr>
        <w:t xml:space="preserve">the </w:t>
      </w:r>
      <w:r w:rsidRPr="008A1016">
        <w:rPr>
          <w:rFonts w:ascii="Times New Roman" w:hAnsi="Times New Roman"/>
        </w:rPr>
        <w:t>neutral or negative emotion</w:t>
      </w:r>
      <w:r w:rsidRPr="008A1016">
        <w:rPr>
          <w:rFonts w:ascii="Times New Roman" w:hAnsi="Times New Roman" w:cs="Times New Roman"/>
          <w:szCs w:val="24"/>
        </w:rPr>
        <w:t xml:space="preserve"> </w:t>
      </w:r>
      <w:r w:rsidR="00D20573" w:rsidRPr="008A1016">
        <w:rPr>
          <w:rFonts w:ascii="Times New Roman" w:hAnsi="Times New Roman" w:cs="Times New Roman"/>
          <w:szCs w:val="24"/>
        </w:rPr>
        <w:t>state</w:t>
      </w:r>
      <w:r w:rsidR="00D20573" w:rsidRPr="008A1016">
        <w:rPr>
          <w:rFonts w:ascii="Times New Roman" w:hAnsi="Times New Roman"/>
        </w:rPr>
        <w:t xml:space="preserve"> </w:t>
      </w:r>
      <w:r w:rsidRPr="008A1016">
        <w:rPr>
          <w:rFonts w:ascii="Times New Roman" w:hAnsi="Times New Roman"/>
        </w:rPr>
        <w:t>was calculated by subtracting the CDA amplitude for the 2T2D condition from the CDA amplitude for the 2T condition. A CDA difference (CDA</w:t>
      </w:r>
      <w:r w:rsidRPr="008A1016">
        <w:rPr>
          <w:rFonts w:ascii="Times New Roman" w:hAnsi="Times New Roman"/>
          <w:vertAlign w:val="subscript"/>
        </w:rPr>
        <w:t>diff</w:t>
      </w:r>
      <w:r w:rsidRPr="008A1016">
        <w:rPr>
          <w:rFonts w:ascii="Times New Roman" w:hAnsi="Times New Roman"/>
        </w:rPr>
        <w:t>) close to 0 represents high filtering ability</w:t>
      </w:r>
      <w:r w:rsidR="001D7B51" w:rsidRPr="008A1016">
        <w:rPr>
          <w:rFonts w:ascii="Times New Roman" w:hAnsi="Times New Roman" w:cs="Times New Roman"/>
          <w:szCs w:val="24"/>
        </w:rPr>
        <w:t>,</w:t>
      </w:r>
      <w:r w:rsidRPr="008A1016">
        <w:rPr>
          <w:rFonts w:ascii="Times New Roman" w:hAnsi="Times New Roman"/>
        </w:rPr>
        <w:t xml:space="preserve"> and a CDA</w:t>
      </w:r>
      <w:r w:rsidRPr="008A1016">
        <w:rPr>
          <w:rFonts w:ascii="Times New Roman" w:hAnsi="Times New Roman"/>
          <w:vertAlign w:val="subscript"/>
        </w:rPr>
        <w:t>diff</w:t>
      </w:r>
      <w:r w:rsidRPr="008A1016">
        <w:rPr>
          <w:rFonts w:ascii="Times New Roman" w:hAnsi="Times New Roman"/>
        </w:rPr>
        <w:t xml:space="preserve"> larger than 0 means impairment of filtering ability.</w:t>
      </w:r>
    </w:p>
    <w:p w:rsidR="00E725BD" w:rsidRPr="008A1016" w:rsidRDefault="00DC4491" w:rsidP="004261C5">
      <w:pPr>
        <w:widowControl/>
        <w:snapToGrid w:val="0"/>
        <w:ind w:firstLine="480"/>
        <w:rPr>
          <w:rFonts w:ascii="Times New Roman" w:hAnsi="Times New Roman"/>
        </w:rPr>
      </w:pPr>
      <m:oMathPara>
        <m:oMath>
          <m:sSub>
            <m:sSubPr>
              <m:ctrlPr>
                <w:rPr>
                  <w:rFonts w:ascii="Cambria Math" w:hAnsi="Times New Roman"/>
                  <w:i/>
                </w:rPr>
              </m:ctrlPr>
            </m:sSubPr>
            <m:e>
              <m:r>
                <w:rPr>
                  <w:rFonts w:ascii="Cambria Math" w:hAnsi="Cambria Math" w:cs="Times New Roman"/>
                  <w:szCs w:val="24"/>
                </w:rPr>
                <m:t>CDA</m:t>
              </m:r>
            </m:e>
            <m:sub>
              <m:r>
                <w:rPr>
                  <w:rFonts w:ascii="Cambria Math" w:hAnsi="Cambria Math" w:cs="Times New Roman"/>
                  <w:szCs w:val="24"/>
                </w:rPr>
                <m:t>diff</m:t>
              </m:r>
            </m:sub>
          </m:sSub>
          <m:r>
            <w:rPr>
              <w:rFonts w:ascii="Cambria Math" w:hAnsi="Times New Roman"/>
            </w:rPr>
            <m:t xml:space="preserve"> = </m:t>
          </m:r>
          <m:sSub>
            <m:sSubPr>
              <m:ctrlPr>
                <w:rPr>
                  <w:rFonts w:ascii="Cambria Math" w:hAnsi="Times New Roman"/>
                  <w:i/>
                </w:rPr>
              </m:ctrlPr>
            </m:sSubPr>
            <m:e>
              <m:r>
                <w:rPr>
                  <w:rFonts w:ascii="Cambria Math" w:hAnsi="Cambria Math" w:cs="Times New Roman"/>
                  <w:szCs w:val="24"/>
                </w:rPr>
                <m:t>CDA</m:t>
              </m:r>
            </m:e>
            <m:sub>
              <m:r>
                <w:rPr>
                  <w:rFonts w:ascii="Cambria Math" w:hAnsi="Times New Roman"/>
                </w:rPr>
                <m:t>2</m:t>
              </m:r>
              <m:r>
                <w:rPr>
                  <w:rFonts w:ascii="Cambria Math" w:hAnsi="Cambria Math" w:cs="Times New Roman"/>
                  <w:szCs w:val="24"/>
                </w:rPr>
                <m:t>T</m:t>
              </m:r>
            </m:sub>
          </m:sSub>
          <m:r>
            <w:rPr>
              <w:rFonts w:ascii="Times New Roman" w:hAnsi="Times New Roman"/>
            </w:rPr>
            <m:t>-</m:t>
          </m:r>
          <m:sSub>
            <m:sSubPr>
              <m:ctrlPr>
                <w:rPr>
                  <w:rFonts w:ascii="Cambria Math" w:hAnsi="Times New Roman"/>
                  <w:i/>
                </w:rPr>
              </m:ctrlPr>
            </m:sSubPr>
            <m:e>
              <m:r>
                <w:rPr>
                  <w:rFonts w:ascii="Cambria Math" w:hAnsi="Cambria Math" w:cs="Times New Roman"/>
                  <w:szCs w:val="24"/>
                </w:rPr>
                <m:t>CDA</m:t>
              </m:r>
            </m:e>
            <m:sub>
              <m:r>
                <w:rPr>
                  <w:rFonts w:ascii="Cambria Math" w:hAnsi="Times New Roman"/>
                </w:rPr>
                <m:t>2</m:t>
              </m:r>
              <m:r>
                <w:rPr>
                  <w:rFonts w:ascii="Cambria Math" w:hAnsi="Cambria Math" w:cs="Times New Roman"/>
                  <w:szCs w:val="24"/>
                </w:rPr>
                <m:t>T</m:t>
              </m:r>
              <m:r>
                <w:rPr>
                  <w:rFonts w:ascii="Cambria Math" w:hAnsi="Times New Roman"/>
                </w:rPr>
                <m:t>2</m:t>
              </m:r>
              <m:r>
                <w:rPr>
                  <w:rFonts w:ascii="Cambria Math" w:hAnsi="Cambria Math" w:cs="Times New Roman"/>
                  <w:szCs w:val="24"/>
                </w:rPr>
                <m:t>D</m:t>
              </m:r>
            </m:sub>
          </m:sSub>
        </m:oMath>
      </m:oMathPara>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Two-tailed Pearson’s </w:t>
      </w:r>
      <w:r w:rsidRPr="008A1016">
        <w:rPr>
          <w:rFonts w:ascii="Times New Roman" w:hAnsi="Times New Roman"/>
          <w:i/>
        </w:rPr>
        <w:t>r</w:t>
      </w:r>
      <w:r w:rsidRPr="008A1016">
        <w:rPr>
          <w:rFonts w:ascii="Times New Roman" w:hAnsi="Times New Roman"/>
        </w:rPr>
        <w:t xml:space="preserve"> correlation coefficients between K and CDA</w:t>
      </w:r>
      <w:r w:rsidRPr="008A1016">
        <w:rPr>
          <w:rFonts w:ascii="Times New Roman" w:hAnsi="Times New Roman"/>
          <w:vertAlign w:val="subscript"/>
        </w:rPr>
        <w:t>diff</w:t>
      </w:r>
      <w:r w:rsidRPr="008A1016">
        <w:rPr>
          <w:rFonts w:ascii="Times New Roman" w:hAnsi="Times New Roman"/>
        </w:rPr>
        <w:t xml:space="preserve"> were calculated for </w:t>
      </w:r>
      <w:r w:rsidR="00D20573" w:rsidRPr="008A1016">
        <w:rPr>
          <w:rFonts w:ascii="Times New Roman" w:hAnsi="Times New Roman" w:cs="Times New Roman"/>
          <w:szCs w:val="24"/>
        </w:rPr>
        <w:t xml:space="preserve">the </w:t>
      </w:r>
      <w:r w:rsidRPr="008A1016">
        <w:rPr>
          <w:rFonts w:ascii="Times New Roman" w:hAnsi="Times New Roman"/>
        </w:rPr>
        <w:t xml:space="preserve">unsegmented CDA (300–1000 ms) </w:t>
      </w:r>
      <w:r w:rsidR="008A4873" w:rsidRPr="008A1016">
        <w:rPr>
          <w:rFonts w:ascii="Times New Roman" w:hAnsi="Times New Roman" w:cs="Times New Roman"/>
          <w:szCs w:val="24"/>
        </w:rPr>
        <w:t xml:space="preserve">separately </w:t>
      </w:r>
      <w:r w:rsidRPr="008A1016">
        <w:rPr>
          <w:rFonts w:ascii="Times New Roman" w:hAnsi="Times New Roman"/>
        </w:rPr>
        <w:t xml:space="preserve">in each emotional block to investigate the relationship between VWM capacity and distractor filtering. If K values </w:t>
      </w:r>
      <w:r w:rsidR="00D20573" w:rsidRPr="008A1016">
        <w:rPr>
          <w:rFonts w:ascii="Times New Roman" w:hAnsi="Times New Roman" w:cs="Times New Roman"/>
          <w:szCs w:val="24"/>
        </w:rPr>
        <w:t>showed</w:t>
      </w:r>
      <w:r w:rsidR="00D20573" w:rsidRPr="008A1016">
        <w:rPr>
          <w:rFonts w:ascii="Times New Roman" w:hAnsi="Times New Roman"/>
        </w:rPr>
        <w:t xml:space="preserve"> </w:t>
      </w:r>
      <w:r w:rsidRPr="008A1016">
        <w:rPr>
          <w:rFonts w:ascii="Times New Roman" w:hAnsi="Times New Roman"/>
        </w:rPr>
        <w:t>a significant negative correlation to CDA</w:t>
      </w:r>
      <w:r w:rsidRPr="008A1016">
        <w:rPr>
          <w:rFonts w:ascii="Times New Roman" w:hAnsi="Times New Roman"/>
          <w:vertAlign w:val="subscript"/>
        </w:rPr>
        <w:t>diff</w:t>
      </w:r>
      <w:r w:rsidRPr="008A1016">
        <w:rPr>
          <w:rFonts w:ascii="Times New Roman" w:hAnsi="Times New Roman"/>
        </w:rPr>
        <w:t xml:space="preserve"> in the negative emotion condition, we inferred that the individual capacity </w:t>
      </w:r>
      <w:r w:rsidR="00D20573" w:rsidRPr="008A1016">
        <w:rPr>
          <w:rFonts w:ascii="Times New Roman" w:hAnsi="Times New Roman" w:cs="Times New Roman"/>
          <w:szCs w:val="24"/>
        </w:rPr>
        <w:t xml:space="preserve">had </w:t>
      </w:r>
      <w:r w:rsidRPr="008A1016">
        <w:rPr>
          <w:rFonts w:ascii="Times New Roman" w:hAnsi="Times New Roman"/>
        </w:rPr>
        <w:t xml:space="preserve">modulated </w:t>
      </w:r>
      <w:r w:rsidR="00D20573" w:rsidRPr="008A1016">
        <w:rPr>
          <w:rFonts w:ascii="Times New Roman" w:hAnsi="Times New Roman" w:cs="Times New Roman"/>
          <w:szCs w:val="24"/>
        </w:rPr>
        <w:t xml:space="preserve">the </w:t>
      </w:r>
      <w:r w:rsidRPr="008A1016">
        <w:rPr>
          <w:rFonts w:ascii="Times New Roman" w:hAnsi="Times New Roman"/>
        </w:rPr>
        <w:t>negative emotion effect on distractor filtering</w:t>
      </w:r>
      <w:r w:rsidR="008A4873" w:rsidRPr="008A1016">
        <w:rPr>
          <w:rFonts w:ascii="Times New Roman" w:hAnsi="Times New Roman" w:cs="Times New Roman" w:hint="eastAsia"/>
          <w:szCs w:val="24"/>
        </w:rPr>
        <w:t>.</w:t>
      </w:r>
      <w:r w:rsidR="008A4873" w:rsidRPr="008A1016">
        <w:rPr>
          <w:rFonts w:ascii="Times New Roman" w:hAnsi="Times New Roman" w:cs="Times New Roman"/>
          <w:szCs w:val="24"/>
        </w:rPr>
        <w:t xml:space="preserve"> More specifically</w:t>
      </w:r>
      <w:r w:rsidR="001D7B51" w:rsidRPr="008A1016">
        <w:rPr>
          <w:rFonts w:ascii="Times New Roman" w:hAnsi="Times New Roman" w:cs="Times New Roman"/>
          <w:szCs w:val="24"/>
        </w:rPr>
        <w:t>,</w:t>
      </w:r>
      <w:r w:rsidRPr="008A1016">
        <w:rPr>
          <w:rFonts w:ascii="Times New Roman" w:hAnsi="Times New Roman"/>
        </w:rPr>
        <w:t xml:space="preserve"> participants with lower VWM capacity </w:t>
      </w:r>
      <w:r w:rsidR="00D20573" w:rsidRPr="008A1016">
        <w:rPr>
          <w:rFonts w:ascii="Times New Roman" w:hAnsi="Times New Roman" w:cs="Times New Roman"/>
          <w:szCs w:val="24"/>
        </w:rPr>
        <w:t xml:space="preserve">were </w:t>
      </w:r>
      <w:r w:rsidRPr="008A1016">
        <w:rPr>
          <w:rFonts w:ascii="Times New Roman" w:hAnsi="Times New Roman"/>
        </w:rPr>
        <w:t>impaired by negative emotion in</w:t>
      </w:r>
      <w:r w:rsidRPr="008A1016">
        <w:rPr>
          <w:rFonts w:ascii="Times New Roman" w:hAnsi="Times New Roman" w:cs="Times New Roman"/>
          <w:szCs w:val="24"/>
        </w:rPr>
        <w:t xml:space="preserve"> </w:t>
      </w:r>
      <w:r w:rsidR="00D20573" w:rsidRPr="008A1016">
        <w:rPr>
          <w:rFonts w:ascii="Times New Roman" w:hAnsi="Times New Roman" w:cs="Times New Roman"/>
          <w:szCs w:val="24"/>
        </w:rPr>
        <w:t>the</w:t>
      </w:r>
      <w:r w:rsidR="00D20573" w:rsidRPr="008A1016">
        <w:rPr>
          <w:rFonts w:ascii="Times New Roman" w:hAnsi="Times New Roman"/>
        </w:rPr>
        <w:t xml:space="preserve"> </w:t>
      </w:r>
      <w:r w:rsidRPr="008A1016">
        <w:rPr>
          <w:rFonts w:ascii="Times New Roman" w:hAnsi="Times New Roman"/>
        </w:rPr>
        <w:t>filtering task.</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We also conducted a median split of </w:t>
      </w:r>
      <w:r w:rsidR="00D20573" w:rsidRPr="008A1016">
        <w:rPr>
          <w:rFonts w:ascii="Times New Roman" w:hAnsi="Times New Roman" w:cs="Times New Roman"/>
          <w:szCs w:val="24"/>
        </w:rPr>
        <w:t xml:space="preserve">the </w:t>
      </w:r>
      <w:r w:rsidRPr="008A1016">
        <w:rPr>
          <w:rFonts w:ascii="Times New Roman" w:hAnsi="Times New Roman"/>
        </w:rPr>
        <w:t xml:space="preserve">K values to divide </w:t>
      </w:r>
      <w:r w:rsidR="00D20573" w:rsidRPr="008A1016">
        <w:rPr>
          <w:rFonts w:ascii="Times New Roman" w:hAnsi="Times New Roman" w:cs="Times New Roman"/>
          <w:szCs w:val="24"/>
        </w:rPr>
        <w:t xml:space="preserve">the </w:t>
      </w:r>
      <w:r w:rsidRPr="008A1016">
        <w:rPr>
          <w:rFonts w:ascii="Times New Roman" w:hAnsi="Times New Roman"/>
        </w:rPr>
        <w:t xml:space="preserve">participants into two VWM capacity groups (high-capacity group: n = </w:t>
      </w:r>
      <w:r w:rsidRPr="008A1016">
        <w:rPr>
          <w:rFonts w:ascii="Times New Roman" w:hAnsi="Times New Roman" w:cs="Times New Roman"/>
          <w:szCs w:val="24"/>
        </w:rPr>
        <w:t>2</w:t>
      </w:r>
      <w:r w:rsidR="009A6E16" w:rsidRPr="008A1016">
        <w:rPr>
          <w:rFonts w:ascii="Times New Roman" w:hAnsi="Times New Roman" w:cs="Times New Roman"/>
          <w:szCs w:val="24"/>
        </w:rPr>
        <w:t>5</w:t>
      </w:r>
      <w:r w:rsidR="00F72E01" w:rsidRPr="008A1016">
        <w:rPr>
          <w:rFonts w:ascii="Times New Roman" w:hAnsi="Times New Roman" w:cs="Times New Roman"/>
          <w:szCs w:val="24"/>
        </w:rPr>
        <w:t>, mean age = 22.4</w:t>
      </w:r>
      <w:r w:rsidR="009A6E16" w:rsidRPr="008A1016">
        <w:rPr>
          <w:rFonts w:ascii="Times New Roman" w:hAnsi="Times New Roman" w:cs="Times New Roman"/>
          <w:szCs w:val="24"/>
        </w:rPr>
        <w:t>0</w:t>
      </w:r>
      <w:r w:rsidR="00F72E01" w:rsidRPr="008A1016">
        <w:rPr>
          <w:rFonts w:ascii="Times New Roman" w:hAnsi="Times New Roman" w:cs="Times New Roman"/>
          <w:szCs w:val="24"/>
        </w:rPr>
        <w:t xml:space="preserve"> ± </w:t>
      </w:r>
      <w:r w:rsidR="009A6E16" w:rsidRPr="008A1016">
        <w:rPr>
          <w:rFonts w:ascii="Times New Roman" w:hAnsi="Times New Roman" w:cs="Times New Roman"/>
          <w:szCs w:val="24"/>
        </w:rPr>
        <w:t>3.1</w:t>
      </w:r>
      <w:r w:rsidR="00F72E01" w:rsidRPr="008A1016">
        <w:rPr>
          <w:rFonts w:ascii="Times New Roman" w:hAnsi="Times New Roman" w:cs="Times New Roman"/>
          <w:szCs w:val="24"/>
        </w:rPr>
        <w:t>0 years, 11 males</w:t>
      </w:r>
      <w:r w:rsidRPr="008A1016">
        <w:rPr>
          <w:rFonts w:ascii="Times New Roman" w:hAnsi="Times New Roman"/>
        </w:rPr>
        <w:t xml:space="preserve">; low-capacity group: n = </w:t>
      </w:r>
      <w:r w:rsidRPr="008A1016">
        <w:rPr>
          <w:rFonts w:ascii="Times New Roman" w:hAnsi="Times New Roman" w:cs="Times New Roman"/>
          <w:szCs w:val="24"/>
        </w:rPr>
        <w:t>2</w:t>
      </w:r>
      <w:r w:rsidR="00975C10" w:rsidRPr="008A1016">
        <w:rPr>
          <w:rFonts w:ascii="Times New Roman" w:hAnsi="Times New Roman" w:cs="Times New Roman"/>
          <w:szCs w:val="24"/>
        </w:rPr>
        <w:t>7</w:t>
      </w:r>
      <w:r w:rsidR="00F72E01" w:rsidRPr="008A1016">
        <w:rPr>
          <w:rFonts w:ascii="Times New Roman" w:hAnsi="Times New Roman" w:cs="Times New Roman"/>
          <w:szCs w:val="24"/>
        </w:rPr>
        <w:t>, mean age = 21.82 ± 3.22 years, 16 males</w:t>
      </w:r>
      <w:r w:rsidRPr="008A1016">
        <w:rPr>
          <w:rFonts w:ascii="Times New Roman" w:hAnsi="Times New Roman"/>
        </w:rPr>
        <w:t>) and conducted two-way repeated measures ANOVA for CDA</w:t>
      </w:r>
      <w:r w:rsidRPr="008A1016">
        <w:rPr>
          <w:rFonts w:ascii="Times New Roman" w:hAnsi="Times New Roman"/>
          <w:vertAlign w:val="subscript"/>
        </w:rPr>
        <w:t>diff</w:t>
      </w:r>
      <w:r w:rsidRPr="008A1016">
        <w:rPr>
          <w:rFonts w:ascii="Times New Roman" w:hAnsi="Times New Roman"/>
        </w:rPr>
        <w:t xml:space="preserve">, with emotional state (neutral vs. negative) as </w:t>
      </w:r>
      <w:r w:rsidR="00D20573" w:rsidRPr="008A1016">
        <w:rPr>
          <w:rFonts w:ascii="Times New Roman" w:hAnsi="Times New Roman" w:cs="Times New Roman"/>
          <w:szCs w:val="24"/>
        </w:rPr>
        <w:t xml:space="preserve">the </w:t>
      </w:r>
      <w:r w:rsidRPr="008A1016">
        <w:rPr>
          <w:rFonts w:ascii="Times New Roman" w:hAnsi="Times New Roman"/>
        </w:rPr>
        <w:t xml:space="preserve">within-subject factor and VWM capacity (high vs. low) as </w:t>
      </w:r>
      <w:r w:rsidR="00D20573" w:rsidRPr="008A1016">
        <w:rPr>
          <w:rFonts w:ascii="Times New Roman" w:hAnsi="Times New Roman" w:cs="Times New Roman"/>
          <w:szCs w:val="24"/>
        </w:rPr>
        <w:t xml:space="preserve">the </w:t>
      </w:r>
      <w:r w:rsidRPr="008A1016">
        <w:rPr>
          <w:rFonts w:ascii="Times New Roman" w:hAnsi="Times New Roman"/>
        </w:rPr>
        <w:t xml:space="preserve">between-subject factor. For the follow-up comparisons of </w:t>
      </w:r>
      <w:r w:rsidR="00D20573" w:rsidRPr="008A1016">
        <w:rPr>
          <w:rFonts w:ascii="Times New Roman" w:hAnsi="Times New Roman" w:cs="Times New Roman"/>
          <w:szCs w:val="24"/>
        </w:rPr>
        <w:t xml:space="preserve">the </w:t>
      </w:r>
      <w:r w:rsidRPr="008A1016">
        <w:rPr>
          <w:rFonts w:ascii="Times New Roman" w:hAnsi="Times New Roman"/>
        </w:rPr>
        <w:t xml:space="preserve">different capacity groups’ filtering performance in each emotional state, </w:t>
      </w:r>
      <w:r w:rsidR="00D20573" w:rsidRPr="008A1016">
        <w:rPr>
          <w:rFonts w:ascii="Times New Roman" w:hAnsi="Times New Roman" w:cs="Times New Roman"/>
          <w:szCs w:val="24"/>
        </w:rPr>
        <w:t xml:space="preserve">we conducted </w:t>
      </w:r>
      <w:r w:rsidRPr="008A1016">
        <w:rPr>
          <w:rFonts w:ascii="Times New Roman" w:hAnsi="Times New Roman"/>
        </w:rPr>
        <w:t>two-tailed paired t-tests and one</w:t>
      </w:r>
      <w:r w:rsidR="001D7B51" w:rsidRPr="008A1016">
        <w:rPr>
          <w:rFonts w:ascii="Times New Roman" w:hAnsi="Times New Roman" w:cs="Times New Roman"/>
          <w:szCs w:val="24"/>
        </w:rPr>
        <w:t>-</w:t>
      </w:r>
      <w:r w:rsidRPr="008A1016">
        <w:rPr>
          <w:rFonts w:ascii="Times New Roman" w:hAnsi="Times New Roman"/>
        </w:rPr>
        <w:t xml:space="preserve">sample t-tests compared to zero. If an interaction between the emotional state and the individual capacity </w:t>
      </w:r>
      <w:r w:rsidR="00D20573" w:rsidRPr="008A1016">
        <w:rPr>
          <w:rFonts w:ascii="Times New Roman" w:hAnsi="Times New Roman" w:cs="Times New Roman"/>
          <w:szCs w:val="24"/>
        </w:rPr>
        <w:t>was identified</w:t>
      </w:r>
      <w:r w:rsidRPr="008A1016">
        <w:rPr>
          <w:rFonts w:ascii="Times New Roman" w:hAnsi="Times New Roman"/>
        </w:rPr>
        <w:t xml:space="preserve">, this was considered an indication of </w:t>
      </w:r>
      <w:r w:rsidR="00D20573" w:rsidRPr="008A1016">
        <w:rPr>
          <w:rFonts w:ascii="Times New Roman" w:hAnsi="Times New Roman" w:cs="Times New Roman"/>
          <w:szCs w:val="24"/>
        </w:rPr>
        <w:t xml:space="preserve">the </w:t>
      </w:r>
      <w:r w:rsidRPr="008A1016">
        <w:rPr>
          <w:rFonts w:ascii="Times New Roman" w:hAnsi="Times New Roman"/>
        </w:rPr>
        <w:t>VWM capacity</w:t>
      </w:r>
      <w:r w:rsidR="00D20573" w:rsidRPr="008A1016">
        <w:rPr>
          <w:rFonts w:ascii="Times New Roman" w:hAnsi="Times New Roman" w:cs="Times New Roman"/>
          <w:szCs w:val="24"/>
        </w:rPr>
        <w:t xml:space="preserve"> for</w:t>
      </w:r>
      <w:r w:rsidRPr="008A1016">
        <w:rPr>
          <w:rFonts w:ascii="Times New Roman" w:hAnsi="Times New Roman"/>
        </w:rPr>
        <w:t xml:space="preserve"> modulation of </w:t>
      </w:r>
      <w:r w:rsidR="00D20573" w:rsidRPr="008A1016">
        <w:rPr>
          <w:rFonts w:ascii="Times New Roman" w:hAnsi="Times New Roman" w:cs="Times New Roman"/>
          <w:szCs w:val="24"/>
        </w:rPr>
        <w:t xml:space="preserve">the </w:t>
      </w:r>
      <w:r w:rsidRPr="008A1016">
        <w:rPr>
          <w:rFonts w:ascii="Times New Roman" w:hAnsi="Times New Roman"/>
        </w:rPr>
        <w:t>negative emotion effect on filtering. Furthermore, if the CDA</w:t>
      </w:r>
      <w:r w:rsidRPr="008A1016">
        <w:rPr>
          <w:rFonts w:ascii="Times New Roman" w:hAnsi="Times New Roman"/>
          <w:vertAlign w:val="subscript"/>
        </w:rPr>
        <w:t>diff</w:t>
      </w:r>
      <w:r w:rsidRPr="008A1016">
        <w:rPr>
          <w:rFonts w:ascii="Times New Roman" w:hAnsi="Times New Roman"/>
        </w:rPr>
        <w:t xml:space="preserve"> was larger in negative emotion trials than in neutral emotion trials for participants with low K values</w:t>
      </w:r>
      <w:r w:rsidR="00D20573" w:rsidRPr="008A1016">
        <w:rPr>
          <w:rFonts w:ascii="Times New Roman" w:hAnsi="Times New Roman" w:cs="Times New Roman"/>
          <w:szCs w:val="24"/>
        </w:rPr>
        <w:t>,</w:t>
      </w:r>
      <w:r w:rsidRPr="008A1016">
        <w:rPr>
          <w:rFonts w:ascii="Times New Roman" w:hAnsi="Times New Roman"/>
        </w:rPr>
        <w:t xml:space="preserve"> but this difference disappeared for those with high K values, </w:t>
      </w:r>
      <w:r w:rsidR="002D13FD" w:rsidRPr="008A1016">
        <w:rPr>
          <w:rFonts w:ascii="Times New Roman" w:hAnsi="Times New Roman" w:cs="Times New Roman"/>
          <w:szCs w:val="24"/>
        </w:rPr>
        <w:t>then</w:t>
      </w:r>
      <w:r w:rsidR="001D7B51" w:rsidRPr="008A1016">
        <w:rPr>
          <w:rFonts w:ascii="Times New Roman" w:hAnsi="Times New Roman" w:cs="Times New Roman"/>
          <w:szCs w:val="24"/>
        </w:rPr>
        <w:t xml:space="preserve"> a</w:t>
      </w:r>
      <w:r w:rsidR="002D13FD" w:rsidRPr="008A1016">
        <w:rPr>
          <w:rFonts w:ascii="Times New Roman" w:hAnsi="Times New Roman" w:cs="Times New Roman"/>
          <w:szCs w:val="24"/>
        </w:rPr>
        <w:t xml:space="preserve"> </w:t>
      </w:r>
      <w:r w:rsidRPr="008A1016">
        <w:rPr>
          <w:rFonts w:ascii="Times New Roman" w:hAnsi="Times New Roman"/>
        </w:rPr>
        <w:t xml:space="preserve">high capacity might facilitate </w:t>
      </w:r>
      <w:r w:rsidR="002D13FD" w:rsidRPr="008A1016">
        <w:rPr>
          <w:rFonts w:ascii="Times New Roman" w:hAnsi="Times New Roman" w:cs="Times New Roman"/>
          <w:szCs w:val="24"/>
        </w:rPr>
        <w:t xml:space="preserve">resistance </w:t>
      </w:r>
      <w:r w:rsidR="002D13FD" w:rsidRPr="008A1016">
        <w:rPr>
          <w:rFonts w:ascii="Times New Roman" w:hAnsi="Times New Roman"/>
        </w:rPr>
        <w:t>to</w:t>
      </w:r>
      <w:r w:rsidRPr="008A1016">
        <w:rPr>
          <w:rFonts w:ascii="Times New Roman" w:hAnsi="Times New Roman"/>
        </w:rPr>
        <w:t xml:space="preserve"> the negative influence of </w:t>
      </w:r>
      <w:r w:rsidR="002D13FD" w:rsidRPr="008A1016">
        <w:rPr>
          <w:rFonts w:ascii="Times New Roman" w:hAnsi="Times New Roman" w:cs="Times New Roman"/>
          <w:szCs w:val="24"/>
        </w:rPr>
        <w:t xml:space="preserve">the </w:t>
      </w:r>
      <w:r w:rsidRPr="008A1016">
        <w:rPr>
          <w:rFonts w:ascii="Times New Roman" w:hAnsi="Times New Roman"/>
        </w:rPr>
        <w:t>negative emotional state. However, we expected to observe a larger CDA</w:t>
      </w:r>
      <w:r w:rsidRPr="008A1016">
        <w:rPr>
          <w:rFonts w:ascii="Times New Roman" w:hAnsi="Times New Roman"/>
          <w:vertAlign w:val="subscript"/>
        </w:rPr>
        <w:t>diff</w:t>
      </w:r>
      <w:r w:rsidRPr="008A1016">
        <w:rPr>
          <w:rFonts w:ascii="Times New Roman" w:hAnsi="Times New Roman"/>
        </w:rPr>
        <w:t xml:space="preserve"> in the negative emotion condition than in the neutral one for </w:t>
      </w:r>
      <w:r w:rsidR="002D13FD" w:rsidRPr="008A1016">
        <w:rPr>
          <w:rFonts w:ascii="Times New Roman" w:hAnsi="Times New Roman" w:cs="Times New Roman"/>
          <w:szCs w:val="24"/>
        </w:rPr>
        <w:t xml:space="preserve">the </w:t>
      </w:r>
      <w:r w:rsidRPr="008A1016">
        <w:rPr>
          <w:rFonts w:ascii="Times New Roman" w:hAnsi="Times New Roman"/>
        </w:rPr>
        <w:t xml:space="preserve">high-capacity group but </w:t>
      </w:r>
      <w:r w:rsidR="002D13FD" w:rsidRPr="008A1016">
        <w:rPr>
          <w:rFonts w:ascii="Times New Roman" w:hAnsi="Times New Roman" w:cs="Times New Roman"/>
          <w:szCs w:val="24"/>
        </w:rPr>
        <w:t xml:space="preserve">a </w:t>
      </w:r>
      <w:r w:rsidRPr="008A1016">
        <w:rPr>
          <w:rFonts w:ascii="Times New Roman" w:hAnsi="Times New Roman"/>
        </w:rPr>
        <w:t>CDA</w:t>
      </w:r>
      <w:r w:rsidRPr="008A1016">
        <w:rPr>
          <w:rFonts w:ascii="Times New Roman" w:hAnsi="Times New Roman"/>
          <w:vertAlign w:val="subscript"/>
        </w:rPr>
        <w:t>diff</w:t>
      </w:r>
      <w:r w:rsidRPr="008A1016">
        <w:rPr>
          <w:rFonts w:ascii="Times New Roman" w:hAnsi="Times New Roman"/>
        </w:rPr>
        <w:t xml:space="preserve"> with no significant difference in </w:t>
      </w:r>
      <w:r w:rsidR="002D13FD" w:rsidRPr="008A1016">
        <w:rPr>
          <w:rFonts w:ascii="Times New Roman" w:hAnsi="Times New Roman" w:cs="Times New Roman"/>
          <w:szCs w:val="24"/>
        </w:rPr>
        <w:t>the two</w:t>
      </w:r>
      <w:r w:rsidR="002D13FD" w:rsidRPr="008A1016">
        <w:rPr>
          <w:rFonts w:ascii="Times New Roman" w:hAnsi="Times New Roman"/>
        </w:rPr>
        <w:t xml:space="preserve"> </w:t>
      </w:r>
      <w:r w:rsidRPr="008A1016">
        <w:rPr>
          <w:rFonts w:ascii="Times New Roman" w:hAnsi="Times New Roman"/>
        </w:rPr>
        <w:t>emotion conditions for</w:t>
      </w:r>
      <w:r w:rsidR="001D7B51" w:rsidRPr="008A1016">
        <w:rPr>
          <w:rFonts w:ascii="Times New Roman" w:hAnsi="Times New Roman"/>
        </w:rPr>
        <w:t xml:space="preserve"> </w:t>
      </w:r>
      <w:r w:rsidR="001D7B51" w:rsidRPr="008A1016">
        <w:rPr>
          <w:rFonts w:ascii="Times New Roman" w:hAnsi="Times New Roman" w:cs="Times New Roman"/>
          <w:szCs w:val="24"/>
        </w:rPr>
        <w:t>the</w:t>
      </w:r>
      <w:r w:rsidRPr="008A1016">
        <w:rPr>
          <w:rFonts w:ascii="Times New Roman" w:hAnsi="Times New Roman" w:cs="Times New Roman"/>
          <w:szCs w:val="24"/>
        </w:rPr>
        <w:t xml:space="preserve"> </w:t>
      </w:r>
      <w:r w:rsidRPr="008A1016">
        <w:rPr>
          <w:rFonts w:ascii="Times New Roman" w:hAnsi="Times New Roman"/>
        </w:rPr>
        <w:t xml:space="preserve">low-capacity group if </w:t>
      </w:r>
      <w:r w:rsidR="002D13FD" w:rsidRPr="008A1016">
        <w:rPr>
          <w:rFonts w:ascii="Times New Roman" w:hAnsi="Times New Roman" w:cs="Times New Roman"/>
          <w:szCs w:val="24"/>
        </w:rPr>
        <w:t xml:space="preserve">the </w:t>
      </w:r>
      <w:r w:rsidRPr="008A1016">
        <w:rPr>
          <w:rFonts w:ascii="Times New Roman" w:hAnsi="Times New Roman" w:cs="Times New Roman"/>
          <w:szCs w:val="24"/>
        </w:rPr>
        <w:t>susceptib</w:t>
      </w:r>
      <w:r w:rsidR="002D13FD" w:rsidRPr="008A1016">
        <w:rPr>
          <w:rFonts w:ascii="Times New Roman" w:hAnsi="Times New Roman" w:cs="Times New Roman"/>
          <w:szCs w:val="24"/>
        </w:rPr>
        <w:t>i</w:t>
      </w:r>
      <w:r w:rsidRPr="008A1016">
        <w:rPr>
          <w:rFonts w:ascii="Times New Roman" w:hAnsi="Times New Roman" w:cs="Times New Roman"/>
          <w:szCs w:val="24"/>
        </w:rPr>
        <w:t>l</w:t>
      </w:r>
      <w:r w:rsidR="002D13FD" w:rsidRPr="008A1016">
        <w:rPr>
          <w:rFonts w:ascii="Times New Roman" w:hAnsi="Times New Roman" w:cs="Times New Roman"/>
          <w:szCs w:val="24"/>
        </w:rPr>
        <w:t>ity</w:t>
      </w:r>
      <w:r w:rsidRPr="008A1016">
        <w:rPr>
          <w:rFonts w:ascii="Times New Roman" w:hAnsi="Times New Roman"/>
        </w:rPr>
        <w:t xml:space="preserve"> to negative emotion impairment</w:t>
      </w:r>
      <w:r w:rsidR="002D13FD" w:rsidRPr="008A1016">
        <w:rPr>
          <w:rFonts w:ascii="Times New Roman" w:hAnsi="Times New Roman"/>
        </w:rPr>
        <w:t xml:space="preserve"> </w:t>
      </w:r>
      <w:r w:rsidR="002D13FD" w:rsidRPr="008A1016">
        <w:rPr>
          <w:rFonts w:ascii="Times New Roman" w:hAnsi="Times New Roman" w:cs="Times New Roman"/>
          <w:szCs w:val="24"/>
        </w:rPr>
        <w:t xml:space="preserve">was greater in the high-capacity participants </w:t>
      </w:r>
      <w:r w:rsidRPr="008A1016">
        <w:rPr>
          <w:rFonts w:ascii="Times New Roman" w:hAnsi="Times New Roman"/>
        </w:rPr>
        <w:t>than</w:t>
      </w:r>
      <w:r w:rsidRPr="008A1016">
        <w:rPr>
          <w:rFonts w:ascii="Times New Roman" w:hAnsi="Times New Roman" w:cs="Times New Roman"/>
          <w:szCs w:val="24"/>
        </w:rPr>
        <w:t xml:space="preserve"> </w:t>
      </w:r>
      <w:r w:rsidR="002D13FD" w:rsidRPr="008A1016">
        <w:rPr>
          <w:rFonts w:ascii="Times New Roman" w:hAnsi="Times New Roman" w:cs="Times New Roman"/>
          <w:szCs w:val="24"/>
        </w:rPr>
        <w:t>in the</w:t>
      </w:r>
      <w:r w:rsidR="002D13FD" w:rsidRPr="008A1016">
        <w:rPr>
          <w:rFonts w:ascii="Times New Roman" w:hAnsi="Times New Roman"/>
        </w:rPr>
        <w:t xml:space="preserve"> </w:t>
      </w:r>
      <w:r w:rsidRPr="008A1016">
        <w:rPr>
          <w:rFonts w:ascii="Times New Roman" w:hAnsi="Times New Roman"/>
        </w:rPr>
        <w:t>low-capacity participants.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A significance level of </w:t>
      </w:r>
      <w:r w:rsidRPr="008A1016">
        <w:rPr>
          <w:rFonts w:ascii="Times New Roman" w:hAnsi="Times New Roman"/>
          <w:i/>
        </w:rPr>
        <w:t>p</w:t>
      </w:r>
      <w:r w:rsidRPr="008A1016">
        <w:rPr>
          <w:rFonts w:ascii="Times New Roman" w:hAnsi="Times New Roman"/>
        </w:rPr>
        <w:t xml:space="preserve"> &lt; 0.05 was used for all tests. The value of η</w:t>
      </w:r>
      <w:r w:rsidRPr="008A1016">
        <w:rPr>
          <w:rFonts w:ascii="Times New Roman" w:hAnsi="Times New Roman"/>
          <w:vertAlign w:val="subscript"/>
        </w:rPr>
        <w:t>p</w:t>
      </w:r>
      <w:r w:rsidRPr="008A1016">
        <w:rPr>
          <w:rFonts w:ascii="Times New Roman" w:hAnsi="Times New Roman"/>
          <w:vertAlign w:val="superscript"/>
        </w:rPr>
        <w:t>2</w:t>
      </w:r>
      <w:r w:rsidRPr="008A1016">
        <w:rPr>
          <w:rFonts w:ascii="Times New Roman" w:hAnsi="Times New Roman"/>
        </w:rPr>
        <w:t xml:space="preserve"> was used as an estimator of the effect size for ANOVA. Cohen's d and Bayes factors were separately used as </w:t>
      </w:r>
      <w:r w:rsidRPr="008A1016">
        <w:rPr>
          <w:rFonts w:ascii="Times New Roman" w:hAnsi="Times New Roman" w:cs="Times New Roman"/>
          <w:szCs w:val="24"/>
        </w:rPr>
        <w:t>estimator</w:t>
      </w:r>
      <w:r w:rsidR="002D13FD" w:rsidRPr="008A1016">
        <w:rPr>
          <w:rFonts w:ascii="Times New Roman" w:hAnsi="Times New Roman" w:cs="Times New Roman"/>
          <w:szCs w:val="24"/>
        </w:rPr>
        <w:t>s</w:t>
      </w:r>
      <w:r w:rsidRPr="008A1016">
        <w:rPr>
          <w:rFonts w:ascii="Times New Roman" w:hAnsi="Times New Roman"/>
        </w:rPr>
        <w:t xml:space="preserve"> of the effect size and</w:t>
      </w:r>
      <w:r w:rsidR="002D13FD" w:rsidRPr="008A1016">
        <w:rPr>
          <w:rFonts w:ascii="Times New Roman" w:hAnsi="Times New Roman"/>
        </w:rPr>
        <w:t xml:space="preserve"> </w:t>
      </w:r>
      <w:r w:rsidR="002D13FD" w:rsidRPr="008A1016">
        <w:rPr>
          <w:rFonts w:ascii="Times New Roman" w:hAnsi="Times New Roman" w:cs="Times New Roman"/>
          <w:szCs w:val="24"/>
        </w:rPr>
        <w:t>to</w:t>
      </w:r>
      <w:r w:rsidRPr="008A1016">
        <w:rPr>
          <w:rFonts w:ascii="Times New Roman" w:hAnsi="Times New Roman" w:cs="Times New Roman"/>
          <w:szCs w:val="24"/>
        </w:rPr>
        <w:t xml:space="preserve"> </w:t>
      </w:r>
      <w:r w:rsidRPr="008A1016">
        <w:rPr>
          <w:rFonts w:ascii="Times New Roman" w:hAnsi="Times New Roman"/>
        </w:rPr>
        <w:t>support the alternative hypothesis for t-tests.</w:t>
      </w:r>
    </w:p>
    <w:p w:rsidR="00E725BD" w:rsidRPr="008A1016" w:rsidRDefault="00E725BD" w:rsidP="004261C5">
      <w:pPr>
        <w:widowControl/>
        <w:snapToGrid w:val="0"/>
        <w:ind w:firstLine="480"/>
        <w:jc w:val="left"/>
        <w:rPr>
          <w:rFonts w:ascii="Times New Roman" w:hAnsi="Times New Roman"/>
        </w:rPr>
      </w:pPr>
    </w:p>
    <w:p w:rsidR="00E725BD" w:rsidRPr="008A1016" w:rsidRDefault="00E725BD" w:rsidP="00E725BD">
      <w:pPr>
        <w:pStyle w:val="3"/>
        <w:snapToGrid w:val="0"/>
        <w:spacing w:line="240" w:lineRule="auto"/>
      </w:pPr>
      <w:r w:rsidRPr="008A1016">
        <w:t>Results</w:t>
      </w:r>
    </w:p>
    <w:p w:rsidR="00E725BD" w:rsidRPr="008A1016" w:rsidRDefault="00E725BD" w:rsidP="00E725BD">
      <w:pPr>
        <w:pStyle w:val="4"/>
        <w:ind w:firstLine="0"/>
        <w:rPr>
          <w:i w:val="0"/>
        </w:rPr>
      </w:pPr>
      <w:r w:rsidRPr="008A1016">
        <w:t>Pearson’s r correlations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w:t>
      </w:r>
      <w:bookmarkStart w:id="2" w:name="_Hlk139645791"/>
      <w:r w:rsidRPr="008A1016">
        <w:rPr>
          <w:rFonts w:ascii="Times New Roman" w:hAnsi="Times New Roman"/>
        </w:rPr>
        <w:t xml:space="preserve">Pearson’s </w:t>
      </w:r>
      <w:r w:rsidRPr="008A1016">
        <w:rPr>
          <w:rFonts w:ascii="Times New Roman" w:hAnsi="Times New Roman"/>
          <w:i/>
        </w:rPr>
        <w:t>r</w:t>
      </w:r>
      <w:r w:rsidRPr="008A1016">
        <w:rPr>
          <w:rFonts w:ascii="Times New Roman" w:hAnsi="Times New Roman"/>
        </w:rPr>
        <w:t xml:space="preserve"> correlation</w:t>
      </w:r>
      <w:bookmarkEnd w:id="2"/>
      <w:r w:rsidRPr="008A1016">
        <w:rPr>
          <w:rFonts w:ascii="Times New Roman" w:hAnsi="Times New Roman"/>
        </w:rPr>
        <w:t>s revealed no significant association between K and CDA</w:t>
      </w:r>
      <w:r w:rsidRPr="008A1016">
        <w:rPr>
          <w:rFonts w:ascii="Times New Roman" w:hAnsi="Times New Roman"/>
          <w:vertAlign w:val="subscript"/>
        </w:rPr>
        <w:t>diff</w:t>
      </w:r>
      <w:r w:rsidRPr="008A1016">
        <w:rPr>
          <w:rFonts w:ascii="Times New Roman" w:hAnsi="Times New Roman"/>
        </w:rPr>
        <w:t xml:space="preserve"> in </w:t>
      </w:r>
      <w:r w:rsidR="002D13FD" w:rsidRPr="008A1016">
        <w:rPr>
          <w:rFonts w:ascii="Times New Roman" w:hAnsi="Times New Roman" w:cs="Times New Roman"/>
          <w:szCs w:val="24"/>
        </w:rPr>
        <w:t xml:space="preserve">the </w:t>
      </w:r>
      <w:r w:rsidRPr="008A1016">
        <w:rPr>
          <w:rFonts w:ascii="Times New Roman" w:hAnsi="Times New Roman"/>
        </w:rPr>
        <w:t xml:space="preserve">neutral emotion condition, </w:t>
      </w:r>
      <w:r w:rsidRPr="008A1016">
        <w:rPr>
          <w:rFonts w:ascii="Times New Roman" w:hAnsi="Times New Roman"/>
          <w:i/>
        </w:rPr>
        <w:t xml:space="preserve">r </w:t>
      </w:r>
      <w:r w:rsidRPr="008A1016">
        <w:rPr>
          <w:rFonts w:ascii="Times New Roman" w:hAnsi="Times New Roman"/>
        </w:rPr>
        <w:t>(55) = -0.</w:t>
      </w:r>
      <w:r w:rsidRPr="008A1016">
        <w:rPr>
          <w:rFonts w:ascii="Times New Roman" w:hAnsi="Times New Roman" w:cs="Times New Roman"/>
          <w:szCs w:val="24"/>
        </w:rPr>
        <w:t>1</w:t>
      </w:r>
      <w:r w:rsidR="00AF390D" w:rsidRPr="008A1016">
        <w:rPr>
          <w:rFonts w:ascii="Times New Roman" w:hAnsi="Times New Roman" w:cs="Times New Roman"/>
          <w:szCs w:val="24"/>
        </w:rPr>
        <w:t>25</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00AF390D" w:rsidRPr="008A1016">
        <w:rPr>
          <w:rFonts w:ascii="Times New Roman" w:hAnsi="Times New Roman" w:cs="Times New Roman"/>
          <w:szCs w:val="24"/>
        </w:rPr>
        <w:t>359</w:t>
      </w:r>
      <w:r w:rsidRPr="008A1016">
        <w:rPr>
          <w:rFonts w:ascii="Times New Roman" w:hAnsi="Times New Roman" w:cs="Times New Roman"/>
          <w:szCs w:val="24"/>
        </w:rPr>
        <w:t>; or</w:t>
      </w:r>
      <w:r w:rsidRPr="008A1016">
        <w:rPr>
          <w:rFonts w:ascii="Times New Roman" w:hAnsi="Times New Roman"/>
        </w:rPr>
        <w:t xml:space="preserve"> in </w:t>
      </w:r>
      <w:r w:rsidR="002D13FD" w:rsidRPr="008A1016">
        <w:rPr>
          <w:rFonts w:ascii="Times New Roman" w:hAnsi="Times New Roman" w:cs="Times New Roman"/>
          <w:szCs w:val="24"/>
        </w:rPr>
        <w:t xml:space="preserve">the </w:t>
      </w:r>
      <w:r w:rsidRPr="008A1016">
        <w:rPr>
          <w:rFonts w:ascii="Times New Roman" w:hAnsi="Times New Roman"/>
        </w:rPr>
        <w:t xml:space="preserve">negative emotion condition, </w:t>
      </w:r>
      <w:r w:rsidRPr="008A1016">
        <w:rPr>
          <w:rFonts w:ascii="Times New Roman" w:hAnsi="Times New Roman"/>
          <w:i/>
        </w:rPr>
        <w:t xml:space="preserve">r </w:t>
      </w:r>
      <w:r w:rsidRPr="008A1016">
        <w:rPr>
          <w:rFonts w:ascii="Times New Roman" w:hAnsi="Times New Roman"/>
        </w:rPr>
        <w:t>(55) = 0.</w:t>
      </w:r>
      <w:r w:rsidRPr="008A1016">
        <w:rPr>
          <w:rFonts w:ascii="Times New Roman" w:hAnsi="Times New Roman" w:cs="Times New Roman"/>
          <w:szCs w:val="24"/>
        </w:rPr>
        <w:t>0</w:t>
      </w:r>
      <w:r w:rsidR="00647E6A" w:rsidRPr="008A1016">
        <w:rPr>
          <w:rFonts w:ascii="Times New Roman" w:hAnsi="Times New Roman" w:cs="Times New Roman"/>
          <w:szCs w:val="24"/>
        </w:rPr>
        <w:t>71</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Pr="008A1016">
        <w:rPr>
          <w:rFonts w:ascii="Times New Roman" w:hAnsi="Times New Roman" w:cs="Times New Roman"/>
          <w:szCs w:val="24"/>
        </w:rPr>
        <w:t>60</w:t>
      </w:r>
      <w:r w:rsidR="00647E6A" w:rsidRPr="008A1016">
        <w:rPr>
          <w:rFonts w:ascii="Times New Roman" w:hAnsi="Times New Roman" w:cs="Times New Roman"/>
          <w:szCs w:val="24"/>
        </w:rPr>
        <w:t>1</w:t>
      </w:r>
      <w:r w:rsidRPr="008A1016">
        <w:rPr>
          <w:rFonts w:ascii="Times New Roman" w:hAnsi="Times New Roman"/>
        </w:rPr>
        <w:t>, as shown in Figure S5A-B.</w:t>
      </w:r>
    </w:p>
    <w:p w:rsidR="00F72E01" w:rsidRPr="008A1016" w:rsidRDefault="004261C5" w:rsidP="00E725BD">
      <w:pPr>
        <w:pStyle w:val="a5"/>
        <w:snapToGrid w:val="0"/>
        <w:rPr>
          <w:rFonts w:ascii="Times New Roman" w:eastAsia="宋体" w:hAnsi="Times New Roman" w:cs="Times New Roman"/>
          <w:kern w:val="0"/>
          <w:sz w:val="19"/>
          <w:szCs w:val="19"/>
        </w:rPr>
      </w:pPr>
      <w:r w:rsidRPr="008A1016">
        <w:rPr>
          <w:noProof/>
        </w:rPr>
        <w:drawing>
          <wp:inline distT="0" distB="0" distL="0" distR="0">
            <wp:extent cx="5274310" cy="2226945"/>
            <wp:effectExtent l="0" t="0" r="0" b="0"/>
            <wp:docPr id="1025935798"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35798" name="图片 1" descr="图表, 散点图&#10;&#10;描述已自动生成"/>
                    <pic:cNvPicPr/>
                  </pic:nvPicPr>
                  <pic:blipFill>
                    <a:blip r:embed="rId14" cstate="print"/>
                    <a:stretch>
                      <a:fillRect/>
                    </a:stretch>
                  </pic:blipFill>
                  <pic:spPr>
                    <a:xfrm>
                      <a:off x="0" y="0"/>
                      <a:ext cx="5274310" cy="2226945"/>
                    </a:xfrm>
                    <a:prstGeom prst="rect">
                      <a:avLst/>
                    </a:prstGeom>
                  </pic:spPr>
                </pic:pic>
              </a:graphicData>
            </a:graphic>
          </wp:inline>
        </w:drawing>
      </w:r>
    </w:p>
    <w:p w:rsidR="00E725BD" w:rsidRPr="008A1016" w:rsidRDefault="00E725BD" w:rsidP="004261C5">
      <w:pPr>
        <w:pStyle w:val="a5"/>
        <w:snapToGrid w:val="0"/>
        <w:ind w:firstLine="380"/>
        <w:rPr>
          <w:rFonts w:ascii="Times New Roman" w:eastAsia="宋体" w:hAnsi="Times New Roman" w:cs="Times New Roman"/>
          <w:kern w:val="0"/>
          <w:sz w:val="19"/>
          <w:szCs w:val="19"/>
        </w:rPr>
      </w:pPr>
      <w:r w:rsidRPr="008A1016">
        <w:rPr>
          <w:rFonts w:ascii="Times New Roman" w:hAnsi="Times New Roman"/>
          <w:b/>
          <w:kern w:val="0"/>
          <w:sz w:val="19"/>
        </w:rPr>
        <w:t>Figure S5</w:t>
      </w:r>
      <w:r w:rsidR="00EC0E2E" w:rsidRPr="008A1016">
        <w:rPr>
          <w:rFonts w:ascii="Times New Roman" w:eastAsia="宋体" w:hAnsi="Times New Roman" w:cs="Times New Roman" w:hint="eastAsia"/>
          <w:b/>
          <w:kern w:val="0"/>
          <w:sz w:val="19"/>
          <w:szCs w:val="19"/>
        </w:rPr>
        <w:t>.</w:t>
      </w:r>
      <w:r w:rsidRPr="008A1016">
        <w:rPr>
          <w:rFonts w:ascii="Times New Roman" w:eastAsia="宋体" w:hAnsi="Times New Roman" w:cs="Times New Roman"/>
          <w:kern w:val="0"/>
          <w:sz w:val="19"/>
          <w:szCs w:val="19"/>
        </w:rPr>
        <w:t xml:space="preserve"> </w:t>
      </w:r>
      <w:r w:rsidR="002D13FD" w:rsidRPr="008A1016">
        <w:rPr>
          <w:rFonts w:ascii="Times New Roman" w:eastAsia="宋体" w:hAnsi="Times New Roman" w:cs="Times New Roman"/>
          <w:kern w:val="0"/>
          <w:sz w:val="19"/>
          <w:szCs w:val="19"/>
        </w:rPr>
        <w:t>The</w:t>
      </w:r>
      <w:r w:rsidRPr="008A1016">
        <w:rPr>
          <w:rFonts w:ascii="Times New Roman" w:eastAsia="宋体" w:hAnsi="Times New Roman" w:cs="Times New Roman"/>
          <w:kern w:val="0"/>
          <w:sz w:val="19"/>
          <w:szCs w:val="19"/>
        </w:rPr>
        <w:t xml:space="preserve"> relation between VWM capacity and distractor filtering ability. (A&amp;B) Pearson’s r correlation results of individual VWM capacity (K) and distractor filtering ability (CDA</w:t>
      </w:r>
      <w:r w:rsidRPr="008A1016">
        <w:rPr>
          <w:rFonts w:ascii="Times New Roman" w:eastAsia="宋体" w:hAnsi="Times New Roman" w:cs="Times New Roman"/>
          <w:kern w:val="0"/>
          <w:sz w:val="19"/>
          <w:szCs w:val="19"/>
          <w:vertAlign w:val="subscript"/>
        </w:rPr>
        <w:t>diff</w:t>
      </w:r>
      <w:r w:rsidRPr="008A1016">
        <w:rPr>
          <w:rFonts w:ascii="Times New Roman" w:eastAsia="宋体" w:hAnsi="Times New Roman" w:cs="Times New Roman"/>
          <w:kern w:val="0"/>
          <w:sz w:val="19"/>
          <w:szCs w:val="19"/>
        </w:rPr>
        <w:t>) in neutral emotion (A) and negative emotion (B) conditions. (C) CDA amplitude differences in</w:t>
      </w:r>
      <w:r w:rsidR="001D7B51" w:rsidRPr="008A1016">
        <w:rPr>
          <w:rFonts w:ascii="Times New Roman" w:eastAsia="宋体" w:hAnsi="Times New Roman" w:cs="Times New Roman"/>
          <w:kern w:val="0"/>
          <w:sz w:val="19"/>
          <w:szCs w:val="19"/>
        </w:rPr>
        <w:t xml:space="preserve"> the</w:t>
      </w:r>
      <w:r w:rsidRPr="008A1016">
        <w:rPr>
          <w:rFonts w:ascii="Times New Roman" w:eastAsia="宋体" w:hAnsi="Times New Roman" w:cs="Times New Roman"/>
          <w:kern w:val="0"/>
          <w:sz w:val="19"/>
          <w:szCs w:val="19"/>
        </w:rPr>
        <w:t xml:space="preserve"> 2T condition and 2T2D condition for high- or low-capacity participants with each emotional state. Error bars represent standard errors.</w:t>
      </w:r>
    </w:p>
    <w:p w:rsidR="00E725BD" w:rsidRPr="008A1016" w:rsidRDefault="00E725BD" w:rsidP="00E725BD">
      <w:pPr>
        <w:ind w:firstLine="480"/>
        <w:rPr>
          <w:rFonts w:ascii="Times New Roman" w:hAnsi="Times New Roman"/>
        </w:rPr>
      </w:pPr>
    </w:p>
    <w:p w:rsidR="00E725BD" w:rsidRPr="008A1016" w:rsidRDefault="00E725BD" w:rsidP="00E725BD">
      <w:pPr>
        <w:pStyle w:val="4"/>
        <w:ind w:firstLine="0"/>
        <w:rPr>
          <w:i w:val="0"/>
        </w:rPr>
      </w:pPr>
      <w:r w:rsidRPr="008A1016">
        <w:t>VWM capacity grouping</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independent samples t-test showed that </w:t>
      </w:r>
      <w:r w:rsidR="002D13FD" w:rsidRPr="008A1016">
        <w:rPr>
          <w:rFonts w:ascii="Times New Roman" w:hAnsi="Times New Roman" w:cs="Times New Roman"/>
          <w:szCs w:val="24"/>
        </w:rPr>
        <w:t xml:space="preserve">the </w:t>
      </w:r>
      <w:r w:rsidRPr="008A1016">
        <w:rPr>
          <w:rFonts w:ascii="Times New Roman" w:hAnsi="Times New Roman"/>
        </w:rPr>
        <w:t>K values</w:t>
      </w:r>
      <w:r w:rsidR="002D13FD" w:rsidRPr="008A1016">
        <w:rPr>
          <w:rFonts w:ascii="Times New Roman" w:hAnsi="Times New Roman"/>
        </w:rPr>
        <w:t xml:space="preserve"> </w:t>
      </w:r>
      <w:r w:rsidR="002D13FD" w:rsidRPr="008A1016">
        <w:rPr>
          <w:rFonts w:ascii="Times New Roman" w:hAnsi="Times New Roman" w:cs="Times New Roman"/>
          <w:szCs w:val="24"/>
        </w:rPr>
        <w:t>were significantly larger</w:t>
      </w:r>
      <w:r w:rsidRPr="008A1016">
        <w:rPr>
          <w:rFonts w:ascii="Times New Roman" w:hAnsi="Times New Roman" w:cs="Times New Roman"/>
          <w:szCs w:val="24"/>
        </w:rPr>
        <w:t xml:space="preserve"> </w:t>
      </w:r>
      <w:r w:rsidRPr="008A1016">
        <w:rPr>
          <w:rFonts w:ascii="Times New Roman" w:hAnsi="Times New Roman"/>
        </w:rPr>
        <w:t xml:space="preserve">in </w:t>
      </w:r>
      <w:r w:rsidR="002D13FD" w:rsidRPr="008A1016">
        <w:rPr>
          <w:rFonts w:ascii="Times New Roman" w:hAnsi="Times New Roman" w:cs="Times New Roman"/>
          <w:szCs w:val="24"/>
        </w:rPr>
        <w:t xml:space="preserve">the </w:t>
      </w:r>
      <w:r w:rsidRPr="008A1016">
        <w:rPr>
          <w:rFonts w:ascii="Times New Roman" w:hAnsi="Times New Roman"/>
        </w:rPr>
        <w:t>high-capacity group (3.</w:t>
      </w:r>
      <w:r w:rsidR="00975C10" w:rsidRPr="008A1016">
        <w:rPr>
          <w:rFonts w:ascii="Times New Roman" w:hAnsi="Times New Roman" w:cs="Times New Roman"/>
          <w:szCs w:val="24"/>
        </w:rPr>
        <w:t>2</w:t>
      </w:r>
      <w:r w:rsidR="009A6E16" w:rsidRPr="008A1016">
        <w:rPr>
          <w:rFonts w:ascii="Times New Roman" w:hAnsi="Times New Roman" w:cs="Times New Roman"/>
          <w:szCs w:val="24"/>
        </w:rPr>
        <w:t>4</w:t>
      </w:r>
      <w:r w:rsidRPr="008A1016">
        <w:rPr>
          <w:rFonts w:ascii="Times New Roman" w:hAnsi="Times New Roman"/>
        </w:rPr>
        <w:t xml:space="preserve"> ± 0.</w:t>
      </w:r>
      <w:r w:rsidRPr="008A1016">
        <w:rPr>
          <w:rFonts w:ascii="Times New Roman" w:hAnsi="Times New Roman" w:cs="Times New Roman"/>
          <w:szCs w:val="24"/>
        </w:rPr>
        <w:t>6</w:t>
      </w:r>
      <w:r w:rsidR="009A6E16" w:rsidRPr="008A1016">
        <w:rPr>
          <w:rFonts w:ascii="Times New Roman" w:hAnsi="Times New Roman" w:cs="Times New Roman"/>
          <w:szCs w:val="24"/>
        </w:rPr>
        <w:t>2</w:t>
      </w:r>
      <w:r w:rsidRPr="008A1016">
        <w:rPr>
          <w:rFonts w:ascii="Times New Roman" w:hAnsi="Times New Roman" w:cs="Times New Roman"/>
          <w:szCs w:val="24"/>
        </w:rPr>
        <w:t xml:space="preserve">) </w:t>
      </w:r>
      <w:r w:rsidRPr="008A1016">
        <w:rPr>
          <w:rFonts w:ascii="Times New Roman" w:hAnsi="Times New Roman"/>
        </w:rPr>
        <w:t xml:space="preserve">than in </w:t>
      </w:r>
      <w:r w:rsidR="002D13FD" w:rsidRPr="008A1016">
        <w:rPr>
          <w:rFonts w:ascii="Times New Roman" w:hAnsi="Times New Roman" w:cs="Times New Roman"/>
          <w:szCs w:val="24"/>
        </w:rPr>
        <w:t xml:space="preserve">the </w:t>
      </w:r>
      <w:r w:rsidRPr="008A1016">
        <w:rPr>
          <w:rFonts w:ascii="Times New Roman" w:hAnsi="Times New Roman"/>
        </w:rPr>
        <w:t>low-capacity group (1.</w:t>
      </w:r>
      <w:r w:rsidR="00975C10" w:rsidRPr="008A1016">
        <w:rPr>
          <w:rFonts w:ascii="Times New Roman" w:hAnsi="Times New Roman" w:cs="Times New Roman"/>
          <w:szCs w:val="24"/>
        </w:rPr>
        <w:t>39</w:t>
      </w:r>
      <w:r w:rsidRPr="008A1016">
        <w:rPr>
          <w:rFonts w:ascii="Times New Roman" w:hAnsi="Times New Roman"/>
        </w:rPr>
        <w:t xml:space="preserve"> ± 0.</w:t>
      </w:r>
      <w:r w:rsidRPr="008A1016">
        <w:rPr>
          <w:rFonts w:ascii="Times New Roman" w:hAnsi="Times New Roman" w:cs="Times New Roman"/>
          <w:szCs w:val="24"/>
        </w:rPr>
        <w:t>6</w:t>
      </w:r>
      <w:r w:rsidR="00975C10" w:rsidRPr="008A1016">
        <w:rPr>
          <w:rFonts w:ascii="Times New Roman" w:hAnsi="Times New Roman" w:cs="Times New Roman"/>
          <w:szCs w:val="24"/>
        </w:rPr>
        <w:t>2</w:t>
      </w:r>
      <w:r w:rsidRPr="008A1016">
        <w:rPr>
          <w:rFonts w:ascii="Times New Roman" w:hAnsi="Times New Roman"/>
        </w:rPr>
        <w:t>), t (5</w:t>
      </w:r>
      <w:r w:rsidR="009A6E16" w:rsidRPr="008A1016">
        <w:rPr>
          <w:rFonts w:ascii="Times New Roman" w:hAnsi="Times New Roman"/>
        </w:rPr>
        <w:t>0</w:t>
      </w:r>
      <w:r w:rsidRPr="008A1016">
        <w:rPr>
          <w:rFonts w:ascii="Times New Roman" w:hAnsi="Times New Roman"/>
        </w:rPr>
        <w:t>) = 10.</w:t>
      </w:r>
      <w:r w:rsidR="009A6E16" w:rsidRPr="008A1016">
        <w:rPr>
          <w:rFonts w:ascii="Times New Roman" w:hAnsi="Times New Roman" w:cs="Times New Roman"/>
          <w:szCs w:val="24"/>
        </w:rPr>
        <w:t>689</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&lt; 0.001, Cohen’s d = 2.</w:t>
      </w:r>
      <w:r w:rsidR="009A6E16" w:rsidRPr="008A1016">
        <w:rPr>
          <w:rFonts w:ascii="Times New Roman" w:hAnsi="Times New Roman" w:cs="Times New Roman"/>
          <w:szCs w:val="24"/>
        </w:rPr>
        <w:t>967</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&gt; 1000.</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4"/>
        <w:ind w:firstLine="0"/>
        <w:rPr>
          <w:i w:val="0"/>
        </w:rPr>
      </w:pPr>
      <w:r w:rsidRPr="008A1016">
        <w:t>CDA</w:t>
      </w:r>
      <w:r w:rsidRPr="008A1016">
        <w:rPr>
          <w:vertAlign w:val="subscript"/>
        </w:rPr>
        <w:t>diff</w:t>
      </w:r>
      <w:r w:rsidRPr="008A1016">
        <w:t xml:space="preserve"> in high- vs. low-capacity groups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The CDA</w:t>
      </w:r>
      <w:r w:rsidRPr="008A1016">
        <w:rPr>
          <w:rFonts w:ascii="Times New Roman" w:hAnsi="Times New Roman"/>
          <w:vertAlign w:val="subscript"/>
        </w:rPr>
        <w:t>diff</w:t>
      </w:r>
      <w:r w:rsidRPr="008A1016">
        <w:rPr>
          <w:rFonts w:ascii="Times New Roman" w:hAnsi="Times New Roman"/>
        </w:rPr>
        <w:t xml:space="preserve"> for each emotion block (neutral vs. negative) in </w:t>
      </w:r>
      <w:r w:rsidR="002D13FD" w:rsidRPr="008A1016">
        <w:rPr>
          <w:rFonts w:ascii="Times New Roman" w:hAnsi="Times New Roman" w:cs="Times New Roman"/>
          <w:szCs w:val="24"/>
        </w:rPr>
        <w:t xml:space="preserve">the </w:t>
      </w:r>
      <w:r w:rsidRPr="008A1016">
        <w:rPr>
          <w:rFonts w:ascii="Times New Roman" w:hAnsi="Times New Roman"/>
        </w:rPr>
        <w:t>high-capacity or low-capacity groups is</w:t>
      </w:r>
      <w:r w:rsidR="002D13FD" w:rsidRPr="008A1016">
        <w:rPr>
          <w:rFonts w:ascii="Times New Roman" w:hAnsi="Times New Roman"/>
        </w:rPr>
        <w:t xml:space="preserve"> </w:t>
      </w:r>
      <w:r w:rsidR="002D13FD" w:rsidRPr="008A1016">
        <w:rPr>
          <w:rFonts w:ascii="Times New Roman" w:hAnsi="Times New Roman" w:cs="Times New Roman"/>
          <w:szCs w:val="24"/>
        </w:rPr>
        <w:t>displayed</w:t>
      </w:r>
      <w:r w:rsidRPr="008A1016">
        <w:rPr>
          <w:rFonts w:ascii="Times New Roman" w:hAnsi="Times New Roman"/>
        </w:rPr>
        <w:t xml:space="preserve"> in Figure S5C.</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cs="Times New Roman"/>
          <w:szCs w:val="24"/>
        </w:rPr>
        <w:t>T</w:t>
      </w:r>
      <w:r w:rsidR="002D13FD" w:rsidRPr="008A1016">
        <w:rPr>
          <w:rFonts w:ascii="Times New Roman" w:hAnsi="Times New Roman" w:cs="Times New Roman"/>
          <w:szCs w:val="24"/>
        </w:rPr>
        <w:t>he t</w:t>
      </w:r>
      <w:r w:rsidRPr="008A1016">
        <w:rPr>
          <w:rFonts w:ascii="Times New Roman" w:hAnsi="Times New Roman" w:cs="Times New Roman"/>
          <w:szCs w:val="24"/>
        </w:rPr>
        <w:t>wo</w:t>
      </w:r>
      <w:r w:rsidRPr="008A1016">
        <w:rPr>
          <w:rFonts w:ascii="Times New Roman" w:hAnsi="Times New Roman"/>
        </w:rPr>
        <w:t>-way repeated measures ANOVA results indicated no significant interaction between the capacity group and emotion block, F (1,5</w:t>
      </w:r>
      <w:r w:rsidR="009A6E16" w:rsidRPr="008A1016">
        <w:rPr>
          <w:rFonts w:ascii="Times New Roman" w:hAnsi="Times New Roman"/>
        </w:rPr>
        <w:t>0</w:t>
      </w:r>
      <w:r w:rsidRPr="008A1016">
        <w:rPr>
          <w:rFonts w:ascii="Times New Roman" w:hAnsi="Times New Roman"/>
        </w:rPr>
        <w:t xml:space="preserve">) = </w:t>
      </w:r>
      <w:r w:rsidR="009A6E16" w:rsidRPr="008A1016">
        <w:rPr>
          <w:rFonts w:ascii="Times New Roman" w:hAnsi="Times New Roman" w:cs="Times New Roman"/>
          <w:szCs w:val="24"/>
        </w:rPr>
        <w:t>1.723</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009A6E16" w:rsidRPr="008A1016">
        <w:rPr>
          <w:rFonts w:ascii="Times New Roman" w:hAnsi="Times New Roman" w:cs="Times New Roman"/>
          <w:szCs w:val="24"/>
        </w:rPr>
        <w:t>195</w:t>
      </w:r>
      <w:r w:rsidRPr="008A1016">
        <w:rPr>
          <w:rFonts w:ascii="Times New Roman" w:hAnsi="Times New Roman"/>
        </w:rPr>
        <w:t xml:space="preserve">,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w:t>
      </w:r>
      <w:r w:rsidRPr="008A1016">
        <w:rPr>
          <w:rFonts w:ascii="Times New Roman" w:hAnsi="Times New Roman" w:cs="Times New Roman"/>
          <w:szCs w:val="24"/>
        </w:rPr>
        <w:t>0</w:t>
      </w:r>
      <w:r w:rsidR="009A6E16" w:rsidRPr="008A1016">
        <w:rPr>
          <w:rFonts w:ascii="Times New Roman" w:hAnsi="Times New Roman" w:cs="Times New Roman"/>
          <w:szCs w:val="24"/>
        </w:rPr>
        <w:t>33</w:t>
      </w:r>
      <w:r w:rsidRPr="008A1016">
        <w:rPr>
          <w:rFonts w:ascii="Times New Roman" w:hAnsi="Times New Roman"/>
        </w:rPr>
        <w:t>, and no significant main effect of the capacity group, F (1,5</w:t>
      </w:r>
      <w:r w:rsidR="009A6E16" w:rsidRPr="008A1016">
        <w:rPr>
          <w:rFonts w:ascii="Times New Roman" w:hAnsi="Times New Roman"/>
        </w:rPr>
        <w:t>0</w:t>
      </w:r>
      <w:r w:rsidRPr="008A1016">
        <w:rPr>
          <w:rFonts w:ascii="Times New Roman" w:hAnsi="Times New Roman"/>
        </w:rPr>
        <w:t>) = 0.</w:t>
      </w:r>
      <w:r w:rsidRPr="008A1016">
        <w:rPr>
          <w:rFonts w:ascii="Times New Roman" w:hAnsi="Times New Roman" w:cs="Times New Roman"/>
          <w:szCs w:val="24"/>
        </w:rPr>
        <w:t>0</w:t>
      </w:r>
      <w:r w:rsidR="009A6E16" w:rsidRPr="008A1016">
        <w:rPr>
          <w:rFonts w:ascii="Times New Roman" w:hAnsi="Times New Roman" w:cs="Times New Roman"/>
          <w:szCs w:val="24"/>
        </w:rPr>
        <w:t>0</w:t>
      </w:r>
      <w:r w:rsidR="00975C10" w:rsidRPr="008A1016">
        <w:rPr>
          <w:rFonts w:ascii="Times New Roman" w:hAnsi="Times New Roman" w:cs="Times New Roman"/>
          <w:szCs w:val="24"/>
        </w:rPr>
        <w:t>9</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009A6E16" w:rsidRPr="008A1016">
        <w:rPr>
          <w:rFonts w:ascii="Times New Roman" w:hAnsi="Times New Roman" w:cs="Times New Roman"/>
          <w:szCs w:val="24"/>
        </w:rPr>
        <w:t>923</w:t>
      </w:r>
      <w:r w:rsidRPr="008A1016">
        <w:rPr>
          <w:rFonts w:ascii="Times New Roman" w:hAnsi="Times New Roman"/>
        </w:rPr>
        <w:t xml:space="preserve">,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w:t>
      </w:r>
      <w:r w:rsidR="009A6E16" w:rsidRPr="008A1016">
        <w:rPr>
          <w:rFonts w:ascii="Times New Roman" w:hAnsi="Times New Roman"/>
        </w:rPr>
        <w:t>&lt;</w:t>
      </w:r>
      <w:r w:rsidRPr="008A1016">
        <w:rPr>
          <w:rFonts w:ascii="Times New Roman" w:hAnsi="Times New Roman"/>
        </w:rPr>
        <w:t xml:space="preserve"> 0.</w:t>
      </w:r>
      <w:r w:rsidRPr="008A1016">
        <w:rPr>
          <w:rFonts w:ascii="Times New Roman" w:hAnsi="Times New Roman" w:cs="Times New Roman"/>
          <w:szCs w:val="24"/>
        </w:rPr>
        <w:t>00</w:t>
      </w:r>
      <w:r w:rsidR="009A6E16" w:rsidRPr="008A1016">
        <w:rPr>
          <w:rFonts w:ascii="Times New Roman" w:hAnsi="Times New Roman" w:cs="Times New Roman"/>
          <w:szCs w:val="24"/>
        </w:rPr>
        <w:t>1</w:t>
      </w:r>
      <w:r w:rsidRPr="008A1016">
        <w:rPr>
          <w:rFonts w:ascii="Times New Roman" w:hAnsi="Times New Roman"/>
        </w:rPr>
        <w:t xml:space="preserve">, </w:t>
      </w:r>
      <w:r w:rsidR="009A6E16" w:rsidRPr="008A1016">
        <w:rPr>
          <w:rFonts w:ascii="Times New Roman" w:hAnsi="Times New Roman"/>
        </w:rPr>
        <w:t>but</w:t>
      </w:r>
      <w:r w:rsidRPr="008A1016">
        <w:rPr>
          <w:rFonts w:ascii="Times New Roman" w:hAnsi="Times New Roman"/>
        </w:rPr>
        <w:t xml:space="preserve"> the </w:t>
      </w:r>
      <w:r w:rsidR="009A6E16" w:rsidRPr="008A1016">
        <w:rPr>
          <w:rFonts w:ascii="Times New Roman" w:hAnsi="Times New Roman"/>
        </w:rPr>
        <w:t xml:space="preserve">main effect of the </w:t>
      </w:r>
      <w:r w:rsidRPr="008A1016">
        <w:rPr>
          <w:rFonts w:ascii="Times New Roman" w:hAnsi="Times New Roman"/>
        </w:rPr>
        <w:t>emotion block</w:t>
      </w:r>
      <w:r w:rsidR="009A6E16" w:rsidRPr="008A1016">
        <w:rPr>
          <w:rFonts w:ascii="Times New Roman" w:hAnsi="Times New Roman"/>
        </w:rPr>
        <w:t xml:space="preserve"> appeared significance</w:t>
      </w:r>
      <w:r w:rsidRPr="008A1016">
        <w:rPr>
          <w:rFonts w:ascii="Times New Roman" w:hAnsi="Times New Roman"/>
        </w:rPr>
        <w:t>, F (1,5</w:t>
      </w:r>
      <w:r w:rsidR="009A6E16" w:rsidRPr="008A1016">
        <w:rPr>
          <w:rFonts w:ascii="Times New Roman" w:hAnsi="Times New Roman"/>
        </w:rPr>
        <w:t>0</w:t>
      </w:r>
      <w:r w:rsidRPr="008A1016">
        <w:rPr>
          <w:rFonts w:ascii="Times New Roman" w:hAnsi="Times New Roman"/>
        </w:rPr>
        <w:t xml:space="preserve">) = </w:t>
      </w:r>
      <w:r w:rsidR="00984B78" w:rsidRPr="008A1016">
        <w:rPr>
          <w:rFonts w:ascii="Times New Roman" w:hAnsi="Times New Roman"/>
        </w:rPr>
        <w:t>4.122</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=0.</w:t>
      </w:r>
      <w:r w:rsidR="00984B78" w:rsidRPr="008A1016">
        <w:rPr>
          <w:rFonts w:ascii="Times New Roman" w:hAnsi="Times New Roman" w:cs="Times New Roman"/>
          <w:szCs w:val="24"/>
        </w:rPr>
        <w:t>048</w:t>
      </w:r>
      <w:r w:rsidRPr="008A1016">
        <w:rPr>
          <w:rFonts w:ascii="Times New Roman" w:hAnsi="Times New Roman"/>
        </w:rPr>
        <w:t xml:space="preserve">,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w:t>
      </w:r>
      <w:r w:rsidRPr="008A1016">
        <w:rPr>
          <w:rFonts w:ascii="Times New Roman" w:hAnsi="Times New Roman" w:cs="Times New Roman"/>
          <w:szCs w:val="24"/>
        </w:rPr>
        <w:t>0</w:t>
      </w:r>
      <w:r w:rsidR="00984B78" w:rsidRPr="008A1016">
        <w:rPr>
          <w:rFonts w:ascii="Times New Roman" w:hAnsi="Times New Roman" w:cs="Times New Roman"/>
          <w:szCs w:val="24"/>
        </w:rPr>
        <w:t>76</w:t>
      </w:r>
      <w:r w:rsidRPr="008A1016">
        <w:rPr>
          <w:rFonts w:ascii="Times New Roman" w:hAnsi="Times New Roman"/>
        </w:rPr>
        <w:t>.</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Follow-up pairwise comparisons showed that among high-capacity participants, CDA</w:t>
      </w:r>
      <w:r w:rsidRPr="008A1016">
        <w:rPr>
          <w:rFonts w:ascii="Times New Roman" w:hAnsi="Times New Roman"/>
          <w:vertAlign w:val="subscript"/>
        </w:rPr>
        <w:t xml:space="preserve">diff </w:t>
      </w:r>
      <w:r w:rsidR="00984B78" w:rsidRPr="008A1016">
        <w:rPr>
          <w:rFonts w:ascii="Times New Roman" w:hAnsi="Times New Roman" w:cs="Times New Roman"/>
          <w:szCs w:val="24"/>
        </w:rPr>
        <w:t>was</w:t>
      </w:r>
      <w:r w:rsidR="00273BEE" w:rsidRPr="008A1016">
        <w:rPr>
          <w:rFonts w:ascii="Times New Roman" w:hAnsi="Times New Roman" w:cs="Times New Roman"/>
          <w:szCs w:val="24"/>
        </w:rPr>
        <w:t xml:space="preserve"> </w:t>
      </w:r>
      <w:r w:rsidRPr="008A1016">
        <w:rPr>
          <w:rFonts w:ascii="Times New Roman" w:hAnsi="Times New Roman" w:cs="Times New Roman"/>
          <w:szCs w:val="24"/>
        </w:rPr>
        <w:t xml:space="preserve">significantly higher </w:t>
      </w:r>
      <w:r w:rsidR="002D13FD" w:rsidRPr="008A1016">
        <w:rPr>
          <w:rFonts w:ascii="Times New Roman" w:hAnsi="Times New Roman" w:cs="Times New Roman"/>
          <w:szCs w:val="24"/>
        </w:rPr>
        <w:t xml:space="preserve">in the </w:t>
      </w:r>
      <w:r w:rsidR="002D13FD" w:rsidRPr="008A1016">
        <w:rPr>
          <w:rFonts w:ascii="Times New Roman" w:hAnsi="Times New Roman"/>
        </w:rPr>
        <w:t>negative emotion block</w:t>
      </w:r>
      <w:r w:rsidR="00273BEE" w:rsidRPr="008A1016">
        <w:rPr>
          <w:rFonts w:ascii="Times New Roman" w:hAnsi="Times New Roman"/>
        </w:rPr>
        <w:t xml:space="preserve"> </w:t>
      </w:r>
      <w:r w:rsidR="00273BEE" w:rsidRPr="008A1016">
        <w:rPr>
          <w:rFonts w:ascii="Times New Roman" w:hAnsi="Times New Roman" w:cs="Times New Roman"/>
          <w:szCs w:val="24"/>
        </w:rPr>
        <w:t>(0.</w:t>
      </w:r>
      <w:r w:rsidR="00984B78" w:rsidRPr="008A1016">
        <w:rPr>
          <w:rFonts w:ascii="Times New Roman" w:hAnsi="Times New Roman" w:cs="Times New Roman"/>
          <w:szCs w:val="24"/>
        </w:rPr>
        <w:t>63</w:t>
      </w:r>
      <w:r w:rsidR="00273BEE" w:rsidRPr="008A1016">
        <w:rPr>
          <w:rFonts w:ascii="Times New Roman" w:hAnsi="Times New Roman" w:cs="Times New Roman"/>
          <w:szCs w:val="24"/>
        </w:rPr>
        <w:t xml:space="preserve"> ± 1.</w:t>
      </w:r>
      <w:r w:rsidR="00984B78" w:rsidRPr="008A1016">
        <w:rPr>
          <w:rFonts w:ascii="Times New Roman" w:hAnsi="Times New Roman" w:cs="Times New Roman"/>
          <w:szCs w:val="24"/>
        </w:rPr>
        <w:t>16</w:t>
      </w:r>
      <w:r w:rsidR="00273BEE" w:rsidRPr="008A1016">
        <w:rPr>
          <w:rFonts w:ascii="Times New Roman" w:hAnsi="Times New Roman" w:cs="Times New Roman"/>
          <w:szCs w:val="24"/>
        </w:rPr>
        <w:t>)</w:t>
      </w:r>
      <w:r w:rsidR="002D13FD" w:rsidRPr="008A1016">
        <w:rPr>
          <w:rFonts w:ascii="Times New Roman" w:hAnsi="Times New Roman" w:cs="Times New Roman"/>
          <w:szCs w:val="24"/>
        </w:rPr>
        <w:t xml:space="preserve"> </w:t>
      </w:r>
      <w:r w:rsidRPr="008A1016">
        <w:rPr>
          <w:rFonts w:ascii="Times New Roman" w:hAnsi="Times New Roman"/>
        </w:rPr>
        <w:t xml:space="preserve">than in </w:t>
      </w:r>
      <w:r w:rsidR="002D13FD" w:rsidRPr="008A1016">
        <w:rPr>
          <w:rFonts w:ascii="Times New Roman" w:hAnsi="Times New Roman" w:cs="Times New Roman"/>
          <w:szCs w:val="24"/>
        </w:rPr>
        <w:t xml:space="preserve">the </w:t>
      </w:r>
      <w:r w:rsidRPr="008A1016">
        <w:rPr>
          <w:rFonts w:ascii="Times New Roman" w:hAnsi="Times New Roman"/>
        </w:rPr>
        <w:t>neutral emotion block</w:t>
      </w:r>
      <w:r w:rsidR="00273BEE" w:rsidRPr="008A1016">
        <w:rPr>
          <w:rFonts w:ascii="Times New Roman" w:hAnsi="Times New Roman" w:cs="Times New Roman"/>
          <w:szCs w:val="24"/>
        </w:rPr>
        <w:t xml:space="preserve"> (0.</w:t>
      </w:r>
      <w:r w:rsidR="00984B78" w:rsidRPr="008A1016">
        <w:rPr>
          <w:rFonts w:ascii="Times New Roman" w:hAnsi="Times New Roman" w:cs="Times New Roman"/>
          <w:szCs w:val="24"/>
        </w:rPr>
        <w:t>01</w:t>
      </w:r>
      <w:r w:rsidR="00273BEE" w:rsidRPr="008A1016">
        <w:rPr>
          <w:rFonts w:ascii="Times New Roman" w:hAnsi="Times New Roman" w:cs="Times New Roman"/>
          <w:szCs w:val="24"/>
        </w:rPr>
        <w:t xml:space="preserve"> ± 0.</w:t>
      </w:r>
      <w:r w:rsidR="00984B78" w:rsidRPr="008A1016">
        <w:rPr>
          <w:rFonts w:ascii="Times New Roman" w:hAnsi="Times New Roman" w:cs="Times New Roman"/>
          <w:szCs w:val="24"/>
        </w:rPr>
        <w:t>76</w:t>
      </w:r>
      <w:r w:rsidR="00273BEE" w:rsidRPr="008A1016">
        <w:rPr>
          <w:rFonts w:ascii="Times New Roman" w:hAnsi="Times New Roman" w:cs="Times New Roman"/>
          <w:szCs w:val="24"/>
        </w:rPr>
        <w:t>)</w:t>
      </w:r>
      <w:r w:rsidRPr="008A1016">
        <w:rPr>
          <w:rFonts w:ascii="Times New Roman" w:hAnsi="Times New Roman" w:cs="Times New Roman"/>
          <w:szCs w:val="24"/>
        </w:rPr>
        <w:t>,</w:t>
      </w:r>
      <w:r w:rsidRPr="008A1016">
        <w:rPr>
          <w:rFonts w:ascii="Times New Roman" w:hAnsi="Times New Roman"/>
        </w:rPr>
        <w:t xml:space="preserve"> t (</w:t>
      </w:r>
      <w:r w:rsidRPr="008A1016">
        <w:rPr>
          <w:rFonts w:ascii="Times New Roman" w:hAnsi="Times New Roman" w:cs="Times New Roman"/>
          <w:szCs w:val="24"/>
        </w:rPr>
        <w:t>2</w:t>
      </w:r>
      <w:r w:rsidR="00984B78" w:rsidRPr="008A1016">
        <w:rPr>
          <w:rFonts w:ascii="Times New Roman" w:hAnsi="Times New Roman" w:cs="Times New Roman"/>
          <w:szCs w:val="24"/>
        </w:rPr>
        <w:t>4</w:t>
      </w:r>
      <w:r w:rsidRPr="008A1016">
        <w:rPr>
          <w:rFonts w:ascii="Times New Roman" w:hAnsi="Times New Roman" w:cs="Times New Roman"/>
          <w:szCs w:val="24"/>
        </w:rPr>
        <w:t xml:space="preserve">) = </w:t>
      </w:r>
      <w:r w:rsidR="00984B78" w:rsidRPr="008A1016">
        <w:rPr>
          <w:rFonts w:ascii="Times New Roman" w:hAnsi="Times New Roman" w:cs="Times New Roman"/>
          <w:szCs w:val="24"/>
        </w:rPr>
        <w:t>2.111</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00984B78" w:rsidRPr="008A1016">
        <w:rPr>
          <w:rFonts w:ascii="Times New Roman" w:hAnsi="Times New Roman" w:cs="Times New Roman"/>
          <w:szCs w:val="24"/>
        </w:rPr>
        <w:t>045</w:t>
      </w:r>
      <w:r w:rsidRPr="008A1016">
        <w:rPr>
          <w:rFonts w:ascii="Times New Roman" w:hAnsi="Times New Roman"/>
        </w:rPr>
        <w:t>, Cohen’s d = 0.</w:t>
      </w:r>
      <w:r w:rsidR="00984B78" w:rsidRPr="008A1016">
        <w:rPr>
          <w:rFonts w:ascii="Times New Roman" w:hAnsi="Times New Roman" w:cs="Times New Roman"/>
          <w:szCs w:val="24"/>
        </w:rPr>
        <w:t>422</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w:t>
      </w:r>
      <w:r w:rsidR="00984B78" w:rsidRPr="008A1016">
        <w:rPr>
          <w:rFonts w:ascii="Times New Roman" w:hAnsi="Times New Roman"/>
        </w:rPr>
        <w:t>1.384</w:t>
      </w:r>
      <w:r w:rsidRPr="008A1016">
        <w:rPr>
          <w:rFonts w:ascii="Times New Roman" w:hAnsi="Times New Roman" w:cs="Times New Roman"/>
          <w:szCs w:val="24"/>
        </w:rPr>
        <w:t xml:space="preserve">. </w:t>
      </w:r>
      <w:r w:rsidR="00984B78" w:rsidRPr="008A1016">
        <w:rPr>
          <w:rFonts w:ascii="Times New Roman" w:hAnsi="Times New Roman" w:cs="Times New Roman"/>
          <w:szCs w:val="24"/>
        </w:rPr>
        <w:t xml:space="preserve">However, this significant difference </w:t>
      </w:r>
      <w:r w:rsidRPr="008A1016">
        <w:rPr>
          <w:rFonts w:ascii="Times New Roman" w:hAnsi="Times New Roman"/>
        </w:rPr>
        <w:t xml:space="preserve">did </w:t>
      </w:r>
      <w:r w:rsidR="00984B78" w:rsidRPr="008A1016">
        <w:rPr>
          <w:rFonts w:ascii="Times New Roman" w:hAnsi="Times New Roman"/>
        </w:rPr>
        <w:t xml:space="preserve">not </w:t>
      </w:r>
      <w:r w:rsidRPr="008A1016">
        <w:rPr>
          <w:rFonts w:ascii="Times New Roman" w:hAnsi="Times New Roman"/>
        </w:rPr>
        <w:t>exist in the low-capacity group</w:t>
      </w:r>
      <w:r w:rsidR="00273BEE" w:rsidRPr="008A1016">
        <w:rPr>
          <w:rFonts w:ascii="Times New Roman" w:hAnsi="Times New Roman" w:cs="Times New Roman"/>
          <w:szCs w:val="24"/>
        </w:rPr>
        <w:t xml:space="preserve"> (negative emotion block: </w:t>
      </w:r>
      <w:r w:rsidR="00112875" w:rsidRPr="008A1016">
        <w:rPr>
          <w:rFonts w:ascii="Times New Roman" w:hAnsi="Times New Roman" w:cs="Times New Roman"/>
          <w:szCs w:val="24"/>
        </w:rPr>
        <w:t>0.37 ± 1.00, neutral emotion block: 0.24 ± 0.83</w:t>
      </w:r>
      <w:r w:rsidR="00273BEE" w:rsidRPr="008A1016">
        <w:rPr>
          <w:rFonts w:ascii="Times New Roman" w:hAnsi="Times New Roman" w:cs="Times New Roman"/>
          <w:szCs w:val="24"/>
        </w:rPr>
        <w:t>)</w:t>
      </w:r>
      <w:r w:rsidRPr="008A1016">
        <w:rPr>
          <w:rFonts w:ascii="Times New Roman" w:hAnsi="Times New Roman" w:cs="Times New Roman"/>
          <w:szCs w:val="24"/>
        </w:rPr>
        <w:t>,</w:t>
      </w:r>
      <w:r w:rsidRPr="008A1016">
        <w:rPr>
          <w:rFonts w:ascii="Times New Roman" w:hAnsi="Times New Roman"/>
        </w:rPr>
        <w:t xml:space="preserve"> t (</w:t>
      </w:r>
      <w:r w:rsidRPr="008A1016">
        <w:rPr>
          <w:rFonts w:ascii="Times New Roman" w:hAnsi="Times New Roman" w:cs="Times New Roman"/>
          <w:szCs w:val="24"/>
        </w:rPr>
        <w:t>2</w:t>
      </w:r>
      <w:r w:rsidR="00112875" w:rsidRPr="008A1016">
        <w:rPr>
          <w:rFonts w:ascii="Times New Roman" w:hAnsi="Times New Roman" w:cs="Times New Roman"/>
          <w:szCs w:val="24"/>
        </w:rPr>
        <w:t>6</w:t>
      </w:r>
      <w:r w:rsidRPr="008A1016">
        <w:rPr>
          <w:rFonts w:ascii="Times New Roman" w:hAnsi="Times New Roman"/>
        </w:rPr>
        <w:t>) = 0.</w:t>
      </w:r>
      <w:r w:rsidRPr="008A1016">
        <w:rPr>
          <w:rFonts w:ascii="Times New Roman" w:hAnsi="Times New Roman" w:cs="Times New Roman"/>
          <w:szCs w:val="24"/>
        </w:rPr>
        <w:t>5</w:t>
      </w:r>
      <w:r w:rsidR="00112875" w:rsidRPr="008A1016">
        <w:rPr>
          <w:rFonts w:ascii="Times New Roman" w:hAnsi="Times New Roman" w:cs="Times New Roman"/>
          <w:szCs w:val="24"/>
        </w:rPr>
        <w:t>76</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00112875" w:rsidRPr="008A1016">
        <w:rPr>
          <w:rFonts w:ascii="Times New Roman" w:hAnsi="Times New Roman" w:cs="Times New Roman"/>
          <w:szCs w:val="24"/>
        </w:rPr>
        <w:t>57</w:t>
      </w:r>
      <w:r w:rsidRPr="008A1016">
        <w:rPr>
          <w:rFonts w:ascii="Times New Roman" w:hAnsi="Times New Roman" w:cs="Times New Roman"/>
          <w:szCs w:val="24"/>
        </w:rPr>
        <w:t>0</w:t>
      </w:r>
      <w:r w:rsidRPr="008A1016">
        <w:rPr>
          <w:rFonts w:ascii="Times New Roman" w:hAnsi="Times New Roman"/>
        </w:rPr>
        <w:t>, Cohen’s d = 0.</w:t>
      </w:r>
      <w:r w:rsidR="00112875" w:rsidRPr="008A1016">
        <w:rPr>
          <w:rFonts w:ascii="Times New Roman" w:hAnsi="Times New Roman" w:cs="Times New Roman"/>
          <w:szCs w:val="24"/>
        </w:rPr>
        <w:t>111</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0.</w:t>
      </w:r>
      <w:r w:rsidR="00112875" w:rsidRPr="008A1016">
        <w:rPr>
          <w:rFonts w:ascii="Times New Roman" w:hAnsi="Times New Roman" w:cs="Times New Roman"/>
          <w:szCs w:val="24"/>
        </w:rPr>
        <w:t>237</w:t>
      </w:r>
      <w:r w:rsidRPr="008A1016">
        <w:rPr>
          <w:rFonts w:ascii="Times New Roman" w:hAnsi="Times New Roman"/>
        </w:rPr>
        <w:t>.</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One</w:t>
      </w:r>
      <w:r w:rsidR="003F41E2" w:rsidRPr="008A1016">
        <w:rPr>
          <w:rFonts w:ascii="Times New Roman" w:hAnsi="Times New Roman" w:cs="Times New Roman"/>
          <w:szCs w:val="24"/>
        </w:rPr>
        <w:t>-</w:t>
      </w:r>
      <w:r w:rsidRPr="008A1016">
        <w:rPr>
          <w:rFonts w:ascii="Times New Roman" w:hAnsi="Times New Roman"/>
        </w:rPr>
        <w:t>sample t-test analyses showed that high-capacity participants’ CDA</w:t>
      </w:r>
      <w:r w:rsidRPr="008A1016">
        <w:rPr>
          <w:rFonts w:ascii="Times New Roman" w:hAnsi="Times New Roman"/>
          <w:vertAlign w:val="subscript"/>
        </w:rPr>
        <w:t xml:space="preserve">diff </w:t>
      </w:r>
      <w:r w:rsidRPr="008A1016">
        <w:rPr>
          <w:rFonts w:ascii="Times New Roman" w:hAnsi="Times New Roman"/>
        </w:rPr>
        <w:t xml:space="preserve">was significantly larger than 0 in </w:t>
      </w:r>
      <w:r w:rsidR="002D13FD" w:rsidRPr="008A1016">
        <w:rPr>
          <w:rFonts w:ascii="Times New Roman" w:hAnsi="Times New Roman" w:cs="Times New Roman"/>
          <w:szCs w:val="24"/>
        </w:rPr>
        <w:t xml:space="preserve">the </w:t>
      </w:r>
      <w:r w:rsidRPr="008A1016">
        <w:rPr>
          <w:rFonts w:ascii="Times New Roman" w:hAnsi="Times New Roman"/>
        </w:rPr>
        <w:t>negative emotion block, t (</w:t>
      </w:r>
      <w:r w:rsidRPr="008A1016">
        <w:rPr>
          <w:rFonts w:ascii="Times New Roman" w:eastAsia="STIX-Bold" w:hAnsi="Times New Roman" w:cs="Times New Roman"/>
          <w:szCs w:val="24"/>
        </w:rPr>
        <w:t>2</w:t>
      </w:r>
      <w:r w:rsidR="00984B78" w:rsidRPr="008A1016">
        <w:rPr>
          <w:rFonts w:ascii="Times New Roman" w:eastAsia="STIX-Bold" w:hAnsi="Times New Roman" w:cs="Times New Roman"/>
          <w:szCs w:val="24"/>
        </w:rPr>
        <w:t>4</w:t>
      </w:r>
      <w:r w:rsidRPr="008A1016">
        <w:rPr>
          <w:rFonts w:ascii="Times New Roman" w:hAnsi="Times New Roman"/>
        </w:rPr>
        <w:t>) = 2.</w:t>
      </w:r>
      <w:r w:rsidR="00112875" w:rsidRPr="008A1016">
        <w:rPr>
          <w:rFonts w:ascii="Times New Roman" w:eastAsia="AdvP4C4E74" w:hAnsi="Times New Roman" w:cs="Times New Roman"/>
          <w:szCs w:val="24"/>
        </w:rPr>
        <w:t>7</w:t>
      </w:r>
      <w:r w:rsidR="00984B78" w:rsidRPr="008A1016">
        <w:rPr>
          <w:rFonts w:ascii="Times New Roman" w:eastAsia="AdvP4C4E74" w:hAnsi="Times New Roman" w:cs="Times New Roman"/>
          <w:szCs w:val="24"/>
        </w:rPr>
        <w:t>17</w:t>
      </w:r>
      <w:r w:rsidRPr="008A1016">
        <w:rPr>
          <w:rFonts w:ascii="Times New Roman" w:hAnsi="Times New Roman"/>
        </w:rPr>
        <w:t xml:space="preserve">, </w:t>
      </w:r>
      <w:r w:rsidRPr="008A1016">
        <w:rPr>
          <w:rFonts w:ascii="Times New Roman" w:hAnsi="Times New Roman"/>
          <w:i/>
        </w:rPr>
        <w:t>p =</w:t>
      </w:r>
      <w:r w:rsidRPr="008A1016">
        <w:rPr>
          <w:rFonts w:ascii="Times New Roman" w:hAnsi="Times New Roman"/>
        </w:rPr>
        <w:t xml:space="preserve"> 0.</w:t>
      </w:r>
      <w:r w:rsidRPr="008A1016">
        <w:rPr>
          <w:rFonts w:ascii="Times New Roman" w:hAnsi="Times New Roman" w:cs="Times New Roman"/>
          <w:szCs w:val="24"/>
        </w:rPr>
        <w:t>0</w:t>
      </w:r>
      <w:r w:rsidR="00984B78" w:rsidRPr="008A1016">
        <w:rPr>
          <w:rFonts w:ascii="Times New Roman" w:hAnsi="Times New Roman" w:cs="Times New Roman"/>
          <w:szCs w:val="24"/>
        </w:rPr>
        <w:t>12</w:t>
      </w:r>
      <w:r w:rsidRPr="008A1016">
        <w:rPr>
          <w:rFonts w:ascii="Times New Roman" w:hAnsi="Times New Roman"/>
        </w:rPr>
        <w:t>, Cohen’s d = 0.</w:t>
      </w:r>
      <w:r w:rsidR="00112875" w:rsidRPr="008A1016">
        <w:rPr>
          <w:rFonts w:ascii="Times New Roman" w:eastAsia="AdvP4C4E74" w:hAnsi="Times New Roman" w:cs="Times New Roman"/>
          <w:szCs w:val="24"/>
        </w:rPr>
        <w:t>5</w:t>
      </w:r>
      <w:r w:rsidR="00984B78" w:rsidRPr="008A1016">
        <w:rPr>
          <w:rFonts w:ascii="Times New Roman" w:eastAsia="AdvP4C4E74" w:hAnsi="Times New Roman" w:cs="Times New Roman"/>
          <w:szCs w:val="24"/>
        </w:rPr>
        <w:t>43</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w:t>
      </w:r>
      <w:r w:rsidR="00112875" w:rsidRPr="008A1016">
        <w:rPr>
          <w:rFonts w:ascii="Times New Roman" w:hAnsi="Times New Roman" w:cs="Times New Roman"/>
          <w:szCs w:val="24"/>
        </w:rPr>
        <w:t>4.</w:t>
      </w:r>
      <w:r w:rsidR="00984B78" w:rsidRPr="008A1016">
        <w:rPr>
          <w:rFonts w:ascii="Times New Roman" w:hAnsi="Times New Roman" w:cs="Times New Roman"/>
          <w:szCs w:val="24"/>
        </w:rPr>
        <w:t>093</w:t>
      </w:r>
      <w:r w:rsidRPr="008A1016">
        <w:rPr>
          <w:rFonts w:ascii="Times New Roman" w:hAnsi="Times New Roman"/>
        </w:rPr>
        <w:t xml:space="preserve">, but was </w:t>
      </w:r>
      <w:r w:rsidRPr="008A1016">
        <w:rPr>
          <w:rFonts w:ascii="Times New Roman" w:eastAsia="AdvP4C4E74" w:hAnsi="Times New Roman" w:cs="Times New Roman"/>
          <w:szCs w:val="24"/>
        </w:rPr>
        <w:t>no</w:t>
      </w:r>
      <w:r w:rsidR="002D13FD" w:rsidRPr="008A1016">
        <w:rPr>
          <w:rFonts w:ascii="Times New Roman" w:eastAsia="AdvP4C4E74" w:hAnsi="Times New Roman" w:cs="Times New Roman"/>
          <w:szCs w:val="24"/>
        </w:rPr>
        <w:t>t</w:t>
      </w:r>
      <w:r w:rsidRPr="008A1016">
        <w:rPr>
          <w:rFonts w:ascii="Times New Roman" w:eastAsia="AdvP4C4E74" w:hAnsi="Times New Roman" w:cs="Times New Roman"/>
          <w:szCs w:val="24"/>
        </w:rPr>
        <w:t xml:space="preserve"> significant</w:t>
      </w:r>
      <w:r w:rsidR="002D13FD" w:rsidRPr="008A1016">
        <w:rPr>
          <w:rFonts w:ascii="Times New Roman" w:eastAsia="AdvP4C4E74" w:hAnsi="Times New Roman" w:cs="Times New Roman"/>
          <w:szCs w:val="24"/>
        </w:rPr>
        <w:t>ly</w:t>
      </w:r>
      <w:r w:rsidRPr="008A1016">
        <w:rPr>
          <w:rFonts w:ascii="Times New Roman" w:eastAsia="AdvP4C4E74" w:hAnsi="Times New Roman" w:cs="Times New Roman"/>
          <w:szCs w:val="24"/>
        </w:rPr>
        <w:t xml:space="preserve"> </w:t>
      </w:r>
      <w:r w:rsidR="002D13FD" w:rsidRPr="008A1016">
        <w:rPr>
          <w:rFonts w:ascii="Times New Roman" w:eastAsia="AdvP4C4E74" w:hAnsi="Times New Roman" w:cs="Times New Roman"/>
          <w:szCs w:val="24"/>
        </w:rPr>
        <w:t>different from</w:t>
      </w:r>
      <w:r w:rsidRPr="008A1016">
        <w:rPr>
          <w:rFonts w:ascii="Times New Roman" w:hAnsi="Times New Roman"/>
        </w:rPr>
        <w:t xml:space="preserve"> 0 in </w:t>
      </w:r>
      <w:r w:rsidR="002D13FD" w:rsidRPr="008A1016">
        <w:rPr>
          <w:rFonts w:ascii="Times New Roman" w:eastAsia="AdvP4C4E74" w:hAnsi="Times New Roman" w:cs="Times New Roman"/>
          <w:szCs w:val="24"/>
        </w:rPr>
        <w:t xml:space="preserve">the </w:t>
      </w:r>
      <w:r w:rsidRPr="008A1016">
        <w:rPr>
          <w:rFonts w:ascii="Times New Roman" w:hAnsi="Times New Roman"/>
        </w:rPr>
        <w:t>neutral emotion block, t (</w:t>
      </w:r>
      <w:r w:rsidRPr="008A1016">
        <w:rPr>
          <w:rFonts w:ascii="Times New Roman" w:eastAsia="STIX-Bold" w:hAnsi="Times New Roman" w:cs="Times New Roman"/>
          <w:szCs w:val="24"/>
        </w:rPr>
        <w:t>2</w:t>
      </w:r>
      <w:r w:rsidR="00984B78" w:rsidRPr="008A1016">
        <w:rPr>
          <w:rFonts w:ascii="Times New Roman" w:eastAsia="STIX-Bold" w:hAnsi="Times New Roman" w:cs="Times New Roman"/>
          <w:szCs w:val="24"/>
        </w:rPr>
        <w:t>4</w:t>
      </w:r>
      <w:r w:rsidRPr="008A1016">
        <w:rPr>
          <w:rFonts w:ascii="Times New Roman" w:hAnsi="Times New Roman"/>
        </w:rPr>
        <w:t>) = 0.</w:t>
      </w:r>
      <w:r w:rsidR="00984B78" w:rsidRPr="008A1016">
        <w:rPr>
          <w:rFonts w:ascii="Times New Roman" w:eastAsia="AdvP4C4E74" w:hAnsi="Times New Roman" w:cs="Times New Roman"/>
          <w:szCs w:val="24"/>
        </w:rPr>
        <w:t>076</w:t>
      </w:r>
      <w:r w:rsidRPr="008A1016">
        <w:rPr>
          <w:rFonts w:ascii="Times New Roman" w:hAnsi="Times New Roman"/>
        </w:rPr>
        <w:t xml:space="preserve">, </w:t>
      </w:r>
      <w:r w:rsidRPr="008A1016">
        <w:rPr>
          <w:rFonts w:ascii="Times New Roman" w:hAnsi="Times New Roman"/>
          <w:i/>
        </w:rPr>
        <w:t>p =</w:t>
      </w:r>
      <w:r w:rsidRPr="008A1016">
        <w:rPr>
          <w:rFonts w:ascii="Times New Roman" w:hAnsi="Times New Roman"/>
        </w:rPr>
        <w:t xml:space="preserve"> 0.</w:t>
      </w:r>
      <w:r w:rsidR="00984B78" w:rsidRPr="008A1016">
        <w:rPr>
          <w:rFonts w:ascii="Times New Roman" w:hAnsi="Times New Roman" w:cs="Times New Roman"/>
          <w:szCs w:val="24"/>
        </w:rPr>
        <w:t>940</w:t>
      </w:r>
      <w:r w:rsidRPr="008A1016">
        <w:rPr>
          <w:rFonts w:ascii="Times New Roman" w:hAnsi="Times New Roman"/>
        </w:rPr>
        <w:t>, Cohen’s d = 0.</w:t>
      </w:r>
      <w:r w:rsidR="00984B78" w:rsidRPr="008A1016">
        <w:rPr>
          <w:rFonts w:ascii="Times New Roman" w:hAnsi="Times New Roman"/>
        </w:rPr>
        <w:t>0</w:t>
      </w:r>
      <w:r w:rsidR="00112875" w:rsidRPr="008A1016">
        <w:rPr>
          <w:rFonts w:ascii="Times New Roman" w:eastAsia="AdvP4C4E74" w:hAnsi="Times New Roman" w:cs="Times New Roman"/>
          <w:szCs w:val="24"/>
        </w:rPr>
        <w:t>15</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0.</w:t>
      </w:r>
      <w:r w:rsidR="00984B78" w:rsidRPr="008A1016">
        <w:rPr>
          <w:rFonts w:ascii="Times New Roman" w:hAnsi="Times New Roman" w:cs="Times New Roman"/>
          <w:szCs w:val="24"/>
        </w:rPr>
        <w:t>2</w:t>
      </w:r>
      <w:r w:rsidR="00112875" w:rsidRPr="008A1016">
        <w:rPr>
          <w:rFonts w:ascii="Times New Roman" w:hAnsi="Times New Roman" w:cs="Times New Roman"/>
          <w:szCs w:val="24"/>
        </w:rPr>
        <w:t>1</w:t>
      </w:r>
      <w:r w:rsidRPr="008A1016">
        <w:rPr>
          <w:rFonts w:ascii="Times New Roman" w:hAnsi="Times New Roman" w:cs="Times New Roman"/>
          <w:szCs w:val="24"/>
        </w:rPr>
        <w:t>1</w:t>
      </w:r>
      <w:r w:rsidRPr="008A1016">
        <w:rPr>
          <w:rFonts w:ascii="Times New Roman" w:hAnsi="Times New Roman"/>
        </w:rPr>
        <w:t>. Within the low-capacity group, no significant difference was found between CDA</w:t>
      </w:r>
      <w:r w:rsidRPr="008A1016">
        <w:rPr>
          <w:rFonts w:ascii="Times New Roman" w:hAnsi="Times New Roman"/>
          <w:vertAlign w:val="subscript"/>
        </w:rPr>
        <w:t xml:space="preserve">diff </w:t>
      </w:r>
      <w:r w:rsidRPr="008A1016">
        <w:rPr>
          <w:rFonts w:ascii="Times New Roman" w:hAnsi="Times New Roman"/>
        </w:rPr>
        <w:t xml:space="preserve">and 0 in </w:t>
      </w:r>
      <w:r w:rsidR="002D13FD" w:rsidRPr="008A1016">
        <w:rPr>
          <w:rFonts w:ascii="Times New Roman" w:hAnsi="Times New Roman" w:cs="Times New Roman"/>
          <w:szCs w:val="24"/>
        </w:rPr>
        <w:t xml:space="preserve">the </w:t>
      </w:r>
      <w:r w:rsidRPr="008A1016">
        <w:rPr>
          <w:rFonts w:ascii="Times New Roman" w:hAnsi="Times New Roman"/>
        </w:rPr>
        <w:t>negative emotion block, t (</w:t>
      </w:r>
      <w:r w:rsidRPr="008A1016">
        <w:rPr>
          <w:rFonts w:ascii="Times New Roman" w:eastAsia="STIX-Bold" w:hAnsi="Times New Roman" w:cs="Times New Roman"/>
          <w:szCs w:val="24"/>
        </w:rPr>
        <w:t>2</w:t>
      </w:r>
      <w:r w:rsidR="00112875" w:rsidRPr="008A1016">
        <w:rPr>
          <w:rFonts w:ascii="Times New Roman" w:eastAsia="STIX-Bold" w:hAnsi="Times New Roman" w:cs="Times New Roman"/>
          <w:szCs w:val="24"/>
        </w:rPr>
        <w:t>6</w:t>
      </w:r>
      <w:r w:rsidRPr="008A1016">
        <w:rPr>
          <w:rFonts w:ascii="Times New Roman" w:hAnsi="Times New Roman"/>
        </w:rPr>
        <w:t>) = 1.</w:t>
      </w:r>
      <w:r w:rsidR="00112875" w:rsidRPr="008A1016">
        <w:rPr>
          <w:rFonts w:ascii="Times New Roman" w:eastAsia="AdvP4C4E74" w:hAnsi="Times New Roman" w:cs="Times New Roman"/>
          <w:szCs w:val="24"/>
        </w:rPr>
        <w:t>925</w:t>
      </w:r>
      <w:r w:rsidRPr="008A1016">
        <w:rPr>
          <w:rFonts w:ascii="Times New Roman" w:hAnsi="Times New Roman"/>
        </w:rPr>
        <w:t xml:space="preserve">, </w:t>
      </w:r>
      <w:r w:rsidRPr="008A1016">
        <w:rPr>
          <w:rFonts w:ascii="Times New Roman" w:hAnsi="Times New Roman"/>
          <w:i/>
        </w:rPr>
        <w:t>p =</w:t>
      </w:r>
      <w:r w:rsidRPr="008A1016">
        <w:rPr>
          <w:rFonts w:ascii="Times New Roman" w:hAnsi="Times New Roman"/>
        </w:rPr>
        <w:t xml:space="preserve"> 0.</w:t>
      </w:r>
      <w:r w:rsidR="00112875" w:rsidRPr="008A1016">
        <w:rPr>
          <w:rFonts w:ascii="Times New Roman" w:hAnsi="Times New Roman" w:cs="Times New Roman"/>
          <w:szCs w:val="24"/>
        </w:rPr>
        <w:t>065</w:t>
      </w:r>
      <w:r w:rsidRPr="008A1016">
        <w:rPr>
          <w:rFonts w:ascii="Times New Roman" w:hAnsi="Times New Roman"/>
        </w:rPr>
        <w:t>, Cohen’s d = 0.</w:t>
      </w:r>
      <w:r w:rsidRPr="008A1016">
        <w:rPr>
          <w:rFonts w:ascii="Times New Roman" w:eastAsia="AdvP4C4E74" w:hAnsi="Times New Roman" w:cs="Times New Roman"/>
          <w:szCs w:val="24"/>
        </w:rPr>
        <w:t>3</w:t>
      </w:r>
      <w:r w:rsidR="00112875" w:rsidRPr="008A1016">
        <w:rPr>
          <w:rFonts w:ascii="Times New Roman" w:eastAsia="AdvP4C4E74" w:hAnsi="Times New Roman" w:cs="Times New Roman"/>
          <w:szCs w:val="24"/>
        </w:rPr>
        <w:t>7</w:t>
      </w:r>
      <w:r w:rsidRPr="008A1016">
        <w:rPr>
          <w:rFonts w:ascii="Times New Roman" w:eastAsia="AdvP4C4E74" w:hAnsi="Times New Roman" w:cs="Times New Roman"/>
          <w:szCs w:val="24"/>
        </w:rPr>
        <w:t>1</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w:t>
      </w:r>
      <w:r w:rsidR="00984B78" w:rsidRPr="008A1016">
        <w:rPr>
          <w:rFonts w:ascii="Times New Roman" w:hAnsi="Times New Roman"/>
        </w:rPr>
        <w:t xml:space="preserve"> 1.011</w:t>
      </w:r>
      <w:r w:rsidRPr="008A1016">
        <w:rPr>
          <w:rFonts w:ascii="Times New Roman" w:hAnsi="Times New Roman"/>
        </w:rPr>
        <w:t xml:space="preserve">, or in </w:t>
      </w:r>
      <w:r w:rsidR="002D13FD" w:rsidRPr="008A1016">
        <w:rPr>
          <w:rFonts w:ascii="Times New Roman" w:hAnsi="Times New Roman" w:cs="Times New Roman"/>
          <w:szCs w:val="24"/>
        </w:rPr>
        <w:t xml:space="preserve">the </w:t>
      </w:r>
      <w:r w:rsidRPr="008A1016">
        <w:rPr>
          <w:rFonts w:ascii="Times New Roman" w:hAnsi="Times New Roman"/>
        </w:rPr>
        <w:t>neutral emotion block, t (</w:t>
      </w:r>
      <w:r w:rsidRPr="008A1016">
        <w:rPr>
          <w:rFonts w:ascii="Times New Roman" w:eastAsia="STIX-Bold" w:hAnsi="Times New Roman" w:cs="Times New Roman"/>
          <w:szCs w:val="24"/>
        </w:rPr>
        <w:t>2</w:t>
      </w:r>
      <w:r w:rsidR="00112875" w:rsidRPr="008A1016">
        <w:rPr>
          <w:rFonts w:ascii="Times New Roman" w:eastAsia="STIX-Bold" w:hAnsi="Times New Roman" w:cs="Times New Roman"/>
          <w:szCs w:val="24"/>
        </w:rPr>
        <w:t>6</w:t>
      </w:r>
      <w:r w:rsidRPr="008A1016">
        <w:rPr>
          <w:rFonts w:ascii="Times New Roman" w:hAnsi="Times New Roman"/>
        </w:rPr>
        <w:t>) = 1.</w:t>
      </w:r>
      <w:r w:rsidR="00112875" w:rsidRPr="008A1016">
        <w:rPr>
          <w:rFonts w:ascii="Times New Roman" w:eastAsia="AdvP4C4E74" w:hAnsi="Times New Roman" w:cs="Times New Roman"/>
          <w:szCs w:val="24"/>
        </w:rPr>
        <w:t>476</w:t>
      </w:r>
      <w:r w:rsidRPr="008A1016">
        <w:rPr>
          <w:rFonts w:ascii="Times New Roman" w:hAnsi="Times New Roman"/>
        </w:rPr>
        <w:t xml:space="preserve">, </w:t>
      </w:r>
      <w:r w:rsidRPr="008A1016">
        <w:rPr>
          <w:rFonts w:ascii="Times New Roman" w:hAnsi="Times New Roman"/>
          <w:i/>
        </w:rPr>
        <w:t>p =</w:t>
      </w:r>
      <w:r w:rsidRPr="008A1016">
        <w:rPr>
          <w:rFonts w:ascii="Times New Roman" w:hAnsi="Times New Roman"/>
        </w:rPr>
        <w:t xml:space="preserve"> 0.</w:t>
      </w:r>
      <w:r w:rsidR="00112875" w:rsidRPr="008A1016">
        <w:rPr>
          <w:rFonts w:ascii="Times New Roman" w:hAnsi="Times New Roman" w:cs="Times New Roman"/>
          <w:szCs w:val="24"/>
        </w:rPr>
        <w:t>152</w:t>
      </w:r>
      <w:r w:rsidRPr="008A1016">
        <w:rPr>
          <w:rFonts w:ascii="Times New Roman" w:hAnsi="Times New Roman"/>
        </w:rPr>
        <w:t>, Cohen’s d = 0.</w:t>
      </w:r>
      <w:r w:rsidRPr="008A1016">
        <w:rPr>
          <w:rFonts w:ascii="Times New Roman" w:eastAsia="AdvP4C4E74" w:hAnsi="Times New Roman" w:cs="Times New Roman"/>
          <w:szCs w:val="24"/>
        </w:rPr>
        <w:t>2</w:t>
      </w:r>
      <w:r w:rsidR="00112875" w:rsidRPr="008A1016">
        <w:rPr>
          <w:rFonts w:ascii="Times New Roman" w:eastAsia="AdvP4C4E74" w:hAnsi="Times New Roman" w:cs="Times New Roman"/>
          <w:szCs w:val="24"/>
        </w:rPr>
        <w:t>84</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0.</w:t>
      </w:r>
      <w:r w:rsidR="00984B78" w:rsidRPr="008A1016">
        <w:rPr>
          <w:rFonts w:ascii="Times New Roman" w:hAnsi="Times New Roman"/>
        </w:rPr>
        <w:t>535</w:t>
      </w:r>
      <w:r w:rsidRPr="008A1016">
        <w:rPr>
          <w:rFonts w:ascii="Times New Roman" w:hAnsi="Times New Roman"/>
        </w:rPr>
        <w:t>.</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3"/>
        <w:snapToGrid w:val="0"/>
        <w:spacing w:line="240" w:lineRule="auto"/>
      </w:pPr>
      <w:r w:rsidRPr="008A1016">
        <w:t>Discussion</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We included a color change detection task to assess </w:t>
      </w:r>
      <w:r w:rsidR="002D13FD" w:rsidRPr="008A1016">
        <w:rPr>
          <w:rFonts w:ascii="Times New Roman" w:hAnsi="Times New Roman" w:cs="Times New Roman"/>
          <w:szCs w:val="24"/>
        </w:rPr>
        <w:t xml:space="preserve">the </w:t>
      </w:r>
      <w:r w:rsidRPr="008A1016">
        <w:rPr>
          <w:rFonts w:ascii="Times New Roman" w:hAnsi="Times New Roman"/>
        </w:rPr>
        <w:t>participants' individual VWM capacities and</w:t>
      </w:r>
      <w:r w:rsidRPr="008A1016">
        <w:rPr>
          <w:rFonts w:ascii="Times New Roman" w:hAnsi="Times New Roman" w:cs="Times New Roman"/>
          <w:szCs w:val="24"/>
        </w:rPr>
        <w:t xml:space="preserve"> </w:t>
      </w:r>
      <w:r w:rsidR="002D13FD" w:rsidRPr="008A1016">
        <w:rPr>
          <w:rFonts w:ascii="Times New Roman" w:hAnsi="Times New Roman" w:cs="Times New Roman"/>
          <w:szCs w:val="24"/>
        </w:rPr>
        <w:t>we</w:t>
      </w:r>
      <w:r w:rsidR="002D13FD" w:rsidRPr="008A1016">
        <w:rPr>
          <w:rFonts w:ascii="Times New Roman" w:hAnsi="Times New Roman"/>
        </w:rPr>
        <w:t xml:space="preserve"> </w:t>
      </w:r>
      <w:r w:rsidRPr="008A1016">
        <w:rPr>
          <w:rFonts w:ascii="Times New Roman" w:hAnsi="Times New Roman"/>
        </w:rPr>
        <w:t>calculated CDA</w:t>
      </w:r>
      <w:r w:rsidRPr="008A1016">
        <w:rPr>
          <w:rFonts w:ascii="Times New Roman" w:hAnsi="Times New Roman"/>
          <w:vertAlign w:val="subscript"/>
        </w:rPr>
        <w:t>diff</w:t>
      </w:r>
      <w:r w:rsidRPr="008A1016">
        <w:rPr>
          <w:rFonts w:ascii="Times New Roman" w:hAnsi="Times New Roman"/>
        </w:rPr>
        <w:t xml:space="preserve"> to quantify their filtering abilities. These indices were utilized to investigate the relationship between VWM capacity and distractor filtering abilities in different emotional states. The differing CDA</w:t>
      </w:r>
      <w:r w:rsidRPr="008A1016">
        <w:rPr>
          <w:rFonts w:ascii="Times New Roman" w:hAnsi="Times New Roman"/>
          <w:vertAlign w:val="subscript"/>
        </w:rPr>
        <w:t>diff</w:t>
      </w:r>
      <w:r w:rsidRPr="008A1016">
        <w:rPr>
          <w:rFonts w:ascii="Times New Roman" w:hAnsi="Times New Roman"/>
        </w:rPr>
        <w:t xml:space="preserve"> results compared to 0 among </w:t>
      </w:r>
      <w:r w:rsidR="002D13FD" w:rsidRPr="008A1016">
        <w:rPr>
          <w:rFonts w:ascii="Times New Roman" w:hAnsi="Times New Roman" w:cs="Times New Roman"/>
          <w:szCs w:val="24"/>
        </w:rPr>
        <w:t xml:space="preserve">the </w:t>
      </w:r>
      <w:r w:rsidRPr="008A1016">
        <w:rPr>
          <w:rFonts w:ascii="Times New Roman" w:hAnsi="Times New Roman"/>
        </w:rPr>
        <w:t>capacity groups demonstrated that VWM capacity modulated the impairment of negative emotion on filtering. High-capacity participants exhibited susceptibility to negative emotion in filtering tasks, as evidenced by CDA</w:t>
      </w:r>
      <w:r w:rsidRPr="008A1016">
        <w:rPr>
          <w:rFonts w:ascii="Times New Roman" w:hAnsi="Times New Roman"/>
          <w:vertAlign w:val="subscript"/>
        </w:rPr>
        <w:t>diff</w:t>
      </w:r>
      <w:r w:rsidRPr="008A1016">
        <w:rPr>
          <w:rFonts w:ascii="Times New Roman" w:hAnsi="Times New Roman"/>
        </w:rPr>
        <w:t xml:space="preserve"> values larger than 0 in the negative emotion block but close to 0 in the neutral emotion block. This indicates that</w:t>
      </w:r>
      <w:r w:rsidRPr="008A1016">
        <w:rPr>
          <w:rFonts w:ascii="Times New Roman" w:hAnsi="Times New Roman" w:cs="Times New Roman"/>
          <w:szCs w:val="24"/>
        </w:rPr>
        <w:t xml:space="preserve"> </w:t>
      </w:r>
      <w:r w:rsidR="002D13FD" w:rsidRPr="008A1016">
        <w:rPr>
          <w:rFonts w:ascii="Times New Roman" w:hAnsi="Times New Roman" w:cs="Times New Roman"/>
          <w:szCs w:val="24"/>
        </w:rPr>
        <w:t>the</w:t>
      </w:r>
      <w:r w:rsidR="002D13FD" w:rsidRPr="008A1016">
        <w:rPr>
          <w:rFonts w:ascii="Times New Roman" w:hAnsi="Times New Roman"/>
        </w:rPr>
        <w:t xml:space="preserve"> </w:t>
      </w:r>
      <w:r w:rsidRPr="008A1016">
        <w:rPr>
          <w:rFonts w:ascii="Times New Roman" w:hAnsi="Times New Roman"/>
        </w:rPr>
        <w:t>participants were able to reject distractors in the neutral emotion state but struggled with filtering in the negative emotion state.</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Interestingly, we observed similar CDA</w:t>
      </w:r>
      <w:r w:rsidRPr="008A1016">
        <w:rPr>
          <w:rFonts w:ascii="Times New Roman" w:hAnsi="Times New Roman"/>
          <w:vertAlign w:val="subscript"/>
        </w:rPr>
        <w:t>diff</w:t>
      </w:r>
      <w:r w:rsidRPr="008A1016">
        <w:rPr>
          <w:rFonts w:ascii="Times New Roman" w:hAnsi="Times New Roman"/>
        </w:rPr>
        <w:t xml:space="preserve"> results with no significant difference from 0 for each emotion block among </w:t>
      </w:r>
      <w:r w:rsidR="002D13FD" w:rsidRPr="008A1016">
        <w:rPr>
          <w:rFonts w:ascii="Times New Roman" w:hAnsi="Times New Roman" w:cs="Times New Roman"/>
          <w:szCs w:val="24"/>
        </w:rPr>
        <w:t xml:space="preserve">the </w:t>
      </w:r>
      <w:r w:rsidRPr="008A1016">
        <w:rPr>
          <w:rFonts w:ascii="Times New Roman" w:hAnsi="Times New Roman"/>
        </w:rPr>
        <w:t xml:space="preserve">low-capacity participants. This suggests that the low-capacity group effectively expelled distractor representations from VWM, regardless of </w:t>
      </w:r>
      <w:r w:rsidR="002D13FD" w:rsidRPr="008A1016">
        <w:rPr>
          <w:rFonts w:ascii="Times New Roman" w:hAnsi="Times New Roman" w:cs="Times New Roman"/>
          <w:szCs w:val="24"/>
        </w:rPr>
        <w:t xml:space="preserve">their </w:t>
      </w:r>
      <w:r w:rsidRPr="008A1016">
        <w:rPr>
          <w:rFonts w:ascii="Times New Roman" w:hAnsi="Times New Roman"/>
        </w:rPr>
        <w:t xml:space="preserve">emotional state. Another possible explanation is that </w:t>
      </w:r>
      <w:r w:rsidR="002D13FD" w:rsidRPr="008A1016">
        <w:rPr>
          <w:rFonts w:ascii="Times New Roman" w:hAnsi="Times New Roman" w:cs="Times New Roman"/>
          <w:szCs w:val="24"/>
        </w:rPr>
        <w:t xml:space="preserve">these </w:t>
      </w:r>
      <w:r w:rsidRPr="008A1016">
        <w:rPr>
          <w:rFonts w:ascii="Times New Roman" w:hAnsi="Times New Roman"/>
        </w:rPr>
        <w:t>participants reached their capacity limitations in the 2T condition,</w:t>
      </w:r>
      <w:r w:rsidR="002D13FD" w:rsidRPr="008A1016">
        <w:rPr>
          <w:rFonts w:ascii="Times New Roman" w:hAnsi="Times New Roman"/>
        </w:rPr>
        <w:t xml:space="preserve"> </w:t>
      </w:r>
      <w:r w:rsidR="002D13FD" w:rsidRPr="008A1016">
        <w:rPr>
          <w:rFonts w:ascii="Times New Roman" w:hAnsi="Times New Roman" w:cs="Times New Roman"/>
          <w:szCs w:val="24"/>
        </w:rPr>
        <w:t>so that</w:t>
      </w:r>
      <w:r w:rsidRPr="008A1016">
        <w:rPr>
          <w:rFonts w:ascii="Times New Roman" w:hAnsi="Times New Roman"/>
        </w:rPr>
        <w:t xml:space="preserve"> in the 2T2D condition, they could only memorize two stimuli without discriminating between targets and distractors. To investigate these accounts and exclude the potential influence of negative emotion on VWM capacity </w:t>
      </w:r>
      <w:r w:rsidR="00DC4491" w:rsidRPr="008A1016">
        <w:rPr>
          <w:rFonts w:ascii="Times New Roman" w:hAnsi="Times New Roman"/>
        </w:rPr>
        <w:fldChar w:fldCharType="begin">
          <w:fldData xml:space="preserve">PEVuZE5vdGU+PENpdGU+PEF1dGhvcj5GaWd1ZWlyYTwvQXV0aG9yPjxZZWFyPjIwMTg8L1llYXI+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</w:fldData>
        </w:fldChar>
      </w:r>
      <w:r w:rsidR="00113527" w:rsidRPr="008A1016">
        <w:rPr>
          <w:rFonts w:ascii="Times New Roman" w:hAnsi="Times New Roman"/>
        </w:rPr>
        <w:instrText xml:space="preserve"> ADDIN EN.CITE </w:instrText>
      </w:r>
      <w:r w:rsidR="00DC4491" w:rsidRPr="008A1016">
        <w:rPr>
          <w:rFonts w:ascii="Times New Roman" w:hAnsi="Times New Roman"/>
        </w:rPr>
        <w:fldChar w:fldCharType="begin">
          <w:fldData xml:space="preserve">PEVuZE5vdGU+PENpdGU+PEF1dGhvcj5GaWd1ZWlyYTwvQXV0aG9yPjxZZWFyPjIwMTg8L1llYXI+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</w:fldData>
        </w:fldChar>
      </w:r>
      <w:r w:rsidR="00113527" w:rsidRPr="008A1016">
        <w:rPr>
          <w:rFonts w:ascii="Times New Roman" w:hAnsi="Times New Roman"/>
        </w:rPr>
        <w:instrText xml:space="preserve"> ADDIN EN.CITE.DATA </w:instrText>
      </w:r>
      <w:r w:rsidR="00DC4491" w:rsidRPr="008A1016">
        <w:rPr>
          <w:rFonts w:ascii="Times New Roman" w:hAnsi="Times New Roman"/>
        </w:rPr>
      </w:r>
      <w:r w:rsidR="00DC4491" w:rsidRPr="008A1016">
        <w:rPr>
          <w:rFonts w:ascii="Times New Roman" w:hAnsi="Times New Roman"/>
        </w:rPr>
        <w:fldChar w:fldCharType="end"/>
      </w:r>
      <w:r w:rsidR="00DC4491" w:rsidRPr="008A1016">
        <w:rPr>
          <w:rFonts w:ascii="Times New Roman" w:hAnsi="Times New Roman"/>
        </w:rPr>
      </w:r>
      <w:r w:rsidR="00DC4491" w:rsidRPr="008A1016">
        <w:rPr>
          <w:rFonts w:ascii="Times New Roman" w:hAnsi="Times New Roman"/>
        </w:rPr>
        <w:fldChar w:fldCharType="separate"/>
      </w:r>
      <w:r w:rsidR="00113527" w:rsidRPr="008A1016">
        <w:rPr>
          <w:rFonts w:ascii="Times New Roman" w:hAnsi="Times New Roman"/>
        </w:rPr>
        <w:t>(</w:t>
      </w:r>
      <w:hyperlink w:anchor="_ENREF_5" w:tooltip="Figueira, 2017 #952" w:history="1">
        <w:r w:rsidR="009704F4" w:rsidRPr="008A1016">
          <w:rPr>
            <w:rFonts w:ascii="Times New Roman" w:hAnsi="Times New Roman"/>
          </w:rPr>
          <w:t>Figueira et al., 2017</w:t>
        </w:r>
      </w:hyperlink>
      <w:r w:rsidR="00113527" w:rsidRPr="008A1016">
        <w:rPr>
          <w:rFonts w:ascii="Times New Roman" w:hAnsi="Times New Roman"/>
        </w:rPr>
        <w:t xml:space="preserve">; </w:t>
      </w:r>
      <w:hyperlink w:anchor="_ENREF_6" w:tooltip="Figueira, 2018 #954" w:history="1">
        <w:r w:rsidR="009704F4" w:rsidRPr="008A1016">
          <w:rPr>
            <w:rFonts w:ascii="Times New Roman" w:hAnsi="Times New Roman"/>
          </w:rPr>
          <w:t>Figueira et al., 2018</w:t>
        </w:r>
      </w:hyperlink>
      <w:r w:rsidR="00113527"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we compared</w:t>
      </w:r>
      <w:r w:rsidRPr="008A1016">
        <w:rPr>
          <w:rFonts w:ascii="Times New Roman" w:hAnsi="Times New Roman" w:cs="Times New Roman"/>
          <w:szCs w:val="24"/>
        </w:rPr>
        <w:t xml:space="preserve"> </w:t>
      </w:r>
      <w:r w:rsidR="002D13FD" w:rsidRPr="008A1016">
        <w:rPr>
          <w:rFonts w:ascii="Times New Roman" w:hAnsi="Times New Roman" w:cs="Times New Roman"/>
          <w:szCs w:val="24"/>
        </w:rPr>
        <w:t>the</w:t>
      </w:r>
      <w:r w:rsidR="002D13FD" w:rsidRPr="008A1016">
        <w:rPr>
          <w:rFonts w:ascii="Times New Roman" w:hAnsi="Times New Roman"/>
        </w:rPr>
        <w:t xml:space="preserve"> </w:t>
      </w:r>
      <w:r w:rsidRPr="008A1016">
        <w:rPr>
          <w:rFonts w:ascii="Times New Roman" w:hAnsi="Times New Roman"/>
        </w:rPr>
        <w:t xml:space="preserve">CDA amplitudes in each memory condition with neutral emotional induction for the low-capacity group. Paired-sample t-tests showed no significant differences in </w:t>
      </w:r>
      <w:r w:rsidR="003D73F8" w:rsidRPr="008A1016">
        <w:rPr>
          <w:rFonts w:ascii="Times New Roman" w:hAnsi="Times New Roman" w:cs="Times New Roman"/>
          <w:szCs w:val="24"/>
        </w:rPr>
        <w:t xml:space="preserve">the </w:t>
      </w:r>
      <w:r w:rsidRPr="008A1016">
        <w:rPr>
          <w:rFonts w:ascii="Times New Roman" w:hAnsi="Times New Roman"/>
        </w:rPr>
        <w:t xml:space="preserve">CDA amplitudes for the 2T </w:t>
      </w:r>
      <w:r w:rsidR="00720484" w:rsidRPr="008A1016">
        <w:rPr>
          <w:rFonts w:ascii="Times New Roman" w:hAnsi="Times New Roman" w:cs="Times New Roman"/>
          <w:szCs w:val="24"/>
        </w:rPr>
        <w:t>condition (-</w:t>
      </w:r>
      <w:r w:rsidR="00720484" w:rsidRPr="008A1016">
        <w:rPr>
          <w:rFonts w:ascii="Times New Roman" w:hAnsi="Times New Roman"/>
        </w:rPr>
        <w:t>1.</w:t>
      </w:r>
      <w:r w:rsidR="00720484" w:rsidRPr="008A1016">
        <w:rPr>
          <w:rFonts w:ascii="Times New Roman" w:hAnsi="Times New Roman" w:cs="Times New Roman"/>
          <w:szCs w:val="24"/>
        </w:rPr>
        <w:t xml:space="preserve">04 ± 0.93) </w:t>
      </w:r>
      <w:r w:rsidRPr="008A1016">
        <w:rPr>
          <w:rFonts w:ascii="Times New Roman" w:hAnsi="Times New Roman" w:cs="Times New Roman"/>
          <w:szCs w:val="24"/>
        </w:rPr>
        <w:t xml:space="preserve">and </w:t>
      </w:r>
      <w:r w:rsidR="00720484" w:rsidRPr="008A1016">
        <w:rPr>
          <w:rFonts w:ascii="Times New Roman" w:hAnsi="Times New Roman" w:cs="Times New Roman"/>
          <w:szCs w:val="24"/>
        </w:rPr>
        <w:t xml:space="preserve">the </w:t>
      </w:r>
      <w:r w:rsidRPr="008A1016">
        <w:rPr>
          <w:rFonts w:ascii="Times New Roman" w:hAnsi="Times New Roman" w:cs="Times New Roman"/>
          <w:szCs w:val="24"/>
        </w:rPr>
        <w:t>4T condition</w:t>
      </w:r>
      <w:r w:rsidR="00720484" w:rsidRPr="008A1016">
        <w:rPr>
          <w:rFonts w:ascii="Times New Roman" w:hAnsi="Times New Roman" w:cs="Times New Roman"/>
          <w:szCs w:val="24"/>
        </w:rPr>
        <w:t xml:space="preserve"> (-1.33 ± 1.02)</w:t>
      </w:r>
      <w:r w:rsidRPr="008A1016">
        <w:rPr>
          <w:rFonts w:ascii="Times New Roman" w:hAnsi="Times New Roman" w:cs="Times New Roman"/>
          <w:szCs w:val="24"/>
        </w:rPr>
        <w:t>, t (2</w:t>
      </w:r>
      <w:r w:rsidR="00720484" w:rsidRPr="008A1016">
        <w:rPr>
          <w:rFonts w:ascii="Times New Roman" w:hAnsi="Times New Roman" w:cs="Times New Roman"/>
          <w:szCs w:val="24"/>
        </w:rPr>
        <w:t>6</w:t>
      </w:r>
      <w:r w:rsidRPr="008A1016">
        <w:rPr>
          <w:rFonts w:ascii="Times New Roman" w:hAnsi="Times New Roman" w:cs="Times New Roman"/>
          <w:szCs w:val="24"/>
        </w:rPr>
        <w:t>) = 1.</w:t>
      </w:r>
      <w:r w:rsidR="00720484" w:rsidRPr="008A1016">
        <w:rPr>
          <w:rFonts w:ascii="Times New Roman" w:hAnsi="Times New Roman" w:cs="Times New Roman"/>
          <w:szCs w:val="24"/>
        </w:rPr>
        <w:t>664</w:t>
      </w:r>
      <w:r w:rsidRPr="008A1016">
        <w:rPr>
          <w:rFonts w:ascii="Times New Roman" w:hAnsi="Times New Roman"/>
        </w:rPr>
        <w:t>, p = 0.</w:t>
      </w:r>
      <w:r w:rsidR="00720484" w:rsidRPr="008A1016">
        <w:rPr>
          <w:rFonts w:ascii="Times New Roman" w:hAnsi="Times New Roman" w:cs="Times New Roman"/>
          <w:szCs w:val="24"/>
        </w:rPr>
        <w:t>108</w:t>
      </w:r>
      <w:r w:rsidRPr="008A1016">
        <w:rPr>
          <w:rFonts w:ascii="Times New Roman" w:hAnsi="Times New Roman"/>
        </w:rPr>
        <w:t>, Cohen's d = 0.</w:t>
      </w:r>
      <w:r w:rsidR="00720484" w:rsidRPr="008A1016">
        <w:rPr>
          <w:rFonts w:ascii="Times New Roman" w:hAnsi="Times New Roman" w:cs="Times New Roman"/>
          <w:szCs w:val="24"/>
        </w:rPr>
        <w:t>320</w:t>
      </w:r>
      <w:r w:rsidR="00720484" w:rsidRPr="008A1016">
        <w:rPr>
          <w:rFonts w:ascii="Times New Roman" w:eastAsia="AdvP4C4E74" w:hAnsi="Times New Roman" w:cs="Times New Roman"/>
          <w:szCs w:val="24"/>
        </w:rPr>
        <w:t xml:space="preserve">, </w:t>
      </w:r>
      <w:r w:rsidR="00720484" w:rsidRPr="008A1016">
        <w:rPr>
          <w:rFonts w:ascii="Times New Roman" w:hAnsi="Times New Roman" w:cs="Times New Roman"/>
          <w:szCs w:val="24"/>
        </w:rPr>
        <w:t>BF</w:t>
      </w:r>
      <w:r w:rsidR="00720484" w:rsidRPr="008A1016">
        <w:rPr>
          <w:rFonts w:ascii="Times New Roman" w:hAnsi="Times New Roman" w:cs="Times New Roman"/>
          <w:szCs w:val="24"/>
          <w:vertAlign w:val="subscript"/>
        </w:rPr>
        <w:t>10</w:t>
      </w:r>
      <w:r w:rsidR="00720484" w:rsidRPr="008A1016">
        <w:rPr>
          <w:rFonts w:ascii="Times New Roman" w:hAnsi="Times New Roman" w:cs="Times New Roman"/>
          <w:szCs w:val="24"/>
        </w:rPr>
        <w:t xml:space="preserve"> = 0.687</w:t>
      </w:r>
      <w:r w:rsidRPr="008A1016">
        <w:rPr>
          <w:rFonts w:ascii="Times New Roman" w:hAnsi="Times New Roman"/>
        </w:rPr>
        <w:t>, or for the 2T2D</w:t>
      </w:r>
      <w:r w:rsidR="00720484" w:rsidRPr="008A1016">
        <w:rPr>
          <w:rFonts w:ascii="Times New Roman" w:hAnsi="Times New Roman"/>
        </w:rPr>
        <w:t xml:space="preserve"> </w:t>
      </w:r>
      <w:r w:rsidR="00720484" w:rsidRPr="008A1016">
        <w:rPr>
          <w:rFonts w:ascii="Times New Roman" w:hAnsi="Times New Roman" w:cs="Times New Roman"/>
          <w:szCs w:val="24"/>
        </w:rPr>
        <w:t>(-1.28 ± 0.93)</w:t>
      </w:r>
      <w:r w:rsidRPr="008A1016">
        <w:rPr>
          <w:rFonts w:ascii="Times New Roman" w:hAnsi="Times New Roman" w:cs="Times New Roman"/>
          <w:szCs w:val="24"/>
        </w:rPr>
        <w:t xml:space="preserve"> </w:t>
      </w:r>
      <w:r w:rsidRPr="008A1016">
        <w:rPr>
          <w:rFonts w:ascii="Times New Roman" w:hAnsi="Times New Roman"/>
        </w:rPr>
        <w:t>and 4T conditions, t (</w:t>
      </w:r>
      <w:r w:rsidRPr="008A1016">
        <w:rPr>
          <w:rFonts w:ascii="Times New Roman" w:hAnsi="Times New Roman" w:cs="Times New Roman"/>
          <w:szCs w:val="24"/>
        </w:rPr>
        <w:t>2</w:t>
      </w:r>
      <w:r w:rsidR="00720484" w:rsidRPr="008A1016">
        <w:rPr>
          <w:rFonts w:ascii="Times New Roman" w:hAnsi="Times New Roman" w:cs="Times New Roman"/>
          <w:szCs w:val="24"/>
        </w:rPr>
        <w:t>6</w:t>
      </w:r>
      <w:r w:rsidRPr="008A1016">
        <w:rPr>
          <w:rFonts w:ascii="Times New Roman" w:hAnsi="Times New Roman"/>
        </w:rPr>
        <w:t>) = 0.</w:t>
      </w:r>
      <w:r w:rsidRPr="008A1016">
        <w:rPr>
          <w:rFonts w:ascii="Times New Roman" w:hAnsi="Times New Roman" w:cs="Times New Roman"/>
          <w:szCs w:val="24"/>
        </w:rPr>
        <w:t>2</w:t>
      </w:r>
      <w:r w:rsidR="00720484" w:rsidRPr="008A1016">
        <w:rPr>
          <w:rFonts w:ascii="Times New Roman" w:hAnsi="Times New Roman" w:cs="Times New Roman"/>
          <w:szCs w:val="24"/>
        </w:rPr>
        <w:t>84</w:t>
      </w:r>
      <w:r w:rsidRPr="008A1016">
        <w:rPr>
          <w:rFonts w:ascii="Times New Roman" w:hAnsi="Times New Roman"/>
        </w:rPr>
        <w:t>, p = 0.</w:t>
      </w:r>
      <w:r w:rsidR="00720484" w:rsidRPr="008A1016">
        <w:rPr>
          <w:rFonts w:ascii="Times New Roman" w:hAnsi="Times New Roman" w:cs="Times New Roman"/>
          <w:szCs w:val="24"/>
        </w:rPr>
        <w:t>779</w:t>
      </w:r>
      <w:r w:rsidRPr="008A1016">
        <w:rPr>
          <w:rFonts w:ascii="Times New Roman" w:hAnsi="Times New Roman"/>
        </w:rPr>
        <w:t>, Cohen's d = 0.</w:t>
      </w:r>
      <w:r w:rsidRPr="008A1016">
        <w:rPr>
          <w:rFonts w:ascii="Times New Roman" w:hAnsi="Times New Roman" w:cs="Times New Roman"/>
          <w:szCs w:val="24"/>
        </w:rPr>
        <w:t>0</w:t>
      </w:r>
      <w:r w:rsidR="00720484" w:rsidRPr="008A1016">
        <w:rPr>
          <w:rFonts w:ascii="Times New Roman" w:hAnsi="Times New Roman" w:cs="Times New Roman"/>
          <w:szCs w:val="24"/>
        </w:rPr>
        <w:t>55</w:t>
      </w:r>
      <w:r w:rsidR="00720484" w:rsidRPr="008A1016">
        <w:rPr>
          <w:rFonts w:ascii="Times New Roman" w:eastAsia="AdvP4C4E74" w:hAnsi="Times New Roman" w:cs="Times New Roman"/>
          <w:szCs w:val="24"/>
        </w:rPr>
        <w:t xml:space="preserve">, </w:t>
      </w:r>
      <w:r w:rsidR="00720484" w:rsidRPr="008A1016">
        <w:rPr>
          <w:rFonts w:ascii="Times New Roman" w:hAnsi="Times New Roman" w:cs="Times New Roman"/>
          <w:szCs w:val="24"/>
        </w:rPr>
        <w:t>BF</w:t>
      </w:r>
      <w:r w:rsidR="00720484" w:rsidRPr="008A1016">
        <w:rPr>
          <w:rFonts w:ascii="Times New Roman" w:hAnsi="Times New Roman" w:cs="Times New Roman"/>
          <w:szCs w:val="24"/>
          <w:vertAlign w:val="subscript"/>
        </w:rPr>
        <w:t>10</w:t>
      </w:r>
      <w:r w:rsidR="00720484" w:rsidRPr="008A1016">
        <w:rPr>
          <w:rFonts w:ascii="Times New Roman" w:hAnsi="Times New Roman" w:cs="Times New Roman"/>
          <w:szCs w:val="24"/>
        </w:rPr>
        <w:t xml:space="preserve"> = 0.211</w:t>
      </w:r>
      <w:r w:rsidRPr="008A1016">
        <w:rPr>
          <w:rFonts w:ascii="Times New Roman" w:hAnsi="Times New Roman"/>
        </w:rPr>
        <w:t>. These results did not support the idea</w:t>
      </w:r>
      <w:r w:rsidR="003D73F8" w:rsidRPr="008A1016">
        <w:rPr>
          <w:rFonts w:ascii="Times New Roman" w:hAnsi="Times New Roman"/>
        </w:rPr>
        <w:t xml:space="preserve"> </w:t>
      </w:r>
      <w:r w:rsidR="003D73F8" w:rsidRPr="008A1016">
        <w:rPr>
          <w:rFonts w:ascii="Times New Roman" w:hAnsi="Times New Roman" w:cs="Times New Roman"/>
          <w:szCs w:val="24"/>
        </w:rPr>
        <w:t>that</w:t>
      </w:r>
      <w:r w:rsidRPr="008A1016">
        <w:rPr>
          <w:rFonts w:ascii="Times New Roman" w:hAnsi="Times New Roman"/>
        </w:rPr>
        <w:t xml:space="preserve"> fewer representations </w:t>
      </w:r>
      <w:r w:rsidR="003D73F8" w:rsidRPr="008A1016">
        <w:rPr>
          <w:rFonts w:ascii="Times New Roman" w:hAnsi="Times New Roman" w:cs="Times New Roman"/>
          <w:szCs w:val="24"/>
        </w:rPr>
        <w:t xml:space="preserve">were </w:t>
      </w:r>
      <w:r w:rsidRPr="008A1016">
        <w:rPr>
          <w:rFonts w:ascii="Times New Roman" w:hAnsi="Times New Roman"/>
        </w:rPr>
        <w:t xml:space="preserve">being maintained in VWM during 2T2D trials </w:t>
      </w:r>
      <w:r w:rsidR="003D73F8" w:rsidRPr="008A1016">
        <w:rPr>
          <w:rFonts w:ascii="Times New Roman" w:hAnsi="Times New Roman" w:cs="Times New Roman"/>
          <w:szCs w:val="24"/>
        </w:rPr>
        <w:t>than during</w:t>
      </w:r>
      <w:r w:rsidRPr="008A1016">
        <w:rPr>
          <w:rFonts w:ascii="Times New Roman" w:hAnsi="Times New Roman"/>
        </w:rPr>
        <w:t xml:space="preserve"> 4T trials, suggesting that the low-capacity participants' task-relative capacities in the main task were limited to no more than 2 orientations, potentially leading to a ceiling effect in </w:t>
      </w:r>
      <w:r w:rsidR="003D73F8" w:rsidRPr="008A1016">
        <w:rPr>
          <w:rFonts w:ascii="Times New Roman" w:hAnsi="Times New Roman" w:cs="Times New Roman"/>
          <w:szCs w:val="24"/>
        </w:rPr>
        <w:t xml:space="preserve">the </w:t>
      </w:r>
      <w:r w:rsidRPr="008A1016">
        <w:rPr>
          <w:rFonts w:ascii="Times New Roman" w:hAnsi="Times New Roman"/>
        </w:rPr>
        <w:t xml:space="preserve">CDA analyses.In addition, we did not find any correlations between individual capacity and filtering ability, even in the neutral emotion block, which </w:t>
      </w:r>
      <w:r w:rsidR="003D73F8" w:rsidRPr="008A1016">
        <w:rPr>
          <w:rFonts w:ascii="Times New Roman" w:hAnsi="Times New Roman" w:cs="Times New Roman"/>
          <w:szCs w:val="24"/>
        </w:rPr>
        <w:t xml:space="preserve">would </w:t>
      </w:r>
      <w:r w:rsidRPr="008A1016">
        <w:rPr>
          <w:rFonts w:ascii="Times New Roman" w:hAnsi="Times New Roman" w:cs="Times New Roman"/>
          <w:szCs w:val="24"/>
        </w:rPr>
        <w:t>seem</w:t>
      </w:r>
      <w:r w:rsidRPr="008A1016">
        <w:rPr>
          <w:rFonts w:ascii="Times New Roman" w:hAnsi="Times New Roman"/>
        </w:rPr>
        <w:t xml:space="preserve"> to contradict previous studies </w:t>
      </w:r>
      <w:r w:rsidR="00DC4491" w:rsidRPr="008A1016">
        <w:rPr>
          <w:rFonts w:ascii="Times New Roman" w:hAnsi="Times New Roman"/>
        </w:rPr>
        <w:fldChar w:fldCharType="begin">
          <w:fldData xml:space="preserve">PEVuZE5vdGU+PENpdGU+PEF1dGhvcj5Wb2dlbDwvQXV0aG9yPjxZZWFyPjIwMDU8L1llYXI+PFJl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</w:fldData>
        </w:fldChar>
      </w:r>
      <w:r w:rsidRPr="008A1016">
        <w:rPr>
          <w:rFonts w:ascii="Times New Roman" w:hAnsi="Times New Roman"/>
        </w:rPr>
        <w:instrText xml:space="preserve"> ADDIN EN.CITE </w:instrText>
      </w:r>
      <w:r w:rsidR="00DC4491" w:rsidRPr="008A1016">
        <w:rPr>
          <w:rFonts w:ascii="Times New Roman" w:hAnsi="Times New Roman"/>
        </w:rPr>
        <w:fldChar w:fldCharType="begin">
          <w:fldData xml:space="preserve">PEVuZE5vdGU+PENpdGU+PEF1dGhvcj5Wb2dlbDwvQXV0aG9yPjxZZWFyPjIwMDU8L1llYXI+PFJl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</w:fldData>
        </w:fldChar>
      </w:r>
      <w:r w:rsidRPr="008A1016">
        <w:rPr>
          <w:rFonts w:ascii="Times New Roman" w:hAnsi="Times New Roman"/>
        </w:rPr>
        <w:instrText xml:space="preserve"> ADDIN EN.CITE.DATA </w:instrText>
      </w:r>
      <w:r w:rsidR="00DC4491" w:rsidRPr="008A1016">
        <w:rPr>
          <w:rFonts w:ascii="Times New Roman" w:hAnsi="Times New Roman"/>
        </w:rPr>
      </w:r>
      <w:r w:rsidR="00DC4491" w:rsidRPr="008A1016">
        <w:rPr>
          <w:rFonts w:ascii="Times New Roman" w:hAnsi="Times New Roman"/>
        </w:rPr>
        <w:fldChar w:fldCharType="end"/>
      </w:r>
      <w:r w:rsidR="00DC4491" w:rsidRPr="008A1016">
        <w:rPr>
          <w:rFonts w:ascii="Times New Roman" w:hAnsi="Times New Roman"/>
        </w:rPr>
      </w:r>
      <w:r w:rsidR="00DC4491" w:rsidRPr="008A1016">
        <w:rPr>
          <w:rFonts w:ascii="Times New Roman" w:hAnsi="Times New Roman"/>
        </w:rPr>
        <w:fldChar w:fldCharType="separate"/>
      </w:r>
      <w:r w:rsidRPr="008A1016">
        <w:rPr>
          <w:rFonts w:ascii="Times New Roman" w:hAnsi="Times New Roman"/>
        </w:rPr>
        <w:t>(</w:t>
      </w:r>
      <w:hyperlink w:anchor="_ENREF_10" w:tooltip="Vogel, 2005 #14" w:history="1">
        <w:r w:rsidR="009704F4" w:rsidRPr="008A1016">
          <w:rPr>
            <w:rFonts w:ascii="Times New Roman" w:hAnsi="Times New Roman"/>
          </w:rPr>
          <w:t>Vogel et al., 2005</w:t>
        </w:r>
      </w:hyperlink>
      <w:r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xml:space="preserve">. </w:t>
      </w:r>
      <w:r w:rsidR="003D73F8" w:rsidRPr="008A1016">
        <w:rPr>
          <w:rFonts w:ascii="Times New Roman" w:hAnsi="Times New Roman" w:cs="Times New Roman"/>
          <w:szCs w:val="24"/>
        </w:rPr>
        <w:t>An</w:t>
      </w:r>
      <w:r w:rsidRPr="008A1016">
        <w:rPr>
          <w:rFonts w:ascii="Times New Roman" w:hAnsi="Times New Roman"/>
        </w:rPr>
        <w:t xml:space="preserve"> essential</w:t>
      </w:r>
      <w:r w:rsidR="003D73F8" w:rsidRPr="008A1016">
        <w:rPr>
          <w:rFonts w:ascii="Times New Roman" w:hAnsi="Times New Roman"/>
        </w:rPr>
        <w:t xml:space="preserve"> </w:t>
      </w:r>
      <w:r w:rsidR="003D73F8" w:rsidRPr="008A1016">
        <w:rPr>
          <w:rFonts w:ascii="Times New Roman" w:hAnsi="Times New Roman" w:cs="Times New Roman"/>
          <w:szCs w:val="24"/>
        </w:rPr>
        <w:t>point</w:t>
      </w:r>
      <w:r w:rsidRPr="008A1016">
        <w:rPr>
          <w:rFonts w:ascii="Times New Roman" w:hAnsi="Times New Roman" w:cs="Times New Roman"/>
          <w:szCs w:val="24"/>
        </w:rPr>
        <w:t xml:space="preserve"> </w:t>
      </w:r>
      <w:r w:rsidRPr="008A1016">
        <w:rPr>
          <w:rFonts w:ascii="Times New Roman" w:hAnsi="Times New Roman"/>
        </w:rPr>
        <w:t xml:space="preserve">to note </w:t>
      </w:r>
      <w:r w:rsidR="003D73F8" w:rsidRPr="008A1016">
        <w:rPr>
          <w:rFonts w:ascii="Times New Roman" w:hAnsi="Times New Roman" w:cs="Times New Roman"/>
          <w:szCs w:val="24"/>
        </w:rPr>
        <w:t xml:space="preserve">is </w:t>
      </w:r>
      <w:r w:rsidRPr="008A1016">
        <w:rPr>
          <w:rFonts w:ascii="Times New Roman" w:hAnsi="Times New Roman"/>
        </w:rPr>
        <w:t xml:space="preserve">that our </w:t>
      </w:r>
      <w:r w:rsidRPr="008A1016">
        <w:rPr>
          <w:rFonts w:ascii="Times New Roman" w:hAnsi="Times New Roman" w:cs="Times New Roman"/>
          <w:szCs w:val="24"/>
        </w:rPr>
        <w:t>experiment</w:t>
      </w:r>
      <w:r w:rsidR="003D73F8" w:rsidRPr="008A1016">
        <w:rPr>
          <w:rFonts w:ascii="Times New Roman" w:hAnsi="Times New Roman" w:cs="Times New Roman"/>
          <w:szCs w:val="24"/>
        </w:rPr>
        <w:t>al protocol</w:t>
      </w:r>
      <w:r w:rsidRPr="008A1016">
        <w:rPr>
          <w:rFonts w:ascii="Times New Roman" w:hAnsi="Times New Roman"/>
        </w:rPr>
        <w:t xml:space="preserve"> differed significantly from previous ones. Specifically, we presented additional task-irrelevant neutral </w:t>
      </w:r>
      <w:r w:rsidRPr="008A1016">
        <w:rPr>
          <w:rFonts w:ascii="Times New Roman" w:hAnsi="Times New Roman"/>
        </w:rPr>
        <w:lastRenderedPageBreak/>
        <w:t>images before the memory array, whil</w:t>
      </w:r>
      <w:r w:rsidR="001D7B51" w:rsidRPr="008A1016">
        <w:rPr>
          <w:rFonts w:ascii="Times New Roman" w:hAnsi="Times New Roman"/>
        </w:rPr>
        <w:t>e</w:t>
      </w:r>
      <w:r w:rsidR="001D7B51" w:rsidRPr="008A1016">
        <w:rPr>
          <w:rFonts w:ascii="Times New Roman" w:hAnsi="Times New Roman" w:cs="Times New Roman"/>
          <w:szCs w:val="24"/>
        </w:rPr>
        <w:t xml:space="preserve"> th</w:t>
      </w:r>
      <w:r w:rsidRPr="008A1016">
        <w:rPr>
          <w:rFonts w:ascii="Times New Roman" w:hAnsi="Times New Roman" w:cs="Times New Roman"/>
          <w:szCs w:val="24"/>
        </w:rPr>
        <w:t>e</w:t>
      </w:r>
      <w:r w:rsidRPr="008A1016">
        <w:rPr>
          <w:rFonts w:ascii="Times New Roman" w:hAnsi="Times New Roman"/>
        </w:rPr>
        <w:t xml:space="preserve"> participants in the previous study and our study experienced a neutral emotion state. These neutral images might have captured </w:t>
      </w:r>
      <w:r w:rsidR="003D73F8" w:rsidRPr="008A1016">
        <w:rPr>
          <w:rFonts w:ascii="Times New Roman" w:hAnsi="Times New Roman" w:cs="Times New Roman"/>
          <w:szCs w:val="24"/>
        </w:rPr>
        <w:t xml:space="preserve">the </w:t>
      </w:r>
      <w:r w:rsidRPr="008A1016">
        <w:rPr>
          <w:rFonts w:ascii="Times New Roman" w:hAnsi="Times New Roman"/>
        </w:rPr>
        <w:t xml:space="preserve">participants' attention based on </w:t>
      </w:r>
      <w:r w:rsidR="003D73F8" w:rsidRPr="008A1016">
        <w:rPr>
          <w:rFonts w:ascii="Times New Roman" w:hAnsi="Times New Roman" w:cs="Times New Roman"/>
          <w:szCs w:val="24"/>
        </w:rPr>
        <w:t xml:space="preserve">their </w:t>
      </w:r>
      <w:r w:rsidRPr="008A1016">
        <w:rPr>
          <w:rFonts w:ascii="Times New Roman" w:hAnsi="Times New Roman"/>
        </w:rPr>
        <w:t xml:space="preserve">individual preferences or experiences, </w:t>
      </w:r>
      <w:r w:rsidR="003D73F8" w:rsidRPr="008A1016">
        <w:rPr>
          <w:rFonts w:ascii="Times New Roman" w:hAnsi="Times New Roman" w:cs="Times New Roman"/>
          <w:szCs w:val="24"/>
        </w:rPr>
        <w:t xml:space="preserve">thereby </w:t>
      </w:r>
      <w:r w:rsidRPr="008A1016">
        <w:rPr>
          <w:rFonts w:ascii="Times New Roman" w:hAnsi="Times New Roman"/>
        </w:rPr>
        <w:t xml:space="preserve">interrupting </w:t>
      </w:r>
      <w:r w:rsidR="003D73F8" w:rsidRPr="008A1016">
        <w:rPr>
          <w:rFonts w:ascii="Times New Roman" w:hAnsi="Times New Roman" w:cs="Times New Roman"/>
          <w:szCs w:val="24"/>
        </w:rPr>
        <w:t xml:space="preserve">the </w:t>
      </w:r>
      <w:r w:rsidRPr="008A1016">
        <w:rPr>
          <w:rFonts w:ascii="Times New Roman" w:hAnsi="Times New Roman"/>
        </w:rPr>
        <w:t xml:space="preserve">participants' filtering efficiency independently from their VWM capacity. This </w:t>
      </w:r>
      <w:r w:rsidRPr="008A1016">
        <w:rPr>
          <w:rFonts w:ascii="Times New Roman" w:hAnsi="Times New Roman" w:cs="Times New Roman"/>
          <w:szCs w:val="24"/>
        </w:rPr>
        <w:t>nonlinear</w:t>
      </w:r>
      <w:r w:rsidRPr="008A1016">
        <w:rPr>
          <w:rFonts w:ascii="Times New Roman" w:hAnsi="Times New Roman"/>
        </w:rPr>
        <w:t xml:space="preserve"> impairment could have masked the correlation between capacity and filtering ability. However, </w:t>
      </w:r>
      <w:r w:rsidR="003D73F8" w:rsidRPr="008A1016">
        <w:rPr>
          <w:rFonts w:ascii="Times New Roman" w:hAnsi="Times New Roman" w:cs="Times New Roman"/>
          <w:szCs w:val="24"/>
        </w:rPr>
        <w:t xml:space="preserve">the </w:t>
      </w:r>
      <w:r w:rsidRPr="008A1016">
        <w:rPr>
          <w:rFonts w:ascii="Times New Roman" w:hAnsi="Times New Roman"/>
        </w:rPr>
        <w:t>participants with</w:t>
      </w:r>
      <w:r w:rsidR="001D7B51" w:rsidRPr="008A1016">
        <w:rPr>
          <w:rFonts w:ascii="Times New Roman" w:hAnsi="Times New Roman" w:cs="Times New Roman"/>
          <w:szCs w:val="24"/>
        </w:rPr>
        <w:t xml:space="preserve"> a</w:t>
      </w:r>
      <w:r w:rsidRPr="008A1016">
        <w:rPr>
          <w:rFonts w:ascii="Times New Roman" w:hAnsi="Times New Roman"/>
        </w:rPr>
        <w:t xml:space="preserve"> high VWM capacity generally exhibited better control of attention, leading to successful distractor filtering within the high-capacity group.</w:t>
      </w:r>
    </w:p>
    <w:p w:rsidR="00E725BD" w:rsidRPr="008A1016" w:rsidRDefault="00E725BD" w:rsidP="005904F9">
      <w:pPr>
        <w:pStyle w:val="2"/>
        <w:snapToGrid w:val="0"/>
        <w:spacing w:line="240" w:lineRule="auto"/>
        <w:rPr>
          <w:rFonts w:cs="Times New Roman"/>
        </w:rPr>
      </w:pPr>
      <w:r w:rsidRPr="008A1016">
        <w:rPr>
          <w:rFonts w:cs="Times New Roman"/>
        </w:rPr>
        <w:t>4.</w:t>
      </w:r>
      <w:r w:rsidRPr="008A1016">
        <w:rPr>
          <w:rFonts w:cs="Times New Roman"/>
        </w:rPr>
        <w:tab/>
        <w:t xml:space="preserve">Examining the correlation </w:t>
      </w:r>
      <w:r w:rsidR="00C821E8" w:rsidRPr="008A1016">
        <w:rPr>
          <w:rFonts w:cs="Times New Roman"/>
        </w:rPr>
        <w:t xml:space="preserve">between </w:t>
      </w:r>
      <w:r w:rsidRPr="008A1016">
        <w:rPr>
          <w:rFonts w:cs="Times New Roman"/>
        </w:rPr>
        <w:t>state anxiety and distractor filtering</w:t>
      </w:r>
    </w:p>
    <w:p w:rsidR="00E725BD" w:rsidRPr="008A1016" w:rsidRDefault="00E725BD" w:rsidP="006A2304">
      <w:pPr>
        <w:snapToGrid w:val="0"/>
        <w:ind w:firstLineChars="200" w:firstLine="420"/>
        <w:rPr>
          <w:rFonts w:ascii="Times New Roman" w:hAnsi="Times New Roman"/>
        </w:rPr>
      </w:pPr>
      <w:bookmarkStart w:id="3" w:name="_Hlk140227476"/>
      <w:r w:rsidRPr="008A1016">
        <w:rPr>
          <w:rFonts w:ascii="Times New Roman" w:hAnsi="Times New Roman"/>
        </w:rPr>
        <w:t xml:space="preserve">Before the VWM capacity measurement, participants were required to complete the state anxiety section of the State-Trait Anxiety Inventory </w:t>
      </w:r>
      <w:r w:rsidR="00DC4491" w:rsidRPr="008A1016">
        <w:rPr>
          <w:rFonts w:ascii="Times New Roman" w:hAnsi="Times New Roman" w:cs="Times New Roman"/>
        </w:rPr>
        <w:fldChar w:fldCharType="begin"/>
      </w:r>
      <w:r w:rsidRPr="008A1016">
        <w:rPr>
          <w:rFonts w:ascii="Times New Roman" w:hAnsi="Times New Roman" w:cs="Times New Roman"/>
        </w:rPr>
        <w:instrText xml:space="preserve"> ADDIN EN.CITE &lt;EndNote&gt;&lt;Cite&gt;&lt;Author&gt;Spielberger&lt;/Author&gt;&lt;Year&gt;1971&lt;/Year&gt;&lt;RecNum&gt;1296&lt;/RecNum&gt;&lt;Prefix&gt;STAI`, &lt;/Prefix&gt;&lt;DisplayText&gt;(STAI, Spielberger et al., 1971)&lt;/DisplayText&gt;&lt;record&gt;&lt;rec-number&gt;1296&lt;/rec-number&gt;&lt;foreign-keys&gt;&lt;key app="EN" db-id="2d2x9pf0sv0sfke95vsx9w98r99pr9sdw0tz"&gt;1296&lt;/key&gt;&lt;/foreign-keys&gt;&lt;ref-type name="Journal Article"&gt;17&lt;/ref-type&gt;&lt;contributors&gt;&lt;authors&gt;&lt;author&gt;Spielberger, C. D.&lt;/author&gt;&lt;author&gt;Gonzalez-Reigosa, F.&lt;/author&gt;&lt;author&gt;Martinez-Urrutia, A.&lt;/author&gt;&lt;author&gt;Natalicio, L. FS.&lt;/author&gt;&lt;author&gt;Natalicio, D. S.&lt;/author&gt;&lt;/authors&gt;&lt;/contributors&gt;&lt;titles&gt;&lt;title&gt;The state-trait anxiety inventory&lt;/title&gt;&lt;secondary-title&gt;Revista Interamericana de Psicologia/Interamerican journal of psychology&lt;/secondary-title&gt;&lt;/titles&gt;&lt;periodical&gt;&lt;full-title&gt;Revista Interamericana de Psicologia/Interamerican journal of psychology&lt;/full-title&gt;&lt;/periodical&gt;&lt;volume&gt;5&lt;/volume&gt;&lt;number&gt;3 &amp;amp; 4&lt;/number&gt;&lt;dates&gt;&lt;year&gt;1971&lt;/year&gt;&lt;/dates&gt;&lt;isbn&gt;2329-4795&lt;/isbn&gt;&lt;urls&gt;&lt;/urls&gt;&lt;electronic-resource-num&gt;10.30849/rip/ijp.v5i3%20&amp;amp;%204.620&lt;/electronic-resource-num&gt;&lt;/record&gt;&lt;/Cite&gt;&lt;/EndNote&gt;</w:instrText>
      </w:r>
      <w:r w:rsidR="00DC4491" w:rsidRPr="008A1016">
        <w:rPr>
          <w:rFonts w:ascii="Times New Roman" w:hAnsi="Times New Roman" w:cs="Times New Roman"/>
        </w:rPr>
        <w:fldChar w:fldCharType="separate"/>
      </w:r>
      <w:r w:rsidRPr="008A1016">
        <w:rPr>
          <w:rFonts w:ascii="Times New Roman" w:hAnsi="Times New Roman" w:cs="Times New Roman"/>
        </w:rPr>
        <w:t>(</w:t>
      </w:r>
      <w:hyperlink w:anchor="_ENREF_9" w:tooltip="Spielberger, 1971 #1296" w:history="1">
        <w:r w:rsidR="009704F4" w:rsidRPr="008A1016">
          <w:rPr>
            <w:rFonts w:ascii="Times New Roman" w:hAnsi="Times New Roman" w:cs="Times New Roman"/>
          </w:rPr>
          <w:t>STAI, Spielberger et al., 1971</w:t>
        </w:r>
      </w:hyperlink>
      <w:r w:rsidRPr="008A1016">
        <w:rPr>
          <w:rFonts w:ascii="Times New Roman" w:hAnsi="Times New Roman" w:cs="Times New Roman"/>
        </w:rPr>
        <w:t>)</w:t>
      </w:r>
      <w:r w:rsidR="00DC4491" w:rsidRPr="008A1016">
        <w:rPr>
          <w:rFonts w:ascii="Times New Roman" w:hAnsi="Times New Roman" w:cs="Times New Roman"/>
        </w:rPr>
        <w:fldChar w:fldCharType="end"/>
      </w:r>
      <w:r w:rsidRPr="008A1016">
        <w:rPr>
          <w:rFonts w:ascii="Times New Roman" w:hAnsi="Times New Roman"/>
        </w:rPr>
        <w:t>, and the scores were used to investigate whether state anxiety influenced the effect of negative emotion on distractor filtering. A higher score represents a higher degree of state anxiety.</w:t>
      </w:r>
    </w:p>
    <w:bookmarkEnd w:id="3"/>
    <w:p w:rsidR="00E725BD" w:rsidRPr="008A1016" w:rsidRDefault="00E725BD" w:rsidP="004261C5">
      <w:pPr>
        <w:widowControl/>
        <w:snapToGrid w:val="0"/>
        <w:ind w:firstLine="480"/>
        <w:jc w:val="left"/>
        <w:rPr>
          <w:rFonts w:ascii="Times New Roman" w:hAnsi="Times New Roman"/>
        </w:rPr>
      </w:pPr>
    </w:p>
    <w:p w:rsidR="00E725BD" w:rsidRPr="008A1016" w:rsidRDefault="00E725BD" w:rsidP="00E725BD">
      <w:pPr>
        <w:pStyle w:val="4"/>
        <w:ind w:firstLine="0"/>
        <w:rPr>
          <w:i w:val="0"/>
        </w:rPr>
      </w:pPr>
      <w:r w:rsidRPr="008A1016">
        <w:t>Data analyses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Two-tailed Pearson’s </w:t>
      </w:r>
      <w:r w:rsidRPr="008A1016">
        <w:rPr>
          <w:rFonts w:ascii="Times New Roman" w:hAnsi="Times New Roman"/>
          <w:i/>
        </w:rPr>
        <w:t>r</w:t>
      </w:r>
      <w:r w:rsidRPr="008A1016">
        <w:rPr>
          <w:rFonts w:ascii="Times New Roman" w:hAnsi="Times New Roman"/>
        </w:rPr>
        <w:t xml:space="preserve"> correlation coefficients between state anxiety score and CDA</w:t>
      </w:r>
      <w:r w:rsidRPr="008A1016">
        <w:rPr>
          <w:rFonts w:ascii="Times New Roman" w:hAnsi="Times New Roman"/>
          <w:vertAlign w:val="subscript"/>
        </w:rPr>
        <w:t>diff</w:t>
      </w:r>
      <w:r w:rsidRPr="008A1016">
        <w:rPr>
          <w:rFonts w:ascii="Times New Roman" w:hAnsi="Times New Roman"/>
        </w:rPr>
        <w:t xml:space="preserve"> were calculated for </w:t>
      </w:r>
      <w:r w:rsidR="00E54BE4" w:rsidRPr="008A1016">
        <w:rPr>
          <w:rFonts w:ascii="Times New Roman" w:hAnsi="Times New Roman" w:cs="Times New Roman"/>
          <w:szCs w:val="24"/>
        </w:rPr>
        <w:t xml:space="preserve">the </w:t>
      </w:r>
      <w:r w:rsidRPr="008A1016">
        <w:rPr>
          <w:rFonts w:ascii="Times New Roman" w:hAnsi="Times New Roman"/>
        </w:rPr>
        <w:t xml:space="preserve">unsegmented CDA (300–1000 ms) </w:t>
      </w:r>
      <w:r w:rsidR="00023665" w:rsidRPr="008A1016">
        <w:rPr>
          <w:rFonts w:ascii="Times New Roman" w:hAnsi="Times New Roman" w:cs="Times New Roman"/>
          <w:szCs w:val="24"/>
        </w:rPr>
        <w:t xml:space="preserve">separately </w:t>
      </w:r>
      <w:r w:rsidRPr="008A1016">
        <w:rPr>
          <w:rFonts w:ascii="Times New Roman" w:hAnsi="Times New Roman"/>
        </w:rPr>
        <w:t xml:space="preserve">in each emotional block to investigate the relationship between state anxiety and distractor filtering. If </w:t>
      </w:r>
      <w:r w:rsidR="00E54BE4" w:rsidRPr="008A1016">
        <w:rPr>
          <w:rFonts w:ascii="Times New Roman" w:hAnsi="Times New Roman" w:cs="Times New Roman"/>
          <w:szCs w:val="24"/>
        </w:rPr>
        <w:t xml:space="preserve">the </w:t>
      </w:r>
      <w:r w:rsidRPr="008A1016">
        <w:rPr>
          <w:rFonts w:ascii="Times New Roman" w:hAnsi="Times New Roman"/>
        </w:rPr>
        <w:t>state anxiety scores</w:t>
      </w:r>
      <w:r w:rsidR="00E54BE4" w:rsidRPr="008A1016">
        <w:rPr>
          <w:rFonts w:ascii="Times New Roman" w:hAnsi="Times New Roman"/>
        </w:rPr>
        <w:t xml:space="preserve"> </w:t>
      </w:r>
      <w:r w:rsidR="00E54BE4" w:rsidRPr="008A1016">
        <w:rPr>
          <w:rFonts w:ascii="Times New Roman" w:hAnsi="Times New Roman" w:cs="Times New Roman"/>
          <w:szCs w:val="24"/>
        </w:rPr>
        <w:t>showed</w:t>
      </w:r>
      <w:r w:rsidRPr="008A1016">
        <w:rPr>
          <w:rFonts w:ascii="Times New Roman" w:hAnsi="Times New Roman"/>
        </w:rPr>
        <w:t xml:space="preserve"> a significant negative correlation </w:t>
      </w:r>
      <w:r w:rsidR="00E54BE4" w:rsidRPr="008A1016">
        <w:rPr>
          <w:rFonts w:ascii="Times New Roman" w:hAnsi="Times New Roman" w:cs="Times New Roman"/>
          <w:szCs w:val="24"/>
        </w:rPr>
        <w:t>with</w:t>
      </w:r>
      <w:r w:rsidR="00E54BE4" w:rsidRPr="008A1016">
        <w:rPr>
          <w:rFonts w:ascii="Times New Roman" w:hAnsi="Times New Roman"/>
        </w:rPr>
        <w:t xml:space="preserve"> </w:t>
      </w:r>
      <w:r w:rsidRPr="008A1016">
        <w:rPr>
          <w:rFonts w:ascii="Times New Roman" w:hAnsi="Times New Roman"/>
        </w:rPr>
        <w:t>CDA</w:t>
      </w:r>
      <w:r w:rsidRPr="008A1016">
        <w:rPr>
          <w:rFonts w:ascii="Times New Roman" w:hAnsi="Times New Roman"/>
          <w:vertAlign w:val="subscript"/>
        </w:rPr>
        <w:t>diff</w:t>
      </w:r>
      <w:r w:rsidRPr="008A1016">
        <w:rPr>
          <w:rFonts w:ascii="Times New Roman" w:hAnsi="Times New Roman"/>
        </w:rPr>
        <w:t xml:space="preserve"> in the negative emotion condition, we inferred that the state anxiety modulated </w:t>
      </w:r>
      <w:r w:rsidR="00E54BE4" w:rsidRPr="008A1016">
        <w:rPr>
          <w:rFonts w:ascii="Times New Roman" w:hAnsi="Times New Roman" w:cs="Times New Roman"/>
          <w:szCs w:val="24"/>
        </w:rPr>
        <w:t xml:space="preserve">the </w:t>
      </w:r>
      <w:r w:rsidRPr="008A1016">
        <w:rPr>
          <w:rFonts w:ascii="Times New Roman" w:hAnsi="Times New Roman"/>
        </w:rPr>
        <w:t>negative emotion effect on distractor filtering</w:t>
      </w:r>
      <w:r w:rsidR="00023665" w:rsidRPr="008A1016">
        <w:rPr>
          <w:rFonts w:ascii="Times New Roman" w:hAnsi="Times New Roman" w:cs="Times New Roman"/>
          <w:szCs w:val="24"/>
        </w:rPr>
        <w:t>; more specifically,</w:t>
      </w:r>
      <w:r w:rsidRPr="008A1016">
        <w:rPr>
          <w:rFonts w:ascii="Times New Roman" w:hAnsi="Times New Roman" w:cs="Times New Roman"/>
          <w:szCs w:val="24"/>
        </w:rPr>
        <w:t xml:space="preserve"> </w:t>
      </w:r>
      <w:r w:rsidR="00A9703D" w:rsidRPr="008A1016">
        <w:rPr>
          <w:rFonts w:ascii="Times New Roman" w:hAnsi="Times New Roman" w:cs="Times New Roman"/>
          <w:szCs w:val="24"/>
        </w:rPr>
        <w:t>the</w:t>
      </w:r>
      <w:r w:rsidR="00A9703D" w:rsidRPr="008A1016">
        <w:rPr>
          <w:rFonts w:ascii="Times New Roman" w:hAnsi="Times New Roman"/>
        </w:rPr>
        <w:t xml:space="preserve"> </w:t>
      </w:r>
      <w:r w:rsidRPr="008A1016">
        <w:rPr>
          <w:rFonts w:ascii="Times New Roman" w:hAnsi="Times New Roman"/>
        </w:rPr>
        <w:t xml:space="preserve">participants </w:t>
      </w:r>
      <w:r w:rsidR="00E54BE4" w:rsidRPr="008A1016">
        <w:rPr>
          <w:rFonts w:ascii="Times New Roman" w:hAnsi="Times New Roman" w:cs="Times New Roman"/>
          <w:szCs w:val="24"/>
        </w:rPr>
        <w:t xml:space="preserve">who were </w:t>
      </w:r>
      <w:r w:rsidRPr="008A1016">
        <w:rPr>
          <w:rFonts w:ascii="Times New Roman" w:hAnsi="Times New Roman"/>
        </w:rPr>
        <w:t xml:space="preserve">more easily immersed in </w:t>
      </w:r>
      <w:r w:rsidR="00E54BE4" w:rsidRPr="008A1016">
        <w:rPr>
          <w:rFonts w:ascii="Times New Roman" w:hAnsi="Times New Roman" w:cs="Times New Roman"/>
          <w:szCs w:val="24"/>
        </w:rPr>
        <w:t xml:space="preserve">an </w:t>
      </w:r>
      <w:r w:rsidRPr="008A1016">
        <w:rPr>
          <w:rFonts w:ascii="Times New Roman" w:hAnsi="Times New Roman"/>
        </w:rPr>
        <w:t xml:space="preserve">anxiety state </w:t>
      </w:r>
      <w:r w:rsidR="00E54BE4" w:rsidRPr="008A1016">
        <w:rPr>
          <w:rFonts w:ascii="Times New Roman" w:hAnsi="Times New Roman" w:cs="Times New Roman"/>
          <w:szCs w:val="24"/>
        </w:rPr>
        <w:t xml:space="preserve">were </w:t>
      </w:r>
      <w:r w:rsidRPr="008A1016">
        <w:rPr>
          <w:rFonts w:ascii="Times New Roman" w:hAnsi="Times New Roman"/>
        </w:rPr>
        <w:t xml:space="preserve">impaired </w:t>
      </w:r>
      <w:r w:rsidR="00E54BE4" w:rsidRPr="008A1016">
        <w:rPr>
          <w:rFonts w:ascii="Times New Roman" w:hAnsi="Times New Roman" w:cs="Times New Roman"/>
          <w:szCs w:val="24"/>
        </w:rPr>
        <w:t>to a greater extent</w:t>
      </w:r>
      <w:r w:rsidR="00E54BE4" w:rsidRPr="008A1016">
        <w:rPr>
          <w:rFonts w:ascii="Times New Roman" w:hAnsi="Times New Roman"/>
        </w:rPr>
        <w:t xml:space="preserve"> </w:t>
      </w:r>
      <w:r w:rsidRPr="008A1016">
        <w:rPr>
          <w:rFonts w:ascii="Times New Roman" w:hAnsi="Times New Roman"/>
        </w:rPr>
        <w:t>by negative emotion in</w:t>
      </w:r>
      <w:r w:rsidRPr="008A1016">
        <w:rPr>
          <w:rFonts w:ascii="Times New Roman" w:hAnsi="Times New Roman" w:cs="Times New Roman"/>
          <w:szCs w:val="24"/>
        </w:rPr>
        <w:t xml:space="preserve"> </w:t>
      </w:r>
      <w:r w:rsidR="00E54BE4" w:rsidRPr="008A1016">
        <w:rPr>
          <w:rFonts w:ascii="Times New Roman" w:hAnsi="Times New Roman" w:cs="Times New Roman"/>
          <w:szCs w:val="24"/>
        </w:rPr>
        <w:t>the</w:t>
      </w:r>
      <w:r w:rsidR="00E54BE4" w:rsidRPr="008A1016">
        <w:rPr>
          <w:rFonts w:ascii="Times New Roman" w:hAnsi="Times New Roman"/>
        </w:rPr>
        <w:t xml:space="preserve"> </w:t>
      </w:r>
      <w:r w:rsidRPr="008A1016">
        <w:rPr>
          <w:rFonts w:ascii="Times New Roman" w:hAnsi="Times New Roman"/>
        </w:rPr>
        <w:t>filtering task.</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We also conducted a median split of </w:t>
      </w:r>
      <w:r w:rsidR="00E54BE4" w:rsidRPr="008A1016">
        <w:rPr>
          <w:rFonts w:ascii="Times New Roman" w:hAnsi="Times New Roman" w:cs="Times New Roman"/>
          <w:szCs w:val="24"/>
        </w:rPr>
        <w:t xml:space="preserve">the </w:t>
      </w:r>
      <w:r w:rsidRPr="008A1016">
        <w:rPr>
          <w:rFonts w:ascii="Times New Roman" w:hAnsi="Times New Roman"/>
        </w:rPr>
        <w:t>state anxiety scores to divide</w:t>
      </w:r>
      <w:r w:rsidRPr="008A1016">
        <w:rPr>
          <w:rFonts w:ascii="Times New Roman" w:hAnsi="Times New Roman" w:cs="Times New Roman"/>
          <w:szCs w:val="24"/>
        </w:rPr>
        <w:t xml:space="preserve"> </w:t>
      </w:r>
      <w:r w:rsidR="00E54BE4" w:rsidRPr="008A1016">
        <w:rPr>
          <w:rFonts w:ascii="Times New Roman" w:hAnsi="Times New Roman" w:cs="Times New Roman"/>
          <w:szCs w:val="24"/>
        </w:rPr>
        <w:t>the</w:t>
      </w:r>
      <w:r w:rsidR="00E54BE4" w:rsidRPr="008A1016">
        <w:rPr>
          <w:rFonts w:ascii="Times New Roman" w:hAnsi="Times New Roman"/>
        </w:rPr>
        <w:t xml:space="preserve"> </w:t>
      </w:r>
      <w:r w:rsidRPr="008A1016">
        <w:rPr>
          <w:rFonts w:ascii="Times New Roman" w:hAnsi="Times New Roman"/>
        </w:rPr>
        <w:t>participants into two state anxiety groups (high-state anxiety group: n = 28, mean age = 22.18 ± 3.19 years</w:t>
      </w:r>
      <w:r w:rsidR="00827AD8" w:rsidRPr="008A1016">
        <w:rPr>
          <w:rFonts w:ascii="Times New Roman" w:hAnsi="Times New Roman" w:cs="Times New Roman"/>
          <w:szCs w:val="24"/>
        </w:rPr>
        <w:t>, 11 males</w:t>
      </w:r>
      <w:r w:rsidRPr="008A1016">
        <w:rPr>
          <w:rFonts w:ascii="Times New Roman" w:hAnsi="Times New Roman"/>
        </w:rPr>
        <w:t>; low-state anxiety group: n = 28, mean age = 22.11 ± 2.96 years</w:t>
      </w:r>
      <w:r w:rsidR="00827AD8" w:rsidRPr="008A1016">
        <w:rPr>
          <w:rFonts w:ascii="Times New Roman" w:hAnsi="Times New Roman" w:cs="Times New Roman"/>
          <w:szCs w:val="24"/>
        </w:rPr>
        <w:t>, 16 males</w:t>
      </w:r>
      <w:r w:rsidRPr="008A1016">
        <w:rPr>
          <w:rFonts w:ascii="Times New Roman" w:hAnsi="Times New Roman"/>
        </w:rPr>
        <w:t xml:space="preserve">) and </w:t>
      </w:r>
      <w:bookmarkStart w:id="4" w:name="_Hlk140227604"/>
      <w:r w:rsidRPr="008A1016">
        <w:rPr>
          <w:rFonts w:ascii="Times New Roman" w:hAnsi="Times New Roman"/>
        </w:rPr>
        <w:t xml:space="preserve">conducted identical analyses </w:t>
      </w:r>
      <w:r w:rsidR="00E54BE4" w:rsidRPr="008A1016">
        <w:rPr>
          <w:rFonts w:ascii="Times New Roman" w:hAnsi="Times New Roman" w:cs="Times New Roman"/>
          <w:szCs w:val="24"/>
        </w:rPr>
        <w:t>to</w:t>
      </w:r>
      <w:r w:rsidR="00E54BE4" w:rsidRPr="008A1016">
        <w:rPr>
          <w:rFonts w:ascii="Times New Roman" w:hAnsi="Times New Roman"/>
        </w:rPr>
        <w:t xml:space="preserve"> </w:t>
      </w:r>
      <w:r w:rsidRPr="008A1016">
        <w:rPr>
          <w:rFonts w:ascii="Times New Roman" w:hAnsi="Times New Roman"/>
        </w:rPr>
        <w:t xml:space="preserve">those implemented when analyzing the relationship </w:t>
      </w:r>
      <w:r w:rsidR="00A9703D" w:rsidRPr="008A1016">
        <w:rPr>
          <w:rFonts w:ascii="Times New Roman" w:hAnsi="Times New Roman" w:cs="Times New Roman"/>
          <w:szCs w:val="24"/>
        </w:rPr>
        <w:t>between</w:t>
      </w:r>
      <w:r w:rsidR="00A9703D" w:rsidRPr="008A1016">
        <w:rPr>
          <w:rFonts w:ascii="Times New Roman" w:hAnsi="Times New Roman"/>
        </w:rPr>
        <w:t xml:space="preserve"> </w:t>
      </w:r>
      <w:r w:rsidRPr="008A1016">
        <w:rPr>
          <w:rFonts w:ascii="Times New Roman" w:hAnsi="Times New Roman"/>
        </w:rPr>
        <w:t>individual capacity and distractor filtering.</w:t>
      </w:r>
      <w:bookmarkEnd w:id="4"/>
    </w:p>
    <w:p w:rsidR="00E725BD" w:rsidRPr="008A1016" w:rsidRDefault="00E725BD" w:rsidP="004261C5">
      <w:pPr>
        <w:widowControl/>
        <w:snapToGrid w:val="0"/>
        <w:ind w:firstLine="480"/>
        <w:jc w:val="left"/>
        <w:rPr>
          <w:rFonts w:ascii="Times New Roman" w:hAnsi="Times New Roman"/>
        </w:rPr>
      </w:pPr>
    </w:p>
    <w:p w:rsidR="00E725BD" w:rsidRPr="008A1016" w:rsidRDefault="00E725BD" w:rsidP="00E725BD">
      <w:pPr>
        <w:pStyle w:val="3"/>
        <w:snapToGrid w:val="0"/>
        <w:spacing w:line="240" w:lineRule="auto"/>
      </w:pPr>
      <w:r w:rsidRPr="008A1016">
        <w:t>Results</w:t>
      </w:r>
    </w:p>
    <w:p w:rsidR="00E725BD" w:rsidRPr="008A1016" w:rsidRDefault="00E725BD" w:rsidP="00E725BD">
      <w:pPr>
        <w:pStyle w:val="4"/>
        <w:ind w:firstLine="0"/>
        <w:rPr>
          <w:i w:val="0"/>
        </w:rPr>
      </w:pPr>
      <w:r w:rsidRPr="008A1016">
        <w:t>Pearson’s r correlations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Pearson’s </w:t>
      </w:r>
      <w:r w:rsidRPr="008A1016">
        <w:rPr>
          <w:rFonts w:ascii="Times New Roman" w:hAnsi="Times New Roman"/>
          <w:i/>
        </w:rPr>
        <w:t>r</w:t>
      </w:r>
      <w:r w:rsidRPr="008A1016">
        <w:rPr>
          <w:rFonts w:ascii="Times New Roman" w:hAnsi="Times New Roman"/>
        </w:rPr>
        <w:t xml:space="preserve"> correlations revealed no significant association between state anxiety scores and CDA</w:t>
      </w:r>
      <w:r w:rsidRPr="008A1016">
        <w:rPr>
          <w:rFonts w:ascii="Times New Roman" w:hAnsi="Times New Roman"/>
          <w:vertAlign w:val="subscript"/>
        </w:rPr>
        <w:t>diff</w:t>
      </w:r>
      <w:r w:rsidRPr="008A1016">
        <w:rPr>
          <w:rFonts w:ascii="Times New Roman" w:hAnsi="Times New Roman"/>
        </w:rPr>
        <w:t xml:space="preserve"> in </w:t>
      </w:r>
      <w:r w:rsidR="00E54BE4" w:rsidRPr="008A1016">
        <w:rPr>
          <w:rFonts w:ascii="Times New Roman" w:hAnsi="Times New Roman" w:cs="Times New Roman"/>
          <w:szCs w:val="24"/>
        </w:rPr>
        <w:t xml:space="preserve">the </w:t>
      </w:r>
      <w:r w:rsidRPr="008A1016">
        <w:rPr>
          <w:rFonts w:ascii="Times New Roman" w:hAnsi="Times New Roman"/>
        </w:rPr>
        <w:t xml:space="preserve">neutral emotion condition, </w:t>
      </w:r>
      <w:r w:rsidRPr="008A1016">
        <w:rPr>
          <w:rFonts w:ascii="Times New Roman" w:hAnsi="Times New Roman"/>
          <w:i/>
        </w:rPr>
        <w:t xml:space="preserve">r </w:t>
      </w:r>
      <w:r w:rsidRPr="008A1016">
        <w:rPr>
          <w:rFonts w:ascii="Times New Roman" w:hAnsi="Times New Roman"/>
        </w:rPr>
        <w:t xml:space="preserve">(55) = -0.055, </w:t>
      </w:r>
      <w:r w:rsidRPr="008A1016">
        <w:rPr>
          <w:rFonts w:ascii="Times New Roman" w:hAnsi="Times New Roman"/>
          <w:i/>
        </w:rPr>
        <w:t>p</w:t>
      </w:r>
      <w:r w:rsidRPr="008A1016">
        <w:rPr>
          <w:rFonts w:ascii="Times New Roman" w:hAnsi="Times New Roman"/>
        </w:rPr>
        <w:t xml:space="preserve"> = 0.688; </w:t>
      </w:r>
      <w:r w:rsidRPr="008A1016">
        <w:rPr>
          <w:rFonts w:ascii="Times New Roman" w:hAnsi="Times New Roman" w:cs="Times New Roman"/>
          <w:szCs w:val="24"/>
        </w:rPr>
        <w:t>or</w:t>
      </w:r>
      <w:r w:rsidRPr="008A1016">
        <w:rPr>
          <w:rFonts w:ascii="Times New Roman" w:hAnsi="Times New Roman"/>
        </w:rPr>
        <w:t xml:space="preserve"> in</w:t>
      </w:r>
      <w:r w:rsidRPr="008A1016">
        <w:rPr>
          <w:rFonts w:ascii="Times New Roman" w:hAnsi="Times New Roman" w:cs="Times New Roman"/>
          <w:szCs w:val="24"/>
        </w:rPr>
        <w:t xml:space="preserve"> </w:t>
      </w:r>
      <w:r w:rsidR="00E54BE4" w:rsidRPr="008A1016">
        <w:rPr>
          <w:rFonts w:ascii="Times New Roman" w:hAnsi="Times New Roman" w:cs="Times New Roman"/>
          <w:szCs w:val="24"/>
        </w:rPr>
        <w:t>the</w:t>
      </w:r>
      <w:r w:rsidR="00E54BE4" w:rsidRPr="008A1016">
        <w:rPr>
          <w:rFonts w:ascii="Times New Roman" w:hAnsi="Times New Roman"/>
        </w:rPr>
        <w:t xml:space="preserve"> </w:t>
      </w:r>
      <w:r w:rsidRPr="008A1016">
        <w:rPr>
          <w:rFonts w:ascii="Times New Roman" w:hAnsi="Times New Roman"/>
        </w:rPr>
        <w:t xml:space="preserve">negative emotion condition, </w:t>
      </w:r>
      <w:r w:rsidRPr="008A1016">
        <w:rPr>
          <w:rFonts w:ascii="Times New Roman" w:hAnsi="Times New Roman"/>
          <w:i/>
        </w:rPr>
        <w:t xml:space="preserve">r </w:t>
      </w:r>
      <w:r w:rsidRPr="008A1016">
        <w:rPr>
          <w:rFonts w:ascii="Times New Roman" w:hAnsi="Times New Roman"/>
        </w:rPr>
        <w:t xml:space="preserve">(55) = 0.032, </w:t>
      </w:r>
      <w:r w:rsidRPr="008A1016">
        <w:rPr>
          <w:rFonts w:ascii="Times New Roman" w:hAnsi="Times New Roman"/>
          <w:i/>
        </w:rPr>
        <w:t>p</w:t>
      </w:r>
      <w:r w:rsidRPr="008A1016">
        <w:rPr>
          <w:rFonts w:ascii="Times New Roman" w:hAnsi="Times New Roman"/>
        </w:rPr>
        <w:t xml:space="preserve"> = 0.813, as shown in Figure S6A-B.</w:t>
      </w:r>
    </w:p>
    <w:p w:rsidR="00E725BD" w:rsidRPr="008A1016" w:rsidRDefault="00E725BD" w:rsidP="004261C5">
      <w:pPr>
        <w:widowControl/>
        <w:snapToGrid w:val="0"/>
        <w:ind w:firstLine="480"/>
        <w:rPr>
          <w:rFonts w:ascii="Times New Roman" w:hAnsi="Times New Roman"/>
        </w:rPr>
      </w:pPr>
      <w:r w:rsidRPr="008A1016">
        <w:rPr>
          <w:rFonts w:ascii="Times New Roman" w:hAnsi="Times New Roman"/>
          <w:noProof/>
        </w:rPr>
        <w:drawing>
          <wp:inline distT="0" distB="0" distL="0" distR="0">
            <wp:extent cx="5274310" cy="2142490"/>
            <wp:effectExtent l="0" t="0" r="0" b="0"/>
            <wp:docPr id="592309610"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309610" name="图片 1" descr="图表, 散点图&#10;&#10;描述已自动生成"/>
                    <pic:cNvPicPr/>
                  </pic:nvPicPr>
                  <pic:blipFill>
                    <a:blip r:embed="rId15" cstate="print"/>
                    <a:stretch>
                      <a:fillRect/>
                    </a:stretch>
                  </pic:blipFill>
                  <pic:spPr>
                    <a:xfrm>
                      <a:off x="0" y="0"/>
                      <a:ext cx="5274310" cy="2142490"/>
                    </a:xfrm>
                    <a:prstGeom prst="rect">
                      <a:avLst/>
                    </a:prstGeom>
                  </pic:spPr>
                </pic:pic>
              </a:graphicData>
            </a:graphic>
          </wp:inline>
        </w:drawing>
      </w:r>
    </w:p>
    <w:p w:rsidR="00E725BD" w:rsidRPr="008A1016" w:rsidRDefault="00E725BD" w:rsidP="004261C5">
      <w:pPr>
        <w:pStyle w:val="a5"/>
        <w:snapToGrid w:val="0"/>
        <w:ind w:firstLine="380"/>
        <w:rPr>
          <w:rFonts w:ascii="Times New Roman" w:eastAsia="宋体" w:hAnsi="Times New Roman" w:cs="Times New Roman"/>
          <w:kern w:val="0"/>
          <w:sz w:val="19"/>
          <w:szCs w:val="19"/>
        </w:rPr>
      </w:pPr>
      <w:r w:rsidRPr="008A1016">
        <w:rPr>
          <w:rFonts w:ascii="Times New Roman" w:hAnsi="Times New Roman"/>
          <w:b/>
          <w:kern w:val="0"/>
          <w:sz w:val="19"/>
        </w:rPr>
        <w:t>Figure S6</w:t>
      </w:r>
      <w:r w:rsidR="00EC0E2E" w:rsidRPr="008A1016">
        <w:rPr>
          <w:rFonts w:ascii="Times New Roman" w:eastAsia="宋体" w:hAnsi="Times New Roman" w:cs="Times New Roman" w:hint="eastAsia"/>
          <w:b/>
          <w:kern w:val="0"/>
          <w:sz w:val="19"/>
          <w:szCs w:val="19"/>
        </w:rPr>
        <w:t>.</w:t>
      </w:r>
      <w:r w:rsidRPr="008A1016">
        <w:rPr>
          <w:rFonts w:ascii="Times New Roman" w:eastAsia="宋体" w:hAnsi="Times New Roman" w:cs="Times New Roman"/>
          <w:b/>
          <w:kern w:val="0"/>
          <w:sz w:val="19"/>
          <w:szCs w:val="19"/>
        </w:rPr>
        <w:t xml:space="preserve"> </w:t>
      </w:r>
      <w:r w:rsidR="00E54BE4" w:rsidRPr="008A1016">
        <w:rPr>
          <w:rFonts w:ascii="Times New Roman" w:eastAsia="宋体" w:hAnsi="Times New Roman" w:cs="Times New Roman"/>
          <w:kern w:val="0"/>
          <w:sz w:val="19"/>
          <w:szCs w:val="19"/>
        </w:rPr>
        <w:t>The</w:t>
      </w:r>
      <w:r w:rsidRPr="008A1016">
        <w:rPr>
          <w:rFonts w:ascii="Times New Roman" w:eastAsia="宋体" w:hAnsi="Times New Roman" w:cs="Times New Roman"/>
          <w:kern w:val="0"/>
          <w:sz w:val="19"/>
          <w:szCs w:val="19"/>
        </w:rPr>
        <w:t xml:space="preserve"> relation between state anxiety symptom</w:t>
      </w:r>
      <w:r w:rsidR="001D7B51" w:rsidRPr="008A1016">
        <w:rPr>
          <w:rFonts w:ascii="Times New Roman" w:eastAsia="宋体" w:hAnsi="Times New Roman" w:cs="Times New Roman"/>
          <w:kern w:val="0"/>
          <w:sz w:val="19"/>
          <w:szCs w:val="19"/>
        </w:rPr>
        <w:t>s</w:t>
      </w:r>
      <w:r w:rsidRPr="008A1016">
        <w:rPr>
          <w:rFonts w:ascii="Times New Roman" w:eastAsia="宋体" w:hAnsi="Times New Roman" w:cs="Times New Roman"/>
          <w:kern w:val="0"/>
          <w:sz w:val="19"/>
          <w:szCs w:val="19"/>
        </w:rPr>
        <w:t xml:space="preserve"> and distractor filtering ability. (A&amp;B) Pearson’s r correlation results of state anxiety scores and distractor filtering ability (CDA</w:t>
      </w:r>
      <w:r w:rsidRPr="008A1016">
        <w:rPr>
          <w:rFonts w:ascii="Times New Roman" w:eastAsia="宋体" w:hAnsi="Times New Roman" w:cs="Times New Roman"/>
          <w:kern w:val="0"/>
          <w:sz w:val="19"/>
          <w:szCs w:val="19"/>
          <w:vertAlign w:val="subscript"/>
        </w:rPr>
        <w:t>diff</w:t>
      </w:r>
      <w:r w:rsidRPr="008A1016">
        <w:rPr>
          <w:rFonts w:ascii="Times New Roman" w:eastAsia="宋体" w:hAnsi="Times New Roman" w:cs="Times New Roman"/>
          <w:kern w:val="0"/>
          <w:sz w:val="19"/>
          <w:szCs w:val="19"/>
        </w:rPr>
        <w:t>) in</w:t>
      </w:r>
      <w:r w:rsidR="00CB5D2B" w:rsidRPr="008A1016">
        <w:rPr>
          <w:rFonts w:ascii="Times New Roman" w:eastAsia="宋体" w:hAnsi="Times New Roman" w:cs="Times New Roman"/>
          <w:kern w:val="0"/>
          <w:sz w:val="19"/>
          <w:szCs w:val="19"/>
        </w:rPr>
        <w:t xml:space="preserve"> the</w:t>
      </w:r>
      <w:r w:rsidRPr="008A1016">
        <w:rPr>
          <w:rFonts w:ascii="Times New Roman" w:eastAsia="宋体" w:hAnsi="Times New Roman" w:cs="Times New Roman"/>
          <w:kern w:val="0"/>
          <w:sz w:val="19"/>
          <w:szCs w:val="19"/>
        </w:rPr>
        <w:t xml:space="preserve"> neutral emotion (A) and negative emotion (B) conditions. (C) CDA amplitude differences in </w:t>
      </w:r>
      <w:r w:rsidR="00E54BE4"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2T condition and 2T2D condition for high- or low-state anxiety participants with each emotional state. Error bars represent standard errors.</w:t>
      </w:r>
    </w:p>
    <w:p w:rsidR="00E725BD" w:rsidRPr="008A1016" w:rsidRDefault="00E725BD" w:rsidP="00E725BD">
      <w:pPr>
        <w:ind w:firstLine="480"/>
        <w:rPr>
          <w:rFonts w:ascii="Times New Roman" w:hAnsi="Times New Roman"/>
        </w:rPr>
      </w:pPr>
    </w:p>
    <w:p w:rsidR="00E725BD" w:rsidRPr="008A1016" w:rsidRDefault="00E725BD" w:rsidP="00E725BD">
      <w:pPr>
        <w:pStyle w:val="4"/>
        <w:ind w:firstLine="0"/>
        <w:rPr>
          <w:i w:val="0"/>
        </w:rPr>
      </w:pPr>
      <w:r w:rsidRPr="008A1016">
        <w:lastRenderedPageBreak/>
        <w:t>State anxiety grouping</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independent samples t-test showed that </w:t>
      </w:r>
      <w:r w:rsidR="00E54BE4" w:rsidRPr="008A1016">
        <w:rPr>
          <w:rFonts w:ascii="Times New Roman" w:hAnsi="Times New Roman" w:cs="Times New Roman"/>
          <w:szCs w:val="24"/>
        </w:rPr>
        <w:t xml:space="preserve">the </w:t>
      </w:r>
      <w:r w:rsidRPr="008A1016">
        <w:rPr>
          <w:rFonts w:ascii="Times New Roman" w:hAnsi="Times New Roman"/>
        </w:rPr>
        <w:t>state anxiety scores</w:t>
      </w:r>
      <w:r w:rsidR="00E54BE4" w:rsidRPr="008A1016">
        <w:rPr>
          <w:rFonts w:ascii="Times New Roman" w:hAnsi="Times New Roman"/>
        </w:rPr>
        <w:t xml:space="preserve"> </w:t>
      </w:r>
      <w:r w:rsidR="00E54BE4" w:rsidRPr="008A1016">
        <w:rPr>
          <w:rFonts w:ascii="Times New Roman" w:hAnsi="Times New Roman" w:cs="Times New Roman"/>
          <w:szCs w:val="24"/>
        </w:rPr>
        <w:t>w</w:t>
      </w:r>
      <w:r w:rsidR="001D7B51" w:rsidRPr="008A1016">
        <w:rPr>
          <w:rFonts w:ascii="Times New Roman" w:hAnsi="Times New Roman" w:cs="Times New Roman"/>
          <w:szCs w:val="24"/>
        </w:rPr>
        <w:t>ere</w:t>
      </w:r>
      <w:r w:rsidR="00E54BE4" w:rsidRPr="008A1016">
        <w:rPr>
          <w:rFonts w:ascii="Times New Roman" w:hAnsi="Times New Roman" w:cs="Times New Roman"/>
          <w:szCs w:val="24"/>
        </w:rPr>
        <w:t xml:space="preserve"> significantly higher</w:t>
      </w:r>
      <w:r w:rsidRPr="008A1016">
        <w:rPr>
          <w:rFonts w:ascii="Times New Roman" w:hAnsi="Times New Roman" w:cs="Times New Roman"/>
          <w:szCs w:val="24"/>
        </w:rPr>
        <w:t xml:space="preserve"> </w:t>
      </w:r>
      <w:r w:rsidRPr="008A1016">
        <w:rPr>
          <w:rFonts w:ascii="Times New Roman" w:hAnsi="Times New Roman"/>
        </w:rPr>
        <w:t xml:space="preserve">in </w:t>
      </w:r>
      <w:r w:rsidR="00E54BE4" w:rsidRPr="008A1016">
        <w:rPr>
          <w:rFonts w:ascii="Times New Roman" w:hAnsi="Times New Roman" w:cs="Times New Roman"/>
          <w:szCs w:val="24"/>
        </w:rPr>
        <w:t xml:space="preserve">the </w:t>
      </w:r>
      <w:r w:rsidRPr="008A1016">
        <w:rPr>
          <w:rFonts w:ascii="Times New Roman" w:hAnsi="Times New Roman"/>
        </w:rPr>
        <w:t>high-state anxiety group (46</w:t>
      </w:r>
      <w:r w:rsidR="00EA2D09" w:rsidRPr="008A1016">
        <w:rPr>
          <w:rFonts w:ascii="Times New Roman" w:hAnsi="Times New Roman" w:cs="Times New Roman"/>
          <w:szCs w:val="24"/>
        </w:rPr>
        <w:t>.00</w:t>
      </w:r>
      <w:r w:rsidRPr="008A1016">
        <w:rPr>
          <w:rFonts w:ascii="Times New Roman" w:hAnsi="Times New Roman"/>
        </w:rPr>
        <w:t xml:space="preserve"> ± 9.66) than in</w:t>
      </w:r>
      <w:r w:rsidRPr="008A1016">
        <w:rPr>
          <w:rFonts w:ascii="Times New Roman" w:hAnsi="Times New Roman" w:cs="Times New Roman"/>
          <w:szCs w:val="24"/>
        </w:rPr>
        <w:t xml:space="preserve"> </w:t>
      </w:r>
      <w:r w:rsidR="00E54BE4" w:rsidRPr="008A1016">
        <w:rPr>
          <w:rFonts w:ascii="Times New Roman" w:hAnsi="Times New Roman" w:cs="Times New Roman"/>
          <w:szCs w:val="24"/>
        </w:rPr>
        <w:t>the</w:t>
      </w:r>
      <w:r w:rsidR="00E54BE4" w:rsidRPr="008A1016">
        <w:rPr>
          <w:rFonts w:ascii="Times New Roman" w:hAnsi="Times New Roman"/>
        </w:rPr>
        <w:t xml:space="preserve"> </w:t>
      </w:r>
      <w:r w:rsidRPr="008A1016">
        <w:rPr>
          <w:rFonts w:ascii="Times New Roman" w:hAnsi="Times New Roman"/>
        </w:rPr>
        <w:t>low-</w:t>
      </w:r>
      <w:bookmarkStart w:id="5" w:name="_Hlk140214279"/>
      <w:r w:rsidRPr="008A1016">
        <w:rPr>
          <w:rFonts w:ascii="Times New Roman" w:hAnsi="Times New Roman"/>
        </w:rPr>
        <w:t xml:space="preserve">state anxiety </w:t>
      </w:r>
      <w:bookmarkEnd w:id="5"/>
      <w:r w:rsidRPr="008A1016">
        <w:rPr>
          <w:rFonts w:ascii="Times New Roman" w:hAnsi="Times New Roman"/>
        </w:rPr>
        <w:t xml:space="preserve">group (29.14 ± 5.40), t (54) = 8.059, </w:t>
      </w:r>
      <w:r w:rsidRPr="008A1016">
        <w:rPr>
          <w:rFonts w:ascii="Times New Roman" w:hAnsi="Times New Roman"/>
          <w:i/>
        </w:rPr>
        <w:t>p</w:t>
      </w:r>
      <w:r w:rsidRPr="008A1016">
        <w:rPr>
          <w:rFonts w:ascii="Times New Roman" w:hAnsi="Times New Roman"/>
        </w:rPr>
        <w:t xml:space="preserve"> &lt; 0.001, Cohen’s d = 2.154, BF</w:t>
      </w:r>
      <w:r w:rsidRPr="008A1016">
        <w:rPr>
          <w:rFonts w:ascii="Times New Roman" w:hAnsi="Times New Roman"/>
          <w:vertAlign w:val="subscript"/>
        </w:rPr>
        <w:t>10</w:t>
      </w:r>
      <w:r w:rsidRPr="008A1016">
        <w:rPr>
          <w:rFonts w:ascii="Times New Roman" w:hAnsi="Times New Roman"/>
        </w:rPr>
        <w:t xml:space="preserve"> &gt; 1000.</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4"/>
        <w:ind w:firstLine="0"/>
        <w:rPr>
          <w:i w:val="0"/>
        </w:rPr>
      </w:pPr>
      <w:r w:rsidRPr="008A1016">
        <w:t>CDA</w:t>
      </w:r>
      <w:r w:rsidRPr="008A1016">
        <w:rPr>
          <w:vertAlign w:val="subscript"/>
        </w:rPr>
        <w:t>diff</w:t>
      </w:r>
      <w:r w:rsidRPr="008A1016">
        <w:t xml:space="preserve"> in high- vs. low-state anxiety groups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The CDA</w:t>
      </w:r>
      <w:r w:rsidRPr="008A1016">
        <w:rPr>
          <w:rFonts w:ascii="Times New Roman" w:hAnsi="Times New Roman"/>
          <w:vertAlign w:val="subscript"/>
        </w:rPr>
        <w:t>diff</w:t>
      </w:r>
      <w:r w:rsidRPr="008A1016">
        <w:rPr>
          <w:rFonts w:ascii="Times New Roman" w:hAnsi="Times New Roman"/>
        </w:rPr>
        <w:t xml:space="preserve"> for each emotion block (neutral vs. negative) in</w:t>
      </w:r>
      <w:r w:rsidRPr="008A1016">
        <w:rPr>
          <w:rFonts w:ascii="Times New Roman" w:hAnsi="Times New Roman" w:cs="Times New Roman"/>
          <w:szCs w:val="24"/>
        </w:rPr>
        <w:t xml:space="preserve"> </w:t>
      </w:r>
      <w:r w:rsidR="00E54BE4" w:rsidRPr="008A1016">
        <w:rPr>
          <w:rFonts w:ascii="Times New Roman" w:hAnsi="Times New Roman" w:cs="Times New Roman"/>
          <w:szCs w:val="24"/>
        </w:rPr>
        <w:t>the</w:t>
      </w:r>
      <w:r w:rsidR="00E54BE4" w:rsidRPr="008A1016">
        <w:rPr>
          <w:rFonts w:ascii="Times New Roman" w:hAnsi="Times New Roman"/>
        </w:rPr>
        <w:t xml:space="preserve"> </w:t>
      </w:r>
      <w:r w:rsidRPr="008A1016">
        <w:rPr>
          <w:rFonts w:ascii="Times New Roman" w:hAnsi="Times New Roman"/>
        </w:rPr>
        <w:t>high-state anxiety or low-state anxiety groups is represented in Figure S6(C).</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Two-way repeated measures ANOVA results indicated no significant interaction between the state anxiety group and emotion block, F (1,54) = 0.003, </w:t>
      </w:r>
      <w:r w:rsidRPr="008A1016">
        <w:rPr>
          <w:rFonts w:ascii="Times New Roman" w:hAnsi="Times New Roman"/>
          <w:i/>
        </w:rPr>
        <w:t>p</w:t>
      </w:r>
      <w:r w:rsidRPr="008A1016">
        <w:rPr>
          <w:rFonts w:ascii="Times New Roman" w:hAnsi="Times New Roman"/>
        </w:rPr>
        <w:t xml:space="preserve"> = 0.954,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&lt; 0.001, and no significant main effect of the state anxiety group, F (1,54) = 0.055, </w:t>
      </w:r>
      <w:r w:rsidRPr="008A1016">
        <w:rPr>
          <w:rFonts w:ascii="Times New Roman" w:hAnsi="Times New Roman"/>
          <w:i/>
        </w:rPr>
        <w:t>p</w:t>
      </w:r>
      <w:r w:rsidRPr="008A1016">
        <w:rPr>
          <w:rFonts w:ascii="Times New Roman" w:hAnsi="Times New Roman"/>
        </w:rPr>
        <w:t xml:space="preserve"> = 0.815,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0.001, or of the emotion block, F (1,54) = 2.462, </w:t>
      </w:r>
      <w:r w:rsidRPr="008A1016">
        <w:rPr>
          <w:rFonts w:ascii="Times New Roman" w:hAnsi="Times New Roman"/>
          <w:i/>
        </w:rPr>
        <w:t>p</w:t>
      </w:r>
      <w:r w:rsidRPr="008A1016">
        <w:rPr>
          <w:rFonts w:ascii="Times New Roman" w:hAnsi="Times New Roman"/>
        </w:rPr>
        <w:t xml:space="preserve"> =0.123,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0.044.</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Follow-up pairwise comparisons showed no significant differences between CDA</w:t>
      </w:r>
      <w:r w:rsidRPr="008A1016">
        <w:rPr>
          <w:rFonts w:ascii="Times New Roman" w:hAnsi="Times New Roman"/>
          <w:vertAlign w:val="subscript"/>
        </w:rPr>
        <w:t xml:space="preserve">diff </w:t>
      </w:r>
      <w:r w:rsidRPr="008A1016">
        <w:rPr>
          <w:rFonts w:ascii="Times New Roman" w:hAnsi="Times New Roman"/>
        </w:rPr>
        <w:t xml:space="preserve">in </w:t>
      </w:r>
      <w:r w:rsidR="00E54BE4" w:rsidRPr="008A1016">
        <w:rPr>
          <w:rFonts w:ascii="Times New Roman" w:hAnsi="Times New Roman" w:cs="Times New Roman"/>
          <w:szCs w:val="24"/>
        </w:rPr>
        <w:t xml:space="preserve">the </w:t>
      </w:r>
      <w:r w:rsidRPr="008A1016">
        <w:rPr>
          <w:rFonts w:ascii="Times New Roman" w:hAnsi="Times New Roman"/>
        </w:rPr>
        <w:t>negative emotion block</w:t>
      </w:r>
      <w:r w:rsidR="00F245D3" w:rsidRPr="008A1016">
        <w:rPr>
          <w:rFonts w:ascii="Times New Roman" w:hAnsi="Times New Roman"/>
        </w:rPr>
        <w:t xml:space="preserve"> </w:t>
      </w:r>
      <w:r w:rsidR="00F245D3" w:rsidRPr="008A1016">
        <w:rPr>
          <w:rFonts w:ascii="Times New Roman" w:hAnsi="Times New Roman" w:cs="Times New Roman"/>
          <w:szCs w:val="24"/>
        </w:rPr>
        <w:t>(0.50 ± 0.98)</w:t>
      </w:r>
      <w:r w:rsidRPr="008A1016">
        <w:rPr>
          <w:rFonts w:ascii="Times New Roman" w:hAnsi="Times New Roman" w:cs="Times New Roman"/>
          <w:szCs w:val="24"/>
        </w:rPr>
        <w:t xml:space="preserve"> </w:t>
      </w:r>
      <w:r w:rsidR="00E54BE4" w:rsidRPr="008A1016">
        <w:rPr>
          <w:rFonts w:ascii="Times New Roman" w:hAnsi="Times New Roman" w:cs="Times New Roman"/>
          <w:szCs w:val="24"/>
        </w:rPr>
        <w:t xml:space="preserve">or </w:t>
      </w:r>
      <w:r w:rsidRPr="008A1016">
        <w:rPr>
          <w:rFonts w:ascii="Times New Roman" w:hAnsi="Times New Roman"/>
        </w:rPr>
        <w:t xml:space="preserve">in </w:t>
      </w:r>
      <w:r w:rsidR="00E54BE4" w:rsidRPr="008A1016">
        <w:rPr>
          <w:rFonts w:ascii="Times New Roman" w:hAnsi="Times New Roman" w:cs="Times New Roman"/>
          <w:szCs w:val="24"/>
        </w:rPr>
        <w:t xml:space="preserve">the </w:t>
      </w:r>
      <w:r w:rsidRPr="008A1016">
        <w:rPr>
          <w:rFonts w:ascii="Times New Roman" w:hAnsi="Times New Roman"/>
        </w:rPr>
        <w:t xml:space="preserve">neutral emotion block </w:t>
      </w:r>
      <w:r w:rsidR="00F245D3" w:rsidRPr="008A1016">
        <w:rPr>
          <w:rFonts w:ascii="Times New Roman" w:hAnsi="Times New Roman" w:cs="Times New Roman"/>
          <w:szCs w:val="24"/>
        </w:rPr>
        <w:t xml:space="preserve">(0.21 ± 0.86) </w:t>
      </w:r>
      <w:r w:rsidRPr="008A1016">
        <w:rPr>
          <w:rFonts w:ascii="Times New Roman" w:hAnsi="Times New Roman"/>
        </w:rPr>
        <w:t>among</w:t>
      </w:r>
      <w:r w:rsidRPr="008A1016">
        <w:rPr>
          <w:rFonts w:ascii="Times New Roman" w:hAnsi="Times New Roman" w:cs="Times New Roman"/>
          <w:szCs w:val="24"/>
        </w:rPr>
        <w:t xml:space="preserve"> </w:t>
      </w:r>
      <w:r w:rsidR="00E54BE4" w:rsidRPr="008A1016">
        <w:rPr>
          <w:rFonts w:ascii="Times New Roman" w:hAnsi="Times New Roman" w:cs="Times New Roman"/>
          <w:szCs w:val="24"/>
        </w:rPr>
        <w:t>the</w:t>
      </w:r>
      <w:r w:rsidR="00E54BE4" w:rsidRPr="008A1016">
        <w:rPr>
          <w:rFonts w:ascii="Times New Roman" w:hAnsi="Times New Roman"/>
        </w:rPr>
        <w:t xml:space="preserve"> </w:t>
      </w:r>
      <w:r w:rsidRPr="008A1016">
        <w:rPr>
          <w:rFonts w:ascii="Times New Roman" w:hAnsi="Times New Roman"/>
        </w:rPr>
        <w:t xml:space="preserve">high-state anxiety participants, t (27) = 1.109, </w:t>
      </w:r>
      <w:r w:rsidRPr="008A1016">
        <w:rPr>
          <w:rFonts w:ascii="Times New Roman" w:hAnsi="Times New Roman"/>
          <w:i/>
        </w:rPr>
        <w:t>p</w:t>
      </w:r>
      <w:r w:rsidRPr="008A1016">
        <w:rPr>
          <w:rFonts w:ascii="Times New Roman" w:hAnsi="Times New Roman"/>
        </w:rPr>
        <w:t xml:space="preserve"> = 0.277, Cohen’s d = 0.210, BF</w:t>
      </w:r>
      <w:r w:rsidRPr="008A1016">
        <w:rPr>
          <w:rFonts w:ascii="Times New Roman" w:hAnsi="Times New Roman"/>
          <w:vertAlign w:val="subscript"/>
        </w:rPr>
        <w:t>10</w:t>
      </w:r>
      <w:r w:rsidRPr="008A1016">
        <w:rPr>
          <w:rFonts w:ascii="Times New Roman" w:hAnsi="Times New Roman"/>
        </w:rPr>
        <w:t xml:space="preserve"> = 0.350, or </w:t>
      </w:r>
      <w:r w:rsidR="00E54BE4" w:rsidRPr="008A1016">
        <w:rPr>
          <w:rFonts w:ascii="Times New Roman" w:hAnsi="Times New Roman" w:cs="Times New Roman"/>
          <w:szCs w:val="24"/>
        </w:rPr>
        <w:t xml:space="preserve">the </w:t>
      </w:r>
      <w:r w:rsidRPr="008A1016">
        <w:rPr>
          <w:rFonts w:ascii="Times New Roman" w:hAnsi="Times New Roman"/>
        </w:rPr>
        <w:t>low-state anxiety participants</w:t>
      </w:r>
      <w:r w:rsidR="00F245D3" w:rsidRPr="008A1016">
        <w:rPr>
          <w:rFonts w:ascii="Times New Roman" w:hAnsi="Times New Roman" w:cs="Times New Roman"/>
          <w:szCs w:val="24"/>
        </w:rPr>
        <w:t xml:space="preserve"> (negative emotion block: 0.45 ± 1.11, neutral emotion block: 0.18 ± 0.77)</w:t>
      </w:r>
      <w:r w:rsidRPr="008A1016">
        <w:rPr>
          <w:rFonts w:ascii="Times New Roman" w:hAnsi="Times New Roman" w:cs="Times New Roman"/>
          <w:szCs w:val="24"/>
        </w:rPr>
        <w:t>,</w:t>
      </w:r>
      <w:r w:rsidRPr="008A1016">
        <w:rPr>
          <w:rFonts w:ascii="Times New Roman" w:hAnsi="Times New Roman"/>
        </w:rPr>
        <w:t xml:space="preserve"> t (27) = 1.112, </w:t>
      </w:r>
      <w:r w:rsidRPr="008A1016">
        <w:rPr>
          <w:rFonts w:ascii="Times New Roman" w:hAnsi="Times New Roman"/>
          <w:i/>
        </w:rPr>
        <w:t>p</w:t>
      </w:r>
      <w:r w:rsidRPr="008A1016">
        <w:rPr>
          <w:rFonts w:ascii="Times New Roman" w:hAnsi="Times New Roman"/>
        </w:rPr>
        <w:t xml:space="preserve"> = 0.276, Cohen’s d = 0.210, BF</w:t>
      </w:r>
      <w:r w:rsidRPr="008A1016">
        <w:rPr>
          <w:rFonts w:ascii="Times New Roman" w:hAnsi="Times New Roman"/>
          <w:vertAlign w:val="subscript"/>
        </w:rPr>
        <w:t>10</w:t>
      </w:r>
      <w:r w:rsidRPr="008A1016">
        <w:rPr>
          <w:rFonts w:ascii="Times New Roman" w:hAnsi="Times New Roman"/>
        </w:rPr>
        <w:t xml:space="preserve"> = 0.351.</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One</w:t>
      </w:r>
      <w:r w:rsidR="003F41E2" w:rsidRPr="008A1016">
        <w:rPr>
          <w:rFonts w:ascii="Times New Roman" w:hAnsi="Times New Roman" w:cs="Times New Roman"/>
          <w:szCs w:val="24"/>
        </w:rPr>
        <w:t>-</w:t>
      </w:r>
      <w:r w:rsidRPr="008A1016">
        <w:rPr>
          <w:rFonts w:ascii="Times New Roman" w:hAnsi="Times New Roman"/>
        </w:rPr>
        <w:t xml:space="preserve">sample t-test analyses showed </w:t>
      </w:r>
      <w:r w:rsidR="00E54BE4" w:rsidRPr="008A1016">
        <w:rPr>
          <w:rFonts w:ascii="Times New Roman" w:hAnsi="Times New Roman" w:cs="Times New Roman"/>
          <w:szCs w:val="24"/>
        </w:rPr>
        <w:t xml:space="preserve">a </w:t>
      </w:r>
      <w:r w:rsidRPr="008A1016">
        <w:rPr>
          <w:rFonts w:ascii="Times New Roman" w:hAnsi="Times New Roman"/>
        </w:rPr>
        <w:t xml:space="preserve">similarity between each state anxiety </w:t>
      </w:r>
      <w:r w:rsidRPr="008A1016">
        <w:rPr>
          <w:rFonts w:ascii="Times New Roman" w:hAnsi="Times New Roman" w:cs="Times New Roman"/>
          <w:szCs w:val="24"/>
        </w:rPr>
        <w:t>group</w:t>
      </w:r>
      <w:r w:rsidRPr="008A1016">
        <w:rPr>
          <w:rFonts w:ascii="Times New Roman" w:hAnsi="Times New Roman"/>
        </w:rPr>
        <w:t xml:space="preserve"> in </w:t>
      </w:r>
      <w:r w:rsidR="00E54BE4" w:rsidRPr="008A1016">
        <w:rPr>
          <w:rFonts w:ascii="Times New Roman" w:hAnsi="Times New Roman" w:cs="Times New Roman"/>
          <w:szCs w:val="24"/>
        </w:rPr>
        <w:t xml:space="preserve">the </w:t>
      </w:r>
      <w:r w:rsidRPr="008A1016">
        <w:rPr>
          <w:rFonts w:ascii="Times New Roman" w:hAnsi="Times New Roman"/>
        </w:rPr>
        <w:t xml:space="preserve">result model, in which </w:t>
      </w:r>
      <w:r w:rsidR="00E54BE4" w:rsidRPr="008A1016">
        <w:rPr>
          <w:rFonts w:ascii="Times New Roman" w:hAnsi="Times New Roman" w:cs="Times New Roman"/>
          <w:szCs w:val="24"/>
        </w:rPr>
        <w:t xml:space="preserve">the </w:t>
      </w:r>
      <w:r w:rsidRPr="008A1016">
        <w:rPr>
          <w:rFonts w:ascii="Times New Roman" w:hAnsi="Times New Roman"/>
        </w:rPr>
        <w:t>participants’ CDA</w:t>
      </w:r>
      <w:r w:rsidRPr="008A1016">
        <w:rPr>
          <w:rFonts w:ascii="Times New Roman" w:hAnsi="Times New Roman"/>
          <w:vertAlign w:val="subscript"/>
        </w:rPr>
        <w:t xml:space="preserve">diff </w:t>
      </w:r>
      <w:r w:rsidRPr="008A1016">
        <w:rPr>
          <w:rFonts w:ascii="Times New Roman" w:hAnsi="Times New Roman"/>
        </w:rPr>
        <w:t>was significantly larger than 0 in</w:t>
      </w:r>
      <w:r w:rsidRPr="008A1016">
        <w:rPr>
          <w:rFonts w:ascii="Times New Roman" w:hAnsi="Times New Roman" w:cs="Times New Roman"/>
          <w:szCs w:val="24"/>
        </w:rPr>
        <w:t xml:space="preserve"> </w:t>
      </w:r>
      <w:r w:rsidR="00E54BE4" w:rsidRPr="008A1016">
        <w:rPr>
          <w:rFonts w:ascii="Times New Roman" w:hAnsi="Times New Roman" w:cs="Times New Roman"/>
          <w:szCs w:val="24"/>
        </w:rPr>
        <w:t>the</w:t>
      </w:r>
      <w:r w:rsidR="00E54BE4" w:rsidRPr="008A1016">
        <w:rPr>
          <w:rFonts w:ascii="Times New Roman" w:hAnsi="Times New Roman"/>
        </w:rPr>
        <w:t xml:space="preserve"> </w:t>
      </w:r>
      <w:r w:rsidRPr="008A1016">
        <w:rPr>
          <w:rFonts w:ascii="Times New Roman" w:hAnsi="Times New Roman"/>
        </w:rPr>
        <w:t xml:space="preserve">negative emotion block (high-state anxiety group: t (27) = 2.674, </w:t>
      </w:r>
      <w:r w:rsidRPr="008A1016">
        <w:rPr>
          <w:rFonts w:ascii="Times New Roman" w:hAnsi="Times New Roman"/>
          <w:i/>
        </w:rPr>
        <w:t>p =</w:t>
      </w:r>
      <w:r w:rsidRPr="008A1016">
        <w:rPr>
          <w:rFonts w:ascii="Times New Roman" w:hAnsi="Times New Roman"/>
        </w:rPr>
        <w:t xml:space="preserve"> 0.013, Cohen’s d = 0.505, BF</w:t>
      </w:r>
      <w:r w:rsidRPr="008A1016">
        <w:rPr>
          <w:rFonts w:ascii="Times New Roman" w:hAnsi="Times New Roman"/>
          <w:vertAlign w:val="subscript"/>
        </w:rPr>
        <w:t>10</w:t>
      </w:r>
      <w:r w:rsidRPr="008A1016">
        <w:rPr>
          <w:rFonts w:ascii="Times New Roman" w:hAnsi="Times New Roman"/>
        </w:rPr>
        <w:t xml:space="preserve"> = 3.804; low-state anxiety group: t (27) = 2.117, </w:t>
      </w:r>
      <w:r w:rsidRPr="008A1016">
        <w:rPr>
          <w:rFonts w:ascii="Times New Roman" w:hAnsi="Times New Roman"/>
          <w:i/>
        </w:rPr>
        <w:t>p =</w:t>
      </w:r>
      <w:r w:rsidRPr="008A1016">
        <w:rPr>
          <w:rFonts w:ascii="Times New Roman" w:hAnsi="Times New Roman"/>
        </w:rPr>
        <w:t xml:space="preserve"> 0.044, Cohen’s d = 0.400, BF</w:t>
      </w:r>
      <w:r w:rsidRPr="008A1016">
        <w:rPr>
          <w:rFonts w:ascii="Times New Roman" w:hAnsi="Times New Roman"/>
          <w:vertAlign w:val="subscript"/>
        </w:rPr>
        <w:t>10</w:t>
      </w:r>
      <w:r w:rsidRPr="008A1016">
        <w:rPr>
          <w:rFonts w:ascii="Times New Roman" w:hAnsi="Times New Roman"/>
        </w:rPr>
        <w:t xml:space="preserve"> = 1.370), but was </w:t>
      </w:r>
      <w:r w:rsidRPr="008A1016">
        <w:rPr>
          <w:rFonts w:ascii="Times New Roman" w:eastAsia="AdvP4C4E74" w:hAnsi="Times New Roman" w:cs="Times New Roman"/>
          <w:szCs w:val="24"/>
        </w:rPr>
        <w:t>no</w:t>
      </w:r>
      <w:r w:rsidR="00E54BE4" w:rsidRPr="008A1016">
        <w:rPr>
          <w:rFonts w:ascii="Times New Roman" w:eastAsia="AdvP4C4E74" w:hAnsi="Times New Roman" w:cs="Times New Roman"/>
          <w:szCs w:val="24"/>
        </w:rPr>
        <w:t>t</w:t>
      </w:r>
      <w:r w:rsidRPr="008A1016">
        <w:rPr>
          <w:rFonts w:ascii="Times New Roman" w:eastAsia="AdvP4C4E74" w:hAnsi="Times New Roman" w:cs="Times New Roman"/>
          <w:szCs w:val="24"/>
        </w:rPr>
        <w:t xml:space="preserve"> significant</w:t>
      </w:r>
      <w:r w:rsidR="00E54BE4" w:rsidRPr="008A1016">
        <w:rPr>
          <w:rFonts w:ascii="Times New Roman" w:eastAsia="AdvP4C4E74" w:hAnsi="Times New Roman" w:cs="Times New Roman"/>
          <w:szCs w:val="24"/>
        </w:rPr>
        <w:t>ly</w:t>
      </w:r>
      <w:r w:rsidRPr="008A1016">
        <w:rPr>
          <w:rFonts w:ascii="Times New Roman" w:eastAsia="AdvP4C4E74" w:hAnsi="Times New Roman" w:cs="Times New Roman"/>
          <w:szCs w:val="24"/>
        </w:rPr>
        <w:t xml:space="preserve"> differen</w:t>
      </w:r>
      <w:r w:rsidR="00E54BE4" w:rsidRPr="008A1016">
        <w:rPr>
          <w:rFonts w:ascii="Times New Roman" w:eastAsia="AdvP4C4E74" w:hAnsi="Times New Roman" w:cs="Times New Roman"/>
          <w:szCs w:val="24"/>
        </w:rPr>
        <w:t>t from</w:t>
      </w:r>
      <w:r w:rsidRPr="008A1016">
        <w:rPr>
          <w:rFonts w:ascii="Times New Roman" w:eastAsia="AdvP4C4E74" w:hAnsi="Times New Roman" w:cs="Times New Roman"/>
          <w:szCs w:val="24"/>
        </w:rPr>
        <w:t xml:space="preserve"> 0 in </w:t>
      </w:r>
      <w:r w:rsidR="00E54BE4" w:rsidRPr="008A1016">
        <w:rPr>
          <w:rFonts w:ascii="Times New Roman" w:eastAsia="AdvP4C4E74" w:hAnsi="Times New Roman" w:cs="Times New Roman"/>
          <w:szCs w:val="24"/>
        </w:rPr>
        <w:t>the</w:t>
      </w:r>
      <w:r w:rsidR="00E54BE4" w:rsidRPr="008A1016">
        <w:rPr>
          <w:rFonts w:ascii="Times New Roman" w:hAnsi="Times New Roman"/>
        </w:rPr>
        <w:t xml:space="preserve"> </w:t>
      </w:r>
      <w:r w:rsidRPr="008A1016">
        <w:rPr>
          <w:rFonts w:ascii="Times New Roman" w:hAnsi="Times New Roman"/>
        </w:rPr>
        <w:t xml:space="preserve">neutral emotion block (high-state anxiety group: t (27) = 1.265, </w:t>
      </w:r>
      <w:r w:rsidRPr="008A1016">
        <w:rPr>
          <w:rFonts w:ascii="Times New Roman" w:hAnsi="Times New Roman"/>
          <w:i/>
        </w:rPr>
        <w:t>p =</w:t>
      </w:r>
      <w:r w:rsidRPr="008A1016">
        <w:rPr>
          <w:rFonts w:ascii="Times New Roman" w:hAnsi="Times New Roman"/>
        </w:rPr>
        <w:t xml:space="preserve"> 0.217, Cohen’s d = 0.239, BF</w:t>
      </w:r>
      <w:r w:rsidRPr="008A1016">
        <w:rPr>
          <w:rFonts w:ascii="Times New Roman" w:hAnsi="Times New Roman"/>
          <w:vertAlign w:val="subscript"/>
        </w:rPr>
        <w:t>10</w:t>
      </w:r>
      <w:r w:rsidRPr="008A1016">
        <w:rPr>
          <w:rFonts w:ascii="Times New Roman" w:hAnsi="Times New Roman"/>
        </w:rPr>
        <w:t xml:space="preserve"> = 0.412; low-state anxiety group: t (27) = 1.207, </w:t>
      </w:r>
      <w:r w:rsidRPr="008A1016">
        <w:rPr>
          <w:rFonts w:ascii="Times New Roman" w:hAnsi="Times New Roman"/>
          <w:i/>
        </w:rPr>
        <w:t>p =</w:t>
      </w:r>
      <w:r w:rsidRPr="008A1016">
        <w:rPr>
          <w:rFonts w:ascii="Times New Roman" w:hAnsi="Times New Roman"/>
        </w:rPr>
        <w:t xml:space="preserve"> 0.238, Cohen’s d = 0.228, BF</w:t>
      </w:r>
      <w:r w:rsidRPr="008A1016">
        <w:rPr>
          <w:rFonts w:ascii="Times New Roman" w:hAnsi="Times New Roman"/>
          <w:vertAlign w:val="subscript"/>
        </w:rPr>
        <w:t>10</w:t>
      </w:r>
      <w:r w:rsidRPr="008A1016">
        <w:rPr>
          <w:rFonts w:ascii="Times New Roman" w:hAnsi="Times New Roman"/>
        </w:rPr>
        <w:t xml:space="preserve"> = 0.386).</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3"/>
        <w:snapToGrid w:val="0"/>
        <w:spacing w:line="240" w:lineRule="auto"/>
      </w:pPr>
      <w:r w:rsidRPr="008A1016">
        <w:t>Discussion</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We measured</w:t>
      </w:r>
      <w:r w:rsidRPr="008A1016">
        <w:rPr>
          <w:rFonts w:ascii="Times New Roman" w:hAnsi="Times New Roman" w:cs="Times New Roman"/>
          <w:szCs w:val="24"/>
        </w:rPr>
        <w:t xml:space="preserve"> </w:t>
      </w:r>
      <w:r w:rsidR="00583D69" w:rsidRPr="008A1016">
        <w:rPr>
          <w:rFonts w:ascii="Times New Roman" w:hAnsi="Times New Roman" w:cs="Times New Roman"/>
          <w:szCs w:val="24"/>
        </w:rPr>
        <w:t>the</w:t>
      </w:r>
      <w:r w:rsidR="00583D69" w:rsidRPr="008A1016">
        <w:rPr>
          <w:rFonts w:ascii="Times New Roman" w:hAnsi="Times New Roman"/>
        </w:rPr>
        <w:t xml:space="preserve"> </w:t>
      </w:r>
      <w:r w:rsidRPr="008A1016">
        <w:rPr>
          <w:rFonts w:ascii="Times New Roman" w:hAnsi="Times New Roman"/>
        </w:rPr>
        <w:t xml:space="preserve">participants' state anxiety scores and investigated whether individual state anxiety influenced the impairment of distractor filtering caused by negative emotion. The results revealed no significant correlations between </w:t>
      </w:r>
      <w:r w:rsidR="00583D69" w:rsidRPr="008A1016">
        <w:rPr>
          <w:rFonts w:ascii="Times New Roman" w:hAnsi="Times New Roman" w:cs="Times New Roman"/>
          <w:szCs w:val="24"/>
        </w:rPr>
        <w:t xml:space="preserve">the </w:t>
      </w:r>
      <w:r w:rsidRPr="008A1016">
        <w:rPr>
          <w:rFonts w:ascii="Times New Roman" w:hAnsi="Times New Roman"/>
        </w:rPr>
        <w:t>state anxiety scores and CDA</w:t>
      </w:r>
      <w:r w:rsidRPr="008A1016">
        <w:rPr>
          <w:rFonts w:ascii="Times New Roman" w:hAnsi="Times New Roman"/>
          <w:vertAlign w:val="subscript"/>
        </w:rPr>
        <w:t>diff</w:t>
      </w:r>
      <w:r w:rsidRPr="008A1016">
        <w:rPr>
          <w:rFonts w:ascii="Times New Roman" w:hAnsi="Times New Roman"/>
        </w:rPr>
        <w:t xml:space="preserve">, </w:t>
      </w:r>
      <w:r w:rsidRPr="008A1016">
        <w:rPr>
          <w:rFonts w:ascii="Times New Roman" w:hAnsi="Times New Roman" w:cs="Times New Roman"/>
          <w:szCs w:val="24"/>
        </w:rPr>
        <w:t>or</w:t>
      </w:r>
      <w:r w:rsidRPr="008A1016">
        <w:rPr>
          <w:rFonts w:ascii="Times New Roman" w:hAnsi="Times New Roman"/>
        </w:rPr>
        <w:t xml:space="preserve"> any significant interaction between the state anxiety group and the emotion block, indicating that the level of state anxiety did not modulate the negative emotion effect on VWM filtering tasks. This finding is consistent with </w:t>
      </w:r>
      <w:r w:rsidR="00583D69" w:rsidRPr="008A1016">
        <w:rPr>
          <w:rFonts w:ascii="Times New Roman" w:hAnsi="Times New Roman" w:cs="Times New Roman"/>
          <w:szCs w:val="24"/>
        </w:rPr>
        <w:t xml:space="preserve">those </w:t>
      </w:r>
      <w:r w:rsidRPr="008A1016">
        <w:rPr>
          <w:rFonts w:ascii="Times New Roman" w:hAnsi="Times New Roman" w:cs="Times New Roman"/>
          <w:szCs w:val="24"/>
        </w:rPr>
        <w:t xml:space="preserve">of </w:t>
      </w:r>
      <w:r w:rsidR="00DC4491" w:rsidRPr="008A1016">
        <w:rPr>
          <w:rFonts w:ascii="Times New Roman" w:hAnsi="Times New Roman" w:cs="Times New Roman"/>
          <w:szCs w:val="24"/>
        </w:rPr>
        <w:fldChar w:fldCharType="begin"/>
      </w:r>
      <w:r w:rsidR="009704F4" w:rsidRPr="008A1016">
        <w:rPr>
          <w:rFonts w:ascii="Times New Roman" w:hAnsi="Times New Roman" w:cs="Times New Roman"/>
          <w:szCs w:val="24"/>
        </w:rPr>
        <w:instrText xml:space="preserve"> ADDIN EN.CITE &lt;EndNote&gt;&lt;Cite AuthorYear="1"&gt;&lt;Author&gt;Ward&lt;/Author&gt;&lt;Year&gt;2020&lt;/Year&gt;&lt;RecNum&gt;1105&lt;/RecNum&gt;&lt;DisplayText&gt;Ward et al. (2020)&lt;/DisplayText&gt;&lt;record&gt;&lt;rec-number&gt;1105&lt;/rec-number&gt;&lt;foreign-keys&gt;&lt;key app="EN" db-id="2d2x9pf0sv0sfke95vsx9w98r99pr9sdw0tz"&gt;1105&lt;/key&gt;&lt;/foreign-keys&gt;&lt;ref-type name="Journal Article"&gt;17&lt;/ref-type&gt;&lt;contributors&gt;&lt;authors&gt;&lt;author&gt;Ward, R. T.&lt;/author&gt;&lt;author&gt;Lotfi, S.&lt;/author&gt;&lt;author&gt;Sallmann, H.&lt;/author&gt;&lt;author&gt;Lee, H. J.&lt;/author&gt;&lt;author&gt;Larson, C. L.&lt;/author&gt;&lt;/authors&gt;&lt;/contributors&gt;&lt;auth-address&gt;Department of Psychology, University of Wisconsin, Milwaukee, WI, USA.&lt;/auth-address&gt;&lt;titles&gt;&lt;title&gt;State anxiety reduces working memory capacity but does not impact filtering cost for neutral distracters&lt;/title&gt;&lt;secondary-title&gt;Psychophysiology&lt;/secondary-title&gt;&lt;alt-title&gt;Psychophysiology&lt;/alt-title&gt;&lt;/titles&gt;&lt;periodical&gt;&lt;full-title&gt;Psychophysiology&lt;/full-title&gt;&lt;abbr-1&gt;Psychophysiology&lt;/abbr-1&gt;&lt;/periodical&gt;&lt;alt-periodical&gt;&lt;full-title&gt;Psychophysiology&lt;/full-title&gt;&lt;abbr-1&gt;Psychophysiology&lt;/abbr-1&gt;&lt;/alt-periodical&gt;&lt;pages&gt;e13625&lt;/pages&gt;&lt;dates&gt;&lt;year&gt;2020&lt;/year&gt;&lt;pub-dates&gt;&lt;date&gt;Jun 29&lt;/date&gt;&lt;/pub-dates&gt;&lt;/dates&gt;&lt;isbn&gt;1540-5958 (Electronic)&amp;#xD;0048-5772 (Linking)&lt;/isbn&gt;&lt;accession-num&gt;32598491&lt;/accession-num&gt;&lt;urls&gt;&lt;related-urls&gt;&lt;url&gt;http://www.ncbi.nlm.nih.gov/pubmed/32598491&lt;/url&gt;&lt;/related-urls&gt;&lt;/urls&gt;&lt;electronic-resource-num&gt;10.1111/psyp.13625&lt;/electronic-resource-num&gt;&lt;/record&gt;&lt;/Cite&gt;&lt;/EndNote&gt;</w:instrText>
      </w:r>
      <w:r w:rsidR="00DC4491" w:rsidRPr="008A1016">
        <w:rPr>
          <w:rFonts w:ascii="Times New Roman" w:hAnsi="Times New Roman" w:cs="Times New Roman"/>
          <w:szCs w:val="24"/>
        </w:rPr>
        <w:fldChar w:fldCharType="separate"/>
      </w:r>
      <w:hyperlink w:anchor="_ENREF_11" w:tooltip="Ward, 2020 #1105" w:history="1">
        <w:r w:rsidR="009704F4" w:rsidRPr="008A1016">
          <w:rPr>
            <w:rFonts w:ascii="Times New Roman" w:hAnsi="Times New Roman" w:cs="Times New Roman"/>
            <w:noProof/>
            <w:szCs w:val="24"/>
          </w:rPr>
          <w:t>Ward et al. (2020</w:t>
        </w:r>
      </w:hyperlink>
      <w:r w:rsidR="009704F4" w:rsidRPr="008A1016">
        <w:rPr>
          <w:rFonts w:ascii="Times New Roman" w:hAnsi="Times New Roman" w:cs="Times New Roman"/>
          <w:noProof/>
          <w:szCs w:val="24"/>
        </w:rPr>
        <w:t>)</w:t>
      </w:r>
      <w:r w:rsidR="00DC4491" w:rsidRPr="008A1016">
        <w:rPr>
          <w:rFonts w:ascii="Times New Roman" w:hAnsi="Times New Roman" w:cs="Times New Roman"/>
          <w:szCs w:val="24"/>
        </w:rPr>
        <w:fldChar w:fldCharType="end"/>
      </w:r>
      <w:r w:rsidRPr="008A1016">
        <w:rPr>
          <w:rFonts w:ascii="Times New Roman" w:hAnsi="Times New Roman" w:cs="Times New Roman"/>
          <w:szCs w:val="24"/>
        </w:rPr>
        <w:t>,</w:t>
      </w:r>
      <w:r w:rsidRPr="008A1016">
        <w:rPr>
          <w:rFonts w:ascii="Times New Roman" w:hAnsi="Times New Roman"/>
        </w:rPr>
        <w:t xml:space="preserve"> who argued that participants' anxiety state, induced by shocks, did not diminish VWM filtering ability.</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Our sample participants demonstrated a normal filtering ability, as evidenced by no significant differences between CDA</w:t>
      </w:r>
      <w:r w:rsidRPr="008A1016">
        <w:rPr>
          <w:rFonts w:ascii="Times New Roman" w:hAnsi="Times New Roman"/>
          <w:vertAlign w:val="subscript"/>
        </w:rPr>
        <w:t>diff</w:t>
      </w:r>
      <w:r w:rsidRPr="008A1016">
        <w:rPr>
          <w:rFonts w:ascii="Times New Roman" w:hAnsi="Times New Roman"/>
        </w:rPr>
        <w:t xml:space="preserve"> and 0 in both state anxiety groups when in a neutral emotional state. In other words, the CDA amplitude did not differ </w:t>
      </w:r>
      <w:r w:rsidR="00583D69" w:rsidRPr="008A1016">
        <w:rPr>
          <w:rFonts w:ascii="Times New Roman" w:hAnsi="Times New Roman" w:cs="Times New Roman"/>
          <w:szCs w:val="24"/>
        </w:rPr>
        <w:t>between the 2T2D and</w:t>
      </w:r>
      <w:r w:rsidRPr="008A1016">
        <w:rPr>
          <w:rFonts w:ascii="Times New Roman" w:hAnsi="Times New Roman"/>
        </w:rPr>
        <w:t xml:space="preserve"> 2T trials. However, as stated in our draft, regardless of</w:t>
      </w:r>
      <w:r w:rsidRPr="008A1016">
        <w:rPr>
          <w:rFonts w:ascii="Times New Roman" w:hAnsi="Times New Roman" w:cs="Times New Roman"/>
          <w:szCs w:val="24"/>
        </w:rPr>
        <w:t xml:space="preserve"> </w:t>
      </w:r>
      <w:r w:rsidR="00A9703D" w:rsidRPr="008A1016">
        <w:rPr>
          <w:rFonts w:ascii="Times New Roman" w:hAnsi="Times New Roman" w:cs="Times New Roman"/>
          <w:szCs w:val="24"/>
        </w:rPr>
        <w:t>the</w:t>
      </w:r>
      <w:r w:rsidR="00A9703D" w:rsidRPr="008A1016">
        <w:rPr>
          <w:rFonts w:ascii="Times New Roman" w:hAnsi="Times New Roman"/>
        </w:rPr>
        <w:t xml:space="preserve"> </w:t>
      </w:r>
      <w:r w:rsidRPr="008A1016">
        <w:rPr>
          <w:rFonts w:ascii="Times New Roman" w:hAnsi="Times New Roman"/>
        </w:rPr>
        <w:t>participants' state anxiety scores, CDA</w:t>
      </w:r>
      <w:r w:rsidRPr="008A1016">
        <w:rPr>
          <w:rFonts w:ascii="Times New Roman" w:hAnsi="Times New Roman"/>
          <w:vertAlign w:val="subscript"/>
        </w:rPr>
        <w:t>diff</w:t>
      </w:r>
      <w:r w:rsidRPr="008A1016">
        <w:rPr>
          <w:rFonts w:ascii="Times New Roman" w:hAnsi="Times New Roman"/>
        </w:rPr>
        <w:t xml:space="preserve"> was significantly larger than 0 in the negative emotion block. This implies that the negative emotion state impairs the inhibition of distractor maintenance from VWM and </w:t>
      </w:r>
      <w:r w:rsidRPr="008A1016">
        <w:rPr>
          <w:rFonts w:ascii="Times New Roman" w:hAnsi="Times New Roman" w:cs="Times New Roman"/>
          <w:szCs w:val="24"/>
        </w:rPr>
        <w:t>le</w:t>
      </w:r>
      <w:r w:rsidR="00583D69" w:rsidRPr="008A1016">
        <w:rPr>
          <w:rFonts w:ascii="Times New Roman" w:hAnsi="Times New Roman" w:cs="Times New Roman"/>
          <w:szCs w:val="24"/>
        </w:rPr>
        <w:t>a</w:t>
      </w:r>
      <w:r w:rsidRPr="008A1016">
        <w:rPr>
          <w:rFonts w:ascii="Times New Roman" w:hAnsi="Times New Roman" w:cs="Times New Roman"/>
          <w:szCs w:val="24"/>
        </w:rPr>
        <w:t>d</w:t>
      </w:r>
      <w:r w:rsidR="00583D69" w:rsidRPr="008A1016">
        <w:rPr>
          <w:rFonts w:ascii="Times New Roman" w:hAnsi="Times New Roman" w:cs="Times New Roman"/>
          <w:szCs w:val="24"/>
        </w:rPr>
        <w:t>s</w:t>
      </w:r>
      <w:r w:rsidRPr="008A1016">
        <w:rPr>
          <w:rFonts w:ascii="Times New Roman" w:hAnsi="Times New Roman"/>
        </w:rPr>
        <w:t xml:space="preserve"> to filtering inefficiency.</w:t>
      </w:r>
    </w:p>
    <w:p w:rsidR="00E725BD" w:rsidRPr="008A1016" w:rsidRDefault="00E725BD" w:rsidP="00E725BD">
      <w:pPr>
        <w:pStyle w:val="2"/>
        <w:snapToGrid w:val="0"/>
        <w:spacing w:line="240" w:lineRule="auto"/>
        <w:rPr>
          <w:rFonts w:cs="Times New Roman"/>
        </w:rPr>
      </w:pPr>
      <w:r w:rsidRPr="008A1016">
        <w:rPr>
          <w:rFonts w:cs="Times New Roman"/>
        </w:rPr>
        <w:t>5.</w:t>
      </w:r>
      <w:r w:rsidRPr="008A1016">
        <w:rPr>
          <w:rFonts w:cs="Times New Roman"/>
        </w:rPr>
        <w:tab/>
        <w:t xml:space="preserve">Examining the correlation </w:t>
      </w:r>
      <w:r w:rsidR="00C821E8" w:rsidRPr="008A1016">
        <w:rPr>
          <w:rFonts w:cs="Times New Roman"/>
        </w:rPr>
        <w:t xml:space="preserve">between </w:t>
      </w:r>
      <w:r w:rsidRPr="008A1016">
        <w:rPr>
          <w:rFonts w:cs="Times New Roman"/>
        </w:rPr>
        <w:t>trait anxiety and distractor filtering</w:t>
      </w:r>
    </w:p>
    <w:p w:rsidR="00E725BD" w:rsidRPr="008A1016" w:rsidRDefault="00E725BD" w:rsidP="006A2304">
      <w:pPr>
        <w:snapToGrid w:val="0"/>
        <w:ind w:firstLineChars="200" w:firstLine="420"/>
        <w:rPr>
          <w:rFonts w:ascii="Times New Roman" w:hAnsi="Times New Roman"/>
        </w:rPr>
      </w:pPr>
      <w:r w:rsidRPr="008A1016">
        <w:rPr>
          <w:rFonts w:ascii="Times New Roman" w:hAnsi="Times New Roman"/>
        </w:rPr>
        <w:t xml:space="preserve">Before the VWM capacity measurement, </w:t>
      </w:r>
      <w:r w:rsidR="0032718A" w:rsidRPr="008A1016">
        <w:rPr>
          <w:rFonts w:ascii="Times New Roman" w:hAnsi="Times New Roman" w:cs="Times New Roman"/>
        </w:rPr>
        <w:t xml:space="preserve">the </w:t>
      </w:r>
      <w:r w:rsidRPr="008A1016">
        <w:rPr>
          <w:rFonts w:ascii="Times New Roman" w:hAnsi="Times New Roman"/>
        </w:rPr>
        <w:t xml:space="preserve">participants were asked to complete the trait anxiety section of the State-Trait Anxiety Inventory </w:t>
      </w:r>
      <w:r w:rsidR="00DC4491" w:rsidRPr="008A1016">
        <w:rPr>
          <w:rFonts w:ascii="Times New Roman" w:hAnsi="Times New Roman"/>
        </w:rPr>
        <w:fldChar w:fldCharType="begin"/>
      </w:r>
      <w:r w:rsidRPr="008A1016">
        <w:rPr>
          <w:rFonts w:ascii="Times New Roman" w:hAnsi="Times New Roman"/>
        </w:rPr>
        <w:instrText xml:space="preserve"> ADDIN EN.CITE &lt;EndNote&gt;&lt;Cite&gt;&lt;Author&gt;Spielberger&lt;/Author&gt;&lt;Year&gt;1971&lt;/Year&gt;&lt;RecNum&gt;1296&lt;/RecNum&gt;&lt;Prefix&gt;STAI`, &lt;/Prefix&gt;&lt;DisplayText&gt;(STAI, Spielberger et al., 1971)&lt;/DisplayText&gt;&lt;record&gt;&lt;rec-number&gt;1296&lt;/rec-number&gt;&lt;foreign-keys&gt;&lt;key app="EN" db-id="2d2x9pf0sv0sfke95vsx9w98r99pr9sdw0tz"&gt;1296&lt;/key&gt;&lt;/foreign-keys&gt;&lt;ref-type name="Journal Article"&gt;17&lt;/ref-type&gt;&lt;contributors&gt;&lt;authors&gt;&lt;author&gt;Spielberger, C. D.&lt;/author&gt;&lt;author&gt;Gonzalez-Reigosa, F.&lt;/author&gt;&lt;author&gt;Martinez-Urrutia, A.&lt;/author&gt;&lt;author&gt;Natalicio, L. FS.&lt;/author&gt;&lt;author&gt;Natalicio, D. S.&lt;/author&gt;&lt;/authors&gt;&lt;/contributors&gt;&lt;titles&gt;&lt;title&gt;The state-trait anxiety inventory&lt;/title&gt;&lt;secondary-title&gt;Revista Interamericana de Psicologia/Interamerican journal of psychology&lt;/secondary-title&gt;&lt;/titles&gt;&lt;periodical&gt;&lt;full-title&gt;Revista Interamericana de Psicologia/Interamerican journal of psychology&lt;/full-title&gt;&lt;/periodical&gt;&lt;volume&gt;5&lt;/volume&gt;&lt;number&gt;3 &amp;amp; 4&lt;/number&gt;&lt;dates&gt;&lt;year&gt;1971&lt;/year&gt;&lt;/dates&gt;&lt;isbn&gt;2329-4795&lt;/isbn&gt;&lt;urls&gt;&lt;/urls&gt;&lt;electronic-resource-num&gt;10.30849/rip/ijp.v5i3%20&amp;amp;%204.620&lt;/electronic-resource-num&gt;&lt;/record&gt;&lt;/Cite&gt;&lt;/EndNote&gt;</w:instrText>
      </w:r>
      <w:r w:rsidR="00DC4491" w:rsidRPr="008A1016">
        <w:rPr>
          <w:rFonts w:ascii="Times New Roman" w:hAnsi="Times New Roman"/>
        </w:rPr>
        <w:fldChar w:fldCharType="separate"/>
      </w:r>
      <w:r w:rsidRPr="008A1016">
        <w:rPr>
          <w:rFonts w:ascii="Times New Roman" w:hAnsi="Times New Roman"/>
        </w:rPr>
        <w:t>(</w:t>
      </w:r>
      <w:hyperlink w:anchor="_ENREF_9" w:tooltip="Spielberger, 1971 #1296" w:history="1">
        <w:r w:rsidR="009704F4" w:rsidRPr="008A1016">
          <w:rPr>
            <w:rFonts w:ascii="Times New Roman" w:hAnsi="Times New Roman"/>
          </w:rPr>
          <w:t>STAI, Spielberger et al., 1971</w:t>
        </w:r>
      </w:hyperlink>
      <w:r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The scores obtained from this section were utilized to investigate whether trait anxiety influenced the effect of negative emotion on distractor filtering. A higher score indicates a higher degree of trait anxiety.</w:t>
      </w:r>
    </w:p>
    <w:p w:rsidR="00E725BD" w:rsidRPr="008A1016" w:rsidRDefault="00E725BD" w:rsidP="004261C5">
      <w:pPr>
        <w:snapToGrid w:val="0"/>
        <w:ind w:firstLine="480"/>
        <w:rPr>
          <w:rFonts w:ascii="Times New Roman" w:hAnsi="Times New Roman"/>
        </w:rPr>
      </w:pPr>
    </w:p>
    <w:p w:rsidR="00E725BD" w:rsidRPr="008A1016" w:rsidRDefault="00E725BD" w:rsidP="00E725BD">
      <w:pPr>
        <w:pStyle w:val="4"/>
        <w:ind w:firstLine="0"/>
        <w:rPr>
          <w:i w:val="0"/>
        </w:rPr>
      </w:pPr>
      <w:r w:rsidRPr="008A1016">
        <w:t>Data analyses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Identical analyses were conducted </w:t>
      </w:r>
      <w:r w:rsidR="0032718A" w:rsidRPr="008A1016">
        <w:rPr>
          <w:rFonts w:ascii="Times New Roman" w:hAnsi="Times New Roman" w:cs="Times New Roman"/>
          <w:szCs w:val="24"/>
        </w:rPr>
        <w:t>to</w:t>
      </w:r>
      <w:r w:rsidR="0032718A" w:rsidRPr="008A1016">
        <w:rPr>
          <w:rFonts w:ascii="Times New Roman" w:hAnsi="Times New Roman"/>
        </w:rPr>
        <w:t xml:space="preserve"> </w:t>
      </w:r>
      <w:r w:rsidRPr="008A1016">
        <w:rPr>
          <w:rFonts w:ascii="Times New Roman" w:hAnsi="Times New Roman"/>
        </w:rPr>
        <w:t xml:space="preserve">those implemented when analyzing the relationship </w:t>
      </w:r>
      <w:r w:rsidR="0032718A" w:rsidRPr="008A1016">
        <w:rPr>
          <w:rFonts w:ascii="Times New Roman" w:hAnsi="Times New Roman" w:cs="Times New Roman"/>
          <w:szCs w:val="24"/>
        </w:rPr>
        <w:t>between</w:t>
      </w:r>
      <w:r w:rsidR="0032718A" w:rsidRPr="008A1016">
        <w:rPr>
          <w:rFonts w:ascii="Times New Roman" w:hAnsi="Times New Roman"/>
        </w:rPr>
        <w:t xml:space="preserve"> </w:t>
      </w:r>
      <w:r w:rsidRPr="008A1016">
        <w:rPr>
          <w:rFonts w:ascii="Times New Roman" w:hAnsi="Times New Roman"/>
        </w:rPr>
        <w:t>state anxiety and distractor filtering.</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We also conducted a median split of </w:t>
      </w:r>
      <w:r w:rsidR="0032718A" w:rsidRPr="008A1016">
        <w:rPr>
          <w:rFonts w:ascii="Times New Roman" w:hAnsi="Times New Roman" w:cs="Times New Roman"/>
          <w:szCs w:val="24"/>
        </w:rPr>
        <w:t xml:space="preserve">the </w:t>
      </w:r>
      <w:r w:rsidRPr="008A1016">
        <w:rPr>
          <w:rFonts w:ascii="Times New Roman" w:hAnsi="Times New Roman"/>
        </w:rPr>
        <w:t xml:space="preserve">trait anxiety scores to divide </w:t>
      </w:r>
      <w:r w:rsidR="0032718A" w:rsidRPr="008A1016">
        <w:rPr>
          <w:rFonts w:ascii="Times New Roman" w:hAnsi="Times New Roman" w:cs="Times New Roman"/>
          <w:szCs w:val="24"/>
        </w:rPr>
        <w:t xml:space="preserve">the </w:t>
      </w:r>
      <w:r w:rsidRPr="008A1016">
        <w:rPr>
          <w:rFonts w:ascii="Times New Roman" w:hAnsi="Times New Roman"/>
        </w:rPr>
        <w:t xml:space="preserve">participants into two trait anxiety groups (high-trait anxiety group: n = </w:t>
      </w:r>
      <w:r w:rsidRPr="008A1016">
        <w:rPr>
          <w:rFonts w:ascii="Times New Roman" w:hAnsi="Times New Roman" w:cs="Times New Roman"/>
          <w:szCs w:val="24"/>
        </w:rPr>
        <w:t>2</w:t>
      </w:r>
      <w:r w:rsidR="00984B78" w:rsidRPr="008A1016">
        <w:rPr>
          <w:rFonts w:ascii="Times New Roman" w:hAnsi="Times New Roman" w:cs="Times New Roman"/>
          <w:szCs w:val="24"/>
        </w:rPr>
        <w:t>6</w:t>
      </w:r>
      <w:r w:rsidRPr="008A1016">
        <w:rPr>
          <w:rFonts w:ascii="Times New Roman" w:hAnsi="Times New Roman"/>
        </w:rPr>
        <w:t xml:space="preserve">, mean age = </w:t>
      </w:r>
      <w:bookmarkStart w:id="6" w:name="_Hlk140227791"/>
      <w:r w:rsidRPr="008A1016">
        <w:rPr>
          <w:rFonts w:ascii="Times New Roman" w:hAnsi="Times New Roman"/>
        </w:rPr>
        <w:t>22.</w:t>
      </w:r>
      <w:r w:rsidR="00984B78" w:rsidRPr="008A1016">
        <w:rPr>
          <w:rFonts w:ascii="Times New Roman" w:hAnsi="Times New Roman" w:cs="Times New Roman"/>
          <w:szCs w:val="24"/>
        </w:rPr>
        <w:t>31</w:t>
      </w:r>
      <w:bookmarkEnd w:id="6"/>
      <w:r w:rsidRPr="008A1016">
        <w:rPr>
          <w:rFonts w:ascii="Times New Roman" w:hAnsi="Times New Roman"/>
        </w:rPr>
        <w:t xml:space="preserve"> ± 3.</w:t>
      </w:r>
      <w:r w:rsidRPr="008A1016">
        <w:rPr>
          <w:rFonts w:ascii="Times New Roman" w:hAnsi="Times New Roman" w:cs="Times New Roman"/>
          <w:szCs w:val="24"/>
        </w:rPr>
        <w:t>3</w:t>
      </w:r>
      <w:r w:rsidR="00984B78" w:rsidRPr="008A1016">
        <w:rPr>
          <w:rFonts w:ascii="Times New Roman" w:hAnsi="Times New Roman" w:cs="Times New Roman"/>
          <w:szCs w:val="24"/>
        </w:rPr>
        <w:t>7</w:t>
      </w:r>
      <w:r w:rsidRPr="008A1016">
        <w:rPr>
          <w:rFonts w:ascii="Times New Roman" w:hAnsi="Times New Roman"/>
        </w:rPr>
        <w:t xml:space="preserve"> years</w:t>
      </w:r>
      <w:r w:rsidR="00EA2D09" w:rsidRPr="008A1016">
        <w:rPr>
          <w:rFonts w:ascii="Times New Roman" w:hAnsi="Times New Roman" w:cs="Times New Roman"/>
          <w:szCs w:val="24"/>
        </w:rPr>
        <w:t>, 11 males</w:t>
      </w:r>
      <w:r w:rsidRPr="008A1016">
        <w:rPr>
          <w:rFonts w:ascii="Times New Roman" w:hAnsi="Times New Roman"/>
        </w:rPr>
        <w:t xml:space="preserve">; low-trait anxiety group: n = </w:t>
      </w:r>
      <w:r w:rsidRPr="008A1016">
        <w:rPr>
          <w:rFonts w:ascii="Times New Roman" w:hAnsi="Times New Roman" w:cs="Times New Roman"/>
          <w:szCs w:val="24"/>
        </w:rPr>
        <w:t>2</w:t>
      </w:r>
      <w:r w:rsidR="00984B78" w:rsidRPr="008A1016">
        <w:rPr>
          <w:rFonts w:ascii="Times New Roman" w:hAnsi="Times New Roman" w:cs="Times New Roman"/>
          <w:szCs w:val="24"/>
        </w:rPr>
        <w:t>6</w:t>
      </w:r>
      <w:r w:rsidRPr="008A1016">
        <w:rPr>
          <w:rFonts w:ascii="Times New Roman" w:hAnsi="Times New Roman"/>
        </w:rPr>
        <w:t>, mean age = 22.</w:t>
      </w:r>
      <w:r w:rsidR="00984B78" w:rsidRPr="008A1016">
        <w:rPr>
          <w:rFonts w:ascii="Times New Roman" w:hAnsi="Times New Roman" w:cs="Times New Roman"/>
          <w:szCs w:val="24"/>
        </w:rPr>
        <w:t>23</w:t>
      </w:r>
      <w:r w:rsidRPr="008A1016">
        <w:rPr>
          <w:rFonts w:ascii="Times New Roman" w:hAnsi="Times New Roman"/>
        </w:rPr>
        <w:t xml:space="preserve"> ± 2.</w:t>
      </w:r>
      <w:r w:rsidRPr="008A1016">
        <w:rPr>
          <w:rFonts w:ascii="Times New Roman" w:hAnsi="Times New Roman" w:cs="Times New Roman"/>
          <w:szCs w:val="24"/>
        </w:rPr>
        <w:t>8</w:t>
      </w:r>
      <w:r w:rsidR="00EA2D09" w:rsidRPr="008A1016">
        <w:rPr>
          <w:rFonts w:ascii="Times New Roman" w:hAnsi="Times New Roman" w:cs="Times New Roman"/>
          <w:szCs w:val="24"/>
        </w:rPr>
        <w:t>1</w:t>
      </w:r>
      <w:r w:rsidRPr="008A1016">
        <w:rPr>
          <w:rFonts w:ascii="Times New Roman" w:hAnsi="Times New Roman"/>
        </w:rPr>
        <w:t xml:space="preserve"> years</w:t>
      </w:r>
      <w:r w:rsidR="00EA2D09" w:rsidRPr="008A1016">
        <w:rPr>
          <w:rFonts w:ascii="Times New Roman" w:hAnsi="Times New Roman" w:cs="Times New Roman"/>
          <w:szCs w:val="24"/>
        </w:rPr>
        <w:t>, 1</w:t>
      </w:r>
      <w:r w:rsidR="00984B78" w:rsidRPr="008A1016">
        <w:rPr>
          <w:rFonts w:ascii="Times New Roman" w:hAnsi="Times New Roman" w:cs="Times New Roman"/>
          <w:szCs w:val="24"/>
        </w:rPr>
        <w:t>4</w:t>
      </w:r>
      <w:r w:rsidR="00EA2D09" w:rsidRPr="008A1016">
        <w:rPr>
          <w:rFonts w:ascii="Times New Roman" w:hAnsi="Times New Roman" w:cs="Times New Roman"/>
          <w:szCs w:val="24"/>
        </w:rPr>
        <w:t xml:space="preserve"> males</w:t>
      </w:r>
      <w:r w:rsidRPr="008A1016">
        <w:rPr>
          <w:rFonts w:ascii="Times New Roman" w:hAnsi="Times New Roman"/>
        </w:rPr>
        <w:t>).</w:t>
      </w:r>
    </w:p>
    <w:p w:rsidR="00E725BD" w:rsidRPr="008A1016" w:rsidRDefault="00E725BD" w:rsidP="004261C5">
      <w:pPr>
        <w:widowControl/>
        <w:snapToGrid w:val="0"/>
        <w:ind w:firstLine="480"/>
        <w:jc w:val="left"/>
        <w:rPr>
          <w:rFonts w:ascii="Times New Roman" w:hAnsi="Times New Roman"/>
        </w:rPr>
      </w:pPr>
    </w:p>
    <w:p w:rsidR="00E725BD" w:rsidRPr="008A1016" w:rsidRDefault="00E725BD" w:rsidP="00E725BD">
      <w:pPr>
        <w:pStyle w:val="3"/>
        <w:snapToGrid w:val="0"/>
        <w:spacing w:line="240" w:lineRule="auto"/>
      </w:pPr>
      <w:r w:rsidRPr="008A1016">
        <w:lastRenderedPageBreak/>
        <w:t>Results</w:t>
      </w:r>
    </w:p>
    <w:p w:rsidR="00E725BD" w:rsidRPr="008A1016" w:rsidRDefault="00E725BD" w:rsidP="00E725BD">
      <w:pPr>
        <w:pStyle w:val="4"/>
        <w:ind w:firstLine="0"/>
        <w:rPr>
          <w:i w:val="0"/>
        </w:rPr>
      </w:pPr>
      <w:r w:rsidRPr="008A1016">
        <w:t>Pearson’s r correlations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Pearson’s </w:t>
      </w:r>
      <w:r w:rsidRPr="008A1016">
        <w:rPr>
          <w:rFonts w:ascii="Times New Roman" w:hAnsi="Times New Roman"/>
          <w:i/>
        </w:rPr>
        <w:t>r</w:t>
      </w:r>
      <w:r w:rsidRPr="008A1016">
        <w:rPr>
          <w:rFonts w:ascii="Times New Roman" w:hAnsi="Times New Roman"/>
        </w:rPr>
        <w:t xml:space="preserve"> correlations revealed no significant association between </w:t>
      </w:r>
      <w:bookmarkStart w:id="7" w:name="_Hlk140227918"/>
      <w:r w:rsidRPr="008A1016">
        <w:rPr>
          <w:rFonts w:ascii="Times New Roman" w:hAnsi="Times New Roman"/>
        </w:rPr>
        <w:t>trait anxiety scores</w:t>
      </w:r>
      <w:bookmarkEnd w:id="7"/>
      <w:r w:rsidRPr="008A1016">
        <w:rPr>
          <w:rFonts w:ascii="Times New Roman" w:hAnsi="Times New Roman"/>
        </w:rPr>
        <w:t xml:space="preserve"> and CDA</w:t>
      </w:r>
      <w:r w:rsidRPr="008A1016">
        <w:rPr>
          <w:rFonts w:ascii="Times New Roman" w:hAnsi="Times New Roman"/>
          <w:vertAlign w:val="subscript"/>
        </w:rPr>
        <w:t>diff</w:t>
      </w:r>
      <w:r w:rsidRPr="008A1016">
        <w:rPr>
          <w:rFonts w:ascii="Times New Roman" w:hAnsi="Times New Roman"/>
        </w:rPr>
        <w:t xml:space="preserve"> in </w:t>
      </w:r>
      <w:r w:rsidR="0032718A" w:rsidRPr="008A1016">
        <w:rPr>
          <w:rFonts w:ascii="Times New Roman" w:hAnsi="Times New Roman" w:cs="Times New Roman"/>
          <w:szCs w:val="24"/>
        </w:rPr>
        <w:t xml:space="preserve">the </w:t>
      </w:r>
      <w:r w:rsidRPr="008A1016">
        <w:rPr>
          <w:rFonts w:ascii="Times New Roman" w:hAnsi="Times New Roman"/>
        </w:rPr>
        <w:t xml:space="preserve">neutral emotion condition, </w:t>
      </w:r>
      <w:r w:rsidRPr="008A1016">
        <w:rPr>
          <w:rFonts w:ascii="Times New Roman" w:hAnsi="Times New Roman"/>
          <w:i/>
        </w:rPr>
        <w:t xml:space="preserve">r </w:t>
      </w:r>
      <w:r w:rsidRPr="008A1016">
        <w:rPr>
          <w:rFonts w:ascii="Times New Roman" w:hAnsi="Times New Roman"/>
        </w:rPr>
        <w:t xml:space="preserve">(55) = -0.082, </w:t>
      </w:r>
      <w:r w:rsidRPr="008A1016">
        <w:rPr>
          <w:rFonts w:ascii="Times New Roman" w:hAnsi="Times New Roman"/>
          <w:i/>
        </w:rPr>
        <w:t>p</w:t>
      </w:r>
      <w:r w:rsidRPr="008A1016">
        <w:rPr>
          <w:rFonts w:ascii="Times New Roman" w:hAnsi="Times New Roman"/>
        </w:rPr>
        <w:t xml:space="preserve"> = 0.546; </w:t>
      </w:r>
      <w:r w:rsidRPr="008A1016">
        <w:rPr>
          <w:rFonts w:ascii="Times New Roman" w:hAnsi="Times New Roman" w:cs="Times New Roman"/>
          <w:szCs w:val="24"/>
        </w:rPr>
        <w:t>or</w:t>
      </w:r>
      <w:r w:rsidRPr="008A1016">
        <w:rPr>
          <w:rFonts w:ascii="Times New Roman" w:hAnsi="Times New Roman"/>
        </w:rPr>
        <w:t xml:space="preserve"> in</w:t>
      </w:r>
      <w:r w:rsidR="001D7B51" w:rsidRPr="008A1016">
        <w:rPr>
          <w:rFonts w:ascii="Times New Roman" w:hAnsi="Times New Roman" w:cs="Times New Roman"/>
          <w:szCs w:val="24"/>
        </w:rPr>
        <w:t xml:space="preserve"> the</w:t>
      </w:r>
      <w:r w:rsidRPr="008A1016">
        <w:rPr>
          <w:rFonts w:ascii="Times New Roman" w:hAnsi="Times New Roman"/>
        </w:rPr>
        <w:t xml:space="preserve"> negative emotion condition, </w:t>
      </w:r>
      <w:r w:rsidRPr="008A1016">
        <w:rPr>
          <w:rFonts w:ascii="Times New Roman" w:hAnsi="Times New Roman"/>
          <w:i/>
        </w:rPr>
        <w:t xml:space="preserve">r </w:t>
      </w:r>
      <w:r w:rsidRPr="008A1016">
        <w:rPr>
          <w:rFonts w:ascii="Times New Roman" w:hAnsi="Times New Roman"/>
        </w:rPr>
        <w:t xml:space="preserve">(55) = 0.043, </w:t>
      </w:r>
      <w:r w:rsidRPr="008A1016">
        <w:rPr>
          <w:rFonts w:ascii="Times New Roman" w:hAnsi="Times New Roman"/>
          <w:i/>
        </w:rPr>
        <w:t>p</w:t>
      </w:r>
      <w:r w:rsidRPr="008A1016">
        <w:rPr>
          <w:rFonts w:ascii="Times New Roman" w:hAnsi="Times New Roman"/>
        </w:rPr>
        <w:t xml:space="preserve"> = 0.752, as shown in Figure S7(A&amp;B).</w:t>
      </w:r>
    </w:p>
    <w:p w:rsidR="00E725BD" w:rsidRPr="008A1016" w:rsidRDefault="00E725BD" w:rsidP="00CB5D2B">
      <w:pPr>
        <w:widowControl/>
        <w:snapToGrid w:val="0"/>
        <w:ind w:firstLine="480"/>
        <w:rPr>
          <w:rFonts w:ascii="Times New Roman" w:hAnsi="Times New Roman"/>
        </w:rPr>
      </w:pPr>
      <w:r w:rsidRPr="008A1016">
        <w:rPr>
          <w:rFonts w:ascii="Times New Roman" w:hAnsi="Times New Roman"/>
          <w:noProof/>
        </w:rPr>
        <w:drawing>
          <wp:inline distT="0" distB="0" distL="0" distR="0">
            <wp:extent cx="5274310" cy="2232025"/>
            <wp:effectExtent l="0" t="0" r="0" b="0"/>
            <wp:docPr id="59060848"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60848" name="图片 1" descr="图表, 散点图&#10;&#10;描述已自动生成"/>
                    <pic:cNvPicPr/>
                  </pic:nvPicPr>
                  <pic:blipFill>
                    <a:blip r:embed="rId16" cstate="print"/>
                    <a:stretch>
                      <a:fillRect/>
                    </a:stretch>
                  </pic:blipFill>
                  <pic:spPr>
                    <a:xfrm>
                      <a:off x="0" y="0"/>
                      <a:ext cx="5274310" cy="2232025"/>
                    </a:xfrm>
                    <a:prstGeom prst="rect">
                      <a:avLst/>
                    </a:prstGeom>
                  </pic:spPr>
                </pic:pic>
              </a:graphicData>
            </a:graphic>
          </wp:inline>
        </w:drawing>
      </w:r>
    </w:p>
    <w:p w:rsidR="00E725BD" w:rsidRPr="008A1016" w:rsidRDefault="00E725BD" w:rsidP="00E725BD">
      <w:pPr>
        <w:pStyle w:val="a5"/>
        <w:snapToGrid w:val="0"/>
        <w:rPr>
          <w:rFonts w:ascii="Times New Roman" w:eastAsia="宋体" w:hAnsi="Times New Roman" w:cs="Times New Roman"/>
          <w:kern w:val="0"/>
          <w:sz w:val="19"/>
          <w:szCs w:val="19"/>
        </w:rPr>
      </w:pPr>
      <w:r w:rsidRPr="008A1016">
        <w:rPr>
          <w:rFonts w:ascii="Times New Roman" w:hAnsi="Times New Roman"/>
          <w:b/>
          <w:kern w:val="0"/>
          <w:sz w:val="19"/>
        </w:rPr>
        <w:t>Figure S7</w:t>
      </w:r>
      <w:r w:rsidR="00EC0E2E" w:rsidRPr="008A1016">
        <w:rPr>
          <w:rFonts w:ascii="Times New Roman" w:eastAsia="宋体" w:hAnsi="Times New Roman" w:cs="Times New Roman" w:hint="eastAsia"/>
          <w:b/>
          <w:kern w:val="0"/>
          <w:sz w:val="19"/>
          <w:szCs w:val="19"/>
        </w:rPr>
        <w:t>.</w:t>
      </w:r>
      <w:r w:rsidRPr="008A1016">
        <w:rPr>
          <w:rFonts w:ascii="Times New Roman" w:eastAsia="宋体" w:hAnsi="Times New Roman" w:cs="Times New Roman"/>
          <w:b/>
          <w:kern w:val="0"/>
          <w:sz w:val="19"/>
          <w:szCs w:val="19"/>
        </w:rPr>
        <w:t xml:space="preserve"> </w:t>
      </w:r>
      <w:r w:rsidR="0032718A" w:rsidRPr="008A1016">
        <w:rPr>
          <w:rFonts w:ascii="Times New Roman" w:eastAsia="宋体" w:hAnsi="Times New Roman" w:cs="Times New Roman"/>
          <w:kern w:val="0"/>
          <w:sz w:val="19"/>
          <w:szCs w:val="19"/>
        </w:rPr>
        <w:t>The</w:t>
      </w:r>
      <w:r w:rsidRPr="008A1016">
        <w:rPr>
          <w:rFonts w:ascii="Times New Roman" w:eastAsia="宋体" w:hAnsi="Times New Roman" w:cs="Times New Roman"/>
          <w:kern w:val="0"/>
          <w:sz w:val="19"/>
          <w:szCs w:val="19"/>
        </w:rPr>
        <w:t xml:space="preserve"> relation between trait anxiety symptom</w:t>
      </w:r>
      <w:r w:rsidR="0032718A" w:rsidRPr="008A1016">
        <w:rPr>
          <w:rFonts w:ascii="Times New Roman" w:eastAsia="宋体" w:hAnsi="Times New Roman" w:cs="Times New Roman"/>
          <w:kern w:val="0"/>
          <w:sz w:val="19"/>
          <w:szCs w:val="19"/>
        </w:rPr>
        <w:t>s</w:t>
      </w:r>
      <w:r w:rsidRPr="008A1016">
        <w:rPr>
          <w:rFonts w:ascii="Times New Roman" w:eastAsia="宋体" w:hAnsi="Times New Roman" w:cs="Times New Roman"/>
          <w:kern w:val="0"/>
          <w:sz w:val="19"/>
          <w:szCs w:val="19"/>
        </w:rPr>
        <w:t xml:space="preserve"> and distractor filtering ability. (A&amp;B) Pearson’s r correlation results of </w:t>
      </w:r>
      <w:bookmarkStart w:id="8" w:name="_Hlk140226622"/>
      <w:r w:rsidRPr="008A1016">
        <w:rPr>
          <w:rFonts w:ascii="Times New Roman" w:eastAsia="宋体" w:hAnsi="Times New Roman" w:cs="Times New Roman"/>
          <w:kern w:val="0"/>
          <w:sz w:val="19"/>
          <w:szCs w:val="19"/>
        </w:rPr>
        <w:t>trait anxiety</w:t>
      </w:r>
      <w:bookmarkEnd w:id="8"/>
      <w:r w:rsidRPr="008A1016">
        <w:rPr>
          <w:rFonts w:ascii="Times New Roman" w:eastAsia="宋体" w:hAnsi="Times New Roman" w:cs="Times New Roman"/>
          <w:kern w:val="0"/>
          <w:sz w:val="19"/>
          <w:szCs w:val="19"/>
        </w:rPr>
        <w:t xml:space="preserve"> scores and distractor filtering ability (CDA</w:t>
      </w:r>
      <w:r w:rsidRPr="008A1016">
        <w:rPr>
          <w:rFonts w:ascii="Times New Roman" w:eastAsia="宋体" w:hAnsi="Times New Roman" w:cs="Times New Roman"/>
          <w:kern w:val="0"/>
          <w:sz w:val="19"/>
          <w:szCs w:val="19"/>
          <w:vertAlign w:val="subscript"/>
        </w:rPr>
        <w:t>diff</w:t>
      </w:r>
      <w:r w:rsidRPr="008A1016">
        <w:rPr>
          <w:rFonts w:ascii="Times New Roman" w:eastAsia="宋体" w:hAnsi="Times New Roman" w:cs="Times New Roman"/>
          <w:kern w:val="0"/>
          <w:sz w:val="19"/>
          <w:szCs w:val="19"/>
        </w:rPr>
        <w:t xml:space="preserve">) in </w:t>
      </w:r>
      <w:r w:rsidR="0032718A"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 xml:space="preserve">neutral emotion (A) and negative emotion (B) conditions. (C) CDA amplitude differences in </w:t>
      </w:r>
      <w:r w:rsidR="0032718A"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2T condition and 2T2D condition for high- or low-trait anxiety participants with each emotional state. Error bars represent standard errors.</w:t>
      </w:r>
    </w:p>
    <w:p w:rsidR="00E725BD" w:rsidRPr="008A1016" w:rsidRDefault="00E725BD" w:rsidP="00E725BD">
      <w:pPr>
        <w:rPr>
          <w:rFonts w:ascii="Times New Roman" w:hAnsi="Times New Roman"/>
        </w:rPr>
      </w:pPr>
    </w:p>
    <w:p w:rsidR="00E725BD" w:rsidRPr="008A1016" w:rsidRDefault="00E725BD" w:rsidP="00E725BD">
      <w:pPr>
        <w:pStyle w:val="4"/>
        <w:ind w:firstLine="0"/>
        <w:rPr>
          <w:i w:val="0"/>
        </w:rPr>
      </w:pPr>
      <w:r w:rsidRPr="008A1016">
        <w:t>Trait anxiety grouping</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independent samples t-test showed that trait anxiety scores </w:t>
      </w:r>
      <w:r w:rsidR="0032718A" w:rsidRPr="008A1016">
        <w:rPr>
          <w:rFonts w:ascii="Times New Roman" w:hAnsi="Times New Roman" w:cs="Times New Roman"/>
          <w:szCs w:val="24"/>
        </w:rPr>
        <w:t xml:space="preserve">were significantly larger </w:t>
      </w:r>
      <w:r w:rsidRPr="008A1016">
        <w:rPr>
          <w:rFonts w:ascii="Times New Roman" w:hAnsi="Times New Roman"/>
        </w:rPr>
        <w:t xml:space="preserve">in </w:t>
      </w:r>
      <w:r w:rsidR="0032718A" w:rsidRPr="008A1016">
        <w:rPr>
          <w:rFonts w:ascii="Times New Roman" w:hAnsi="Times New Roman" w:cs="Times New Roman"/>
          <w:szCs w:val="24"/>
        </w:rPr>
        <w:t xml:space="preserve">the </w:t>
      </w:r>
      <w:r w:rsidRPr="008A1016">
        <w:rPr>
          <w:rFonts w:ascii="Times New Roman" w:hAnsi="Times New Roman"/>
        </w:rPr>
        <w:t>high-trait anxiety group (</w:t>
      </w:r>
      <w:r w:rsidR="00984B78" w:rsidRPr="008A1016">
        <w:rPr>
          <w:rFonts w:ascii="Times New Roman" w:hAnsi="Times New Roman"/>
        </w:rPr>
        <w:t>48.04</w:t>
      </w:r>
      <w:r w:rsidRPr="008A1016">
        <w:rPr>
          <w:rFonts w:ascii="Times New Roman" w:hAnsi="Times New Roman" w:cs="Times New Roman"/>
          <w:szCs w:val="24"/>
        </w:rPr>
        <w:t xml:space="preserve"> ± </w:t>
      </w:r>
      <w:r w:rsidR="00EA2D09" w:rsidRPr="008A1016">
        <w:rPr>
          <w:rFonts w:ascii="Times New Roman" w:hAnsi="Times New Roman" w:cs="Times New Roman"/>
          <w:szCs w:val="24"/>
        </w:rPr>
        <w:t>5.</w:t>
      </w:r>
      <w:r w:rsidR="00984B78" w:rsidRPr="008A1016">
        <w:rPr>
          <w:rFonts w:ascii="Times New Roman" w:hAnsi="Times New Roman" w:cs="Times New Roman"/>
          <w:szCs w:val="24"/>
        </w:rPr>
        <w:t>43</w:t>
      </w:r>
      <w:r w:rsidRPr="008A1016">
        <w:rPr>
          <w:rFonts w:ascii="Times New Roman" w:hAnsi="Times New Roman" w:cs="Times New Roman"/>
          <w:szCs w:val="24"/>
        </w:rPr>
        <w:t xml:space="preserve">) </w:t>
      </w:r>
      <w:r w:rsidRPr="008A1016">
        <w:rPr>
          <w:rFonts w:ascii="Times New Roman" w:hAnsi="Times New Roman"/>
        </w:rPr>
        <w:t xml:space="preserve">than in </w:t>
      </w:r>
      <w:r w:rsidR="0032718A" w:rsidRPr="008A1016">
        <w:rPr>
          <w:rFonts w:ascii="Times New Roman" w:hAnsi="Times New Roman" w:cs="Times New Roman"/>
          <w:szCs w:val="24"/>
        </w:rPr>
        <w:t xml:space="preserve">the </w:t>
      </w:r>
      <w:r w:rsidRPr="008A1016">
        <w:rPr>
          <w:rFonts w:ascii="Times New Roman" w:hAnsi="Times New Roman"/>
        </w:rPr>
        <w:t>low-trait anxiety group (</w:t>
      </w:r>
      <w:r w:rsidR="00984B78" w:rsidRPr="008A1016">
        <w:rPr>
          <w:rFonts w:ascii="Times New Roman" w:hAnsi="Times New Roman"/>
        </w:rPr>
        <w:t>30.54</w:t>
      </w:r>
      <w:r w:rsidRPr="008A1016">
        <w:rPr>
          <w:rFonts w:ascii="Times New Roman" w:hAnsi="Times New Roman" w:cs="Times New Roman"/>
          <w:szCs w:val="24"/>
        </w:rPr>
        <w:t xml:space="preserve"> ± </w:t>
      </w:r>
      <w:r w:rsidR="00EA2D09" w:rsidRPr="008A1016">
        <w:rPr>
          <w:rFonts w:ascii="Times New Roman" w:hAnsi="Times New Roman" w:cs="Times New Roman"/>
          <w:szCs w:val="24"/>
        </w:rPr>
        <w:t>5.</w:t>
      </w:r>
      <w:r w:rsidR="00984B78" w:rsidRPr="008A1016">
        <w:rPr>
          <w:rFonts w:ascii="Times New Roman" w:hAnsi="Times New Roman" w:cs="Times New Roman"/>
          <w:szCs w:val="24"/>
        </w:rPr>
        <w:t>32</w:t>
      </w:r>
      <w:r w:rsidRPr="008A1016">
        <w:rPr>
          <w:rFonts w:ascii="Times New Roman" w:hAnsi="Times New Roman"/>
        </w:rPr>
        <w:t>), t (5</w:t>
      </w:r>
      <w:r w:rsidR="00984B78" w:rsidRPr="008A1016">
        <w:rPr>
          <w:rFonts w:ascii="Times New Roman" w:hAnsi="Times New Roman"/>
        </w:rPr>
        <w:t>0</w:t>
      </w:r>
      <w:r w:rsidRPr="008A1016">
        <w:rPr>
          <w:rFonts w:ascii="Times New Roman" w:hAnsi="Times New Roman"/>
        </w:rPr>
        <w:t xml:space="preserve">) = </w:t>
      </w:r>
      <w:r w:rsidRPr="008A1016">
        <w:rPr>
          <w:rFonts w:ascii="Times New Roman" w:hAnsi="Times New Roman" w:cs="Times New Roman"/>
          <w:szCs w:val="24"/>
        </w:rPr>
        <w:t>1</w:t>
      </w:r>
      <w:r w:rsidR="00EA2D09" w:rsidRPr="008A1016">
        <w:rPr>
          <w:rFonts w:ascii="Times New Roman" w:hAnsi="Times New Roman" w:cs="Times New Roman"/>
          <w:szCs w:val="24"/>
        </w:rPr>
        <w:t>1.</w:t>
      </w:r>
      <w:r w:rsidR="006653F7" w:rsidRPr="008A1016">
        <w:rPr>
          <w:rFonts w:ascii="Times New Roman" w:hAnsi="Times New Roman" w:cs="Times New Roman"/>
          <w:szCs w:val="24"/>
        </w:rPr>
        <w:t>735</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&lt; 0.001, Cohen’s d = </w:t>
      </w:r>
      <w:r w:rsidR="006653F7" w:rsidRPr="008A1016">
        <w:rPr>
          <w:rFonts w:ascii="Times New Roman" w:hAnsi="Times New Roman"/>
        </w:rPr>
        <w:t>3.255</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&gt; 1000.</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4"/>
        <w:ind w:firstLine="0"/>
        <w:rPr>
          <w:i w:val="0"/>
        </w:rPr>
      </w:pPr>
      <w:r w:rsidRPr="008A1016">
        <w:t>CDA</w:t>
      </w:r>
      <w:r w:rsidRPr="008A1016">
        <w:rPr>
          <w:vertAlign w:val="subscript"/>
        </w:rPr>
        <w:t>diff</w:t>
      </w:r>
      <w:r w:rsidRPr="008A1016">
        <w:t xml:space="preserve"> in high- vs. low- trait anxiety groups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The CDA</w:t>
      </w:r>
      <w:r w:rsidRPr="008A1016">
        <w:rPr>
          <w:rFonts w:ascii="Times New Roman" w:hAnsi="Times New Roman"/>
          <w:vertAlign w:val="subscript"/>
        </w:rPr>
        <w:t>diff</w:t>
      </w:r>
      <w:r w:rsidRPr="008A1016">
        <w:rPr>
          <w:rFonts w:ascii="Times New Roman" w:hAnsi="Times New Roman"/>
        </w:rPr>
        <w:t xml:space="preserve"> for each emotion block (neutral vs. negative) in </w:t>
      </w:r>
      <w:r w:rsidR="001D4326" w:rsidRPr="008A1016">
        <w:rPr>
          <w:rFonts w:ascii="Times New Roman" w:hAnsi="Times New Roman" w:cs="Times New Roman"/>
          <w:szCs w:val="24"/>
        </w:rPr>
        <w:t xml:space="preserve">the </w:t>
      </w:r>
      <w:r w:rsidRPr="008A1016">
        <w:rPr>
          <w:rFonts w:ascii="Times New Roman" w:hAnsi="Times New Roman"/>
        </w:rPr>
        <w:t xml:space="preserve">high-trait anxiety or low-trait anxiety groups is </w:t>
      </w:r>
      <w:r w:rsidR="001D4326" w:rsidRPr="008A1016">
        <w:rPr>
          <w:rFonts w:ascii="Times New Roman" w:hAnsi="Times New Roman" w:cs="Times New Roman"/>
          <w:szCs w:val="24"/>
        </w:rPr>
        <w:t>depicted</w:t>
      </w:r>
      <w:r w:rsidR="001D4326" w:rsidRPr="008A1016">
        <w:rPr>
          <w:rFonts w:ascii="Times New Roman" w:hAnsi="Times New Roman"/>
        </w:rPr>
        <w:t xml:space="preserve"> </w:t>
      </w:r>
      <w:r w:rsidRPr="008A1016">
        <w:rPr>
          <w:rFonts w:ascii="Times New Roman" w:hAnsi="Times New Roman"/>
        </w:rPr>
        <w:t>in Figure S7(C).</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cs="Times New Roman"/>
          <w:szCs w:val="24"/>
        </w:rPr>
        <w:t>T</w:t>
      </w:r>
      <w:r w:rsidR="001D4326" w:rsidRPr="008A1016">
        <w:rPr>
          <w:rFonts w:ascii="Times New Roman" w:hAnsi="Times New Roman" w:cs="Times New Roman"/>
          <w:szCs w:val="24"/>
        </w:rPr>
        <w:t>he t</w:t>
      </w:r>
      <w:r w:rsidRPr="008A1016">
        <w:rPr>
          <w:rFonts w:ascii="Times New Roman" w:hAnsi="Times New Roman" w:cs="Times New Roman"/>
          <w:szCs w:val="24"/>
        </w:rPr>
        <w:t>wo</w:t>
      </w:r>
      <w:r w:rsidRPr="008A1016">
        <w:rPr>
          <w:rFonts w:ascii="Times New Roman" w:hAnsi="Times New Roman"/>
        </w:rPr>
        <w:t>-way repeated measures ANOVA results indicated no significant interaction between the trait anxiety group and emotion block, F (1,5</w:t>
      </w:r>
      <w:r w:rsidR="006653F7" w:rsidRPr="008A1016">
        <w:rPr>
          <w:rFonts w:ascii="Times New Roman" w:hAnsi="Times New Roman"/>
        </w:rPr>
        <w:t>0</w:t>
      </w:r>
      <w:r w:rsidRPr="008A1016">
        <w:rPr>
          <w:rFonts w:ascii="Times New Roman" w:hAnsi="Times New Roman"/>
        </w:rPr>
        <w:t xml:space="preserve">) </w:t>
      </w:r>
      <w:r w:rsidR="000C45ED" w:rsidRPr="008A1016">
        <w:rPr>
          <w:rFonts w:ascii="Times New Roman" w:hAnsi="Times New Roman" w:cs="Times New Roman"/>
          <w:szCs w:val="24"/>
        </w:rPr>
        <w:t>=</w:t>
      </w:r>
      <w:r w:rsidRPr="008A1016">
        <w:rPr>
          <w:rFonts w:ascii="Times New Roman" w:hAnsi="Times New Roman"/>
        </w:rPr>
        <w:t xml:space="preserve"> 0.</w:t>
      </w:r>
      <w:r w:rsidR="006653F7" w:rsidRPr="008A1016">
        <w:rPr>
          <w:rFonts w:ascii="Times New Roman" w:hAnsi="Times New Roman"/>
        </w:rPr>
        <w:t>185</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006653F7" w:rsidRPr="008A1016">
        <w:rPr>
          <w:rFonts w:ascii="Times New Roman" w:hAnsi="Times New Roman" w:cs="Times New Roman"/>
          <w:szCs w:val="24"/>
        </w:rPr>
        <w:t>669</w:t>
      </w:r>
      <w:r w:rsidRPr="008A1016">
        <w:rPr>
          <w:rFonts w:ascii="Times New Roman" w:hAnsi="Times New Roman"/>
        </w:rPr>
        <w:t xml:space="preserve">,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w:t>
      </w:r>
      <w:r w:rsidR="006653F7" w:rsidRPr="008A1016">
        <w:rPr>
          <w:rFonts w:ascii="Times New Roman" w:hAnsi="Times New Roman"/>
        </w:rPr>
        <w:t>=</w:t>
      </w:r>
      <w:r w:rsidRPr="008A1016">
        <w:rPr>
          <w:rFonts w:ascii="Times New Roman" w:hAnsi="Times New Roman"/>
        </w:rPr>
        <w:t xml:space="preserve"> 0.00</w:t>
      </w:r>
      <w:r w:rsidR="006653F7" w:rsidRPr="008A1016">
        <w:rPr>
          <w:rFonts w:ascii="Times New Roman" w:hAnsi="Times New Roman"/>
        </w:rPr>
        <w:t>4</w:t>
      </w:r>
      <w:r w:rsidRPr="008A1016">
        <w:rPr>
          <w:rFonts w:ascii="Times New Roman" w:hAnsi="Times New Roman"/>
        </w:rPr>
        <w:t>, and no significant main effect of the trait anxiety group, F (1,5</w:t>
      </w:r>
      <w:r w:rsidR="006653F7" w:rsidRPr="008A1016">
        <w:rPr>
          <w:rFonts w:ascii="Times New Roman" w:hAnsi="Times New Roman"/>
        </w:rPr>
        <w:t>0</w:t>
      </w:r>
      <w:r w:rsidRPr="008A1016">
        <w:rPr>
          <w:rFonts w:ascii="Times New Roman" w:hAnsi="Times New Roman"/>
        </w:rPr>
        <w:t>) = 0.</w:t>
      </w:r>
      <w:r w:rsidRPr="008A1016">
        <w:rPr>
          <w:rFonts w:ascii="Times New Roman" w:hAnsi="Times New Roman" w:cs="Times New Roman"/>
          <w:szCs w:val="24"/>
        </w:rPr>
        <w:t>1</w:t>
      </w:r>
      <w:r w:rsidR="000C45ED" w:rsidRPr="008A1016">
        <w:rPr>
          <w:rFonts w:ascii="Times New Roman" w:hAnsi="Times New Roman" w:cs="Times New Roman"/>
          <w:szCs w:val="24"/>
        </w:rPr>
        <w:t>6</w:t>
      </w:r>
      <w:r w:rsidR="006653F7" w:rsidRPr="008A1016">
        <w:rPr>
          <w:rFonts w:ascii="Times New Roman" w:hAnsi="Times New Roman" w:cs="Times New Roman"/>
          <w:szCs w:val="24"/>
        </w:rPr>
        <w:t>0</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006653F7" w:rsidRPr="008A1016">
        <w:rPr>
          <w:rFonts w:ascii="Times New Roman" w:hAnsi="Times New Roman" w:cs="Times New Roman"/>
          <w:szCs w:val="24"/>
        </w:rPr>
        <w:t>691</w:t>
      </w:r>
      <w:r w:rsidRPr="008A1016">
        <w:rPr>
          <w:rFonts w:ascii="Times New Roman" w:hAnsi="Times New Roman"/>
        </w:rPr>
        <w:t xml:space="preserve">,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w:t>
      </w:r>
      <w:r w:rsidR="000C45ED" w:rsidRPr="008A1016">
        <w:rPr>
          <w:rFonts w:ascii="Times New Roman" w:hAnsi="Times New Roman" w:cs="Times New Roman"/>
          <w:szCs w:val="24"/>
        </w:rPr>
        <w:t>=</w:t>
      </w:r>
      <w:r w:rsidRPr="008A1016">
        <w:rPr>
          <w:rFonts w:ascii="Times New Roman" w:hAnsi="Times New Roman"/>
        </w:rPr>
        <w:t xml:space="preserve"> 0.</w:t>
      </w:r>
      <w:r w:rsidRPr="008A1016">
        <w:rPr>
          <w:rFonts w:ascii="Times New Roman" w:hAnsi="Times New Roman" w:cs="Times New Roman"/>
          <w:szCs w:val="24"/>
        </w:rPr>
        <w:t>00</w:t>
      </w:r>
      <w:r w:rsidR="000C45ED" w:rsidRPr="008A1016">
        <w:rPr>
          <w:rFonts w:ascii="Times New Roman" w:hAnsi="Times New Roman" w:cs="Times New Roman"/>
          <w:szCs w:val="24"/>
        </w:rPr>
        <w:t>3</w:t>
      </w:r>
      <w:r w:rsidRPr="008A1016">
        <w:rPr>
          <w:rFonts w:ascii="Times New Roman" w:hAnsi="Times New Roman"/>
        </w:rPr>
        <w:t>, or of the emotion block, F (1,5</w:t>
      </w:r>
      <w:r w:rsidR="006653F7" w:rsidRPr="008A1016">
        <w:rPr>
          <w:rFonts w:ascii="Times New Roman" w:hAnsi="Times New Roman"/>
        </w:rPr>
        <w:t>0</w:t>
      </w:r>
      <w:r w:rsidRPr="008A1016">
        <w:rPr>
          <w:rFonts w:ascii="Times New Roman" w:hAnsi="Times New Roman"/>
        </w:rPr>
        <w:t xml:space="preserve">) = </w:t>
      </w:r>
      <w:r w:rsidR="006653F7" w:rsidRPr="008A1016">
        <w:rPr>
          <w:rFonts w:ascii="Times New Roman" w:hAnsi="Times New Roman"/>
        </w:rPr>
        <w:t>1.134</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=0.</w:t>
      </w:r>
      <w:r w:rsidR="000C45ED" w:rsidRPr="008A1016">
        <w:rPr>
          <w:rFonts w:ascii="Times New Roman" w:hAnsi="Times New Roman" w:cs="Times New Roman"/>
          <w:szCs w:val="24"/>
        </w:rPr>
        <w:t>2</w:t>
      </w:r>
      <w:r w:rsidR="006653F7" w:rsidRPr="008A1016">
        <w:rPr>
          <w:rFonts w:ascii="Times New Roman" w:hAnsi="Times New Roman" w:cs="Times New Roman"/>
          <w:szCs w:val="24"/>
        </w:rPr>
        <w:t>92</w:t>
      </w:r>
      <w:r w:rsidRPr="008A1016">
        <w:rPr>
          <w:rFonts w:ascii="Times New Roman" w:hAnsi="Times New Roman"/>
        </w:rPr>
        <w:t xml:space="preserve">,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0.0</w:t>
      </w:r>
      <w:r w:rsidR="006653F7" w:rsidRPr="008A1016">
        <w:rPr>
          <w:rFonts w:ascii="Times New Roman" w:hAnsi="Times New Roman"/>
        </w:rPr>
        <w:t>22</w:t>
      </w:r>
      <w:r w:rsidRPr="008A1016">
        <w:rPr>
          <w:rFonts w:ascii="Times New Roman" w:hAnsi="Times New Roman"/>
        </w:rPr>
        <w:t>.</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Follow-up pairwise comparisons showed no significant differences between CDA</w:t>
      </w:r>
      <w:r w:rsidRPr="008A1016">
        <w:rPr>
          <w:rFonts w:ascii="Times New Roman" w:hAnsi="Times New Roman"/>
          <w:vertAlign w:val="subscript"/>
        </w:rPr>
        <w:t xml:space="preserve">diff </w:t>
      </w:r>
      <w:r w:rsidRPr="008A1016">
        <w:rPr>
          <w:rFonts w:ascii="Times New Roman" w:hAnsi="Times New Roman"/>
        </w:rPr>
        <w:t xml:space="preserve">in </w:t>
      </w:r>
      <w:r w:rsidR="001D4326" w:rsidRPr="008A1016">
        <w:rPr>
          <w:rFonts w:ascii="Times New Roman" w:hAnsi="Times New Roman" w:cs="Times New Roman"/>
          <w:szCs w:val="24"/>
        </w:rPr>
        <w:t xml:space="preserve">the </w:t>
      </w:r>
      <w:r w:rsidRPr="008A1016">
        <w:rPr>
          <w:rFonts w:ascii="Times New Roman" w:hAnsi="Times New Roman"/>
        </w:rPr>
        <w:t xml:space="preserve">negative emotion block and in </w:t>
      </w:r>
      <w:r w:rsidR="001D4326" w:rsidRPr="008A1016">
        <w:rPr>
          <w:rFonts w:ascii="Times New Roman" w:hAnsi="Times New Roman" w:cs="Times New Roman"/>
          <w:szCs w:val="24"/>
        </w:rPr>
        <w:t xml:space="preserve">the </w:t>
      </w:r>
      <w:r w:rsidRPr="008A1016">
        <w:rPr>
          <w:rFonts w:ascii="Times New Roman" w:hAnsi="Times New Roman"/>
        </w:rPr>
        <w:t xml:space="preserve">neutral emotion block among </w:t>
      </w:r>
      <w:r w:rsidR="001D4326" w:rsidRPr="008A1016">
        <w:rPr>
          <w:rFonts w:ascii="Times New Roman" w:hAnsi="Times New Roman" w:cs="Times New Roman"/>
          <w:szCs w:val="24"/>
        </w:rPr>
        <w:t xml:space="preserve">the </w:t>
      </w:r>
      <w:r w:rsidRPr="008A1016">
        <w:rPr>
          <w:rFonts w:ascii="Times New Roman" w:hAnsi="Times New Roman"/>
        </w:rPr>
        <w:t>high-trait anxiety participants</w:t>
      </w:r>
      <w:r w:rsidR="000C45ED" w:rsidRPr="008A1016">
        <w:rPr>
          <w:rFonts w:ascii="Times New Roman" w:hAnsi="Times New Roman" w:cs="Times New Roman"/>
          <w:szCs w:val="24"/>
        </w:rPr>
        <w:t xml:space="preserve"> (negative emotion block: 0.51 ± 1.0</w:t>
      </w:r>
      <w:r w:rsidR="006653F7" w:rsidRPr="008A1016">
        <w:rPr>
          <w:rFonts w:ascii="Times New Roman" w:hAnsi="Times New Roman" w:cs="Times New Roman"/>
          <w:szCs w:val="24"/>
        </w:rPr>
        <w:t>2</w:t>
      </w:r>
      <w:r w:rsidR="000C45ED" w:rsidRPr="008A1016">
        <w:rPr>
          <w:rFonts w:ascii="Times New Roman" w:hAnsi="Times New Roman" w:cs="Times New Roman"/>
          <w:szCs w:val="24"/>
        </w:rPr>
        <w:t>, neutral emotion block: 0.2</w:t>
      </w:r>
      <w:r w:rsidR="006653F7" w:rsidRPr="008A1016">
        <w:rPr>
          <w:rFonts w:ascii="Times New Roman" w:hAnsi="Times New Roman" w:cs="Times New Roman"/>
          <w:szCs w:val="24"/>
        </w:rPr>
        <w:t>4</w:t>
      </w:r>
      <w:r w:rsidR="000C45ED" w:rsidRPr="008A1016">
        <w:rPr>
          <w:rFonts w:ascii="Times New Roman" w:hAnsi="Times New Roman" w:cs="Times New Roman"/>
          <w:szCs w:val="24"/>
        </w:rPr>
        <w:t xml:space="preserve"> ± 0.8</w:t>
      </w:r>
      <w:r w:rsidR="006653F7" w:rsidRPr="008A1016">
        <w:rPr>
          <w:rFonts w:ascii="Times New Roman" w:hAnsi="Times New Roman" w:cs="Times New Roman"/>
          <w:szCs w:val="24"/>
        </w:rPr>
        <w:t>5</w:t>
      </w:r>
      <w:r w:rsidR="000C45ED" w:rsidRPr="008A1016">
        <w:rPr>
          <w:rFonts w:ascii="Times New Roman" w:hAnsi="Times New Roman" w:cs="Times New Roman"/>
          <w:szCs w:val="24"/>
        </w:rPr>
        <w:t>)</w:t>
      </w:r>
      <w:r w:rsidRPr="008A1016">
        <w:rPr>
          <w:rFonts w:ascii="Times New Roman" w:hAnsi="Times New Roman" w:cs="Times New Roman"/>
          <w:szCs w:val="24"/>
        </w:rPr>
        <w:t>,</w:t>
      </w:r>
      <w:r w:rsidRPr="008A1016">
        <w:rPr>
          <w:rFonts w:ascii="Times New Roman" w:hAnsi="Times New Roman"/>
        </w:rPr>
        <w:t xml:space="preserve"> t (</w:t>
      </w:r>
      <w:r w:rsidRPr="008A1016">
        <w:rPr>
          <w:rFonts w:ascii="Times New Roman" w:hAnsi="Times New Roman" w:cs="Times New Roman"/>
          <w:szCs w:val="24"/>
        </w:rPr>
        <w:t>2</w:t>
      </w:r>
      <w:r w:rsidR="006653F7" w:rsidRPr="008A1016">
        <w:rPr>
          <w:rFonts w:ascii="Times New Roman" w:hAnsi="Times New Roman" w:cs="Times New Roman"/>
          <w:szCs w:val="24"/>
        </w:rPr>
        <w:t>5</w:t>
      </w:r>
      <w:r w:rsidRPr="008A1016">
        <w:rPr>
          <w:rFonts w:ascii="Times New Roman" w:hAnsi="Times New Roman"/>
        </w:rPr>
        <w:t xml:space="preserve">) = </w:t>
      </w:r>
      <w:r w:rsidR="006653F7" w:rsidRPr="008A1016">
        <w:rPr>
          <w:rFonts w:ascii="Times New Roman" w:hAnsi="Times New Roman"/>
        </w:rPr>
        <w:t>0.919</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Pr="008A1016">
        <w:rPr>
          <w:rFonts w:ascii="Times New Roman" w:hAnsi="Times New Roman" w:cs="Times New Roman"/>
          <w:szCs w:val="24"/>
        </w:rPr>
        <w:t>3</w:t>
      </w:r>
      <w:r w:rsidR="006653F7" w:rsidRPr="008A1016">
        <w:rPr>
          <w:rFonts w:ascii="Times New Roman" w:hAnsi="Times New Roman" w:cs="Times New Roman"/>
          <w:szCs w:val="24"/>
        </w:rPr>
        <w:t>67</w:t>
      </w:r>
      <w:r w:rsidRPr="008A1016">
        <w:rPr>
          <w:rFonts w:ascii="Times New Roman" w:hAnsi="Times New Roman"/>
        </w:rPr>
        <w:t>, Cohen’s d = 0.</w:t>
      </w:r>
      <w:r w:rsidRPr="008A1016">
        <w:rPr>
          <w:rFonts w:ascii="Times New Roman" w:hAnsi="Times New Roman" w:cs="Times New Roman"/>
          <w:szCs w:val="24"/>
        </w:rPr>
        <w:t>1</w:t>
      </w:r>
      <w:r w:rsidR="006653F7" w:rsidRPr="008A1016">
        <w:rPr>
          <w:rFonts w:ascii="Times New Roman" w:hAnsi="Times New Roman" w:cs="Times New Roman"/>
          <w:szCs w:val="24"/>
        </w:rPr>
        <w:t>80</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0.</w:t>
      </w:r>
      <w:r w:rsidRPr="008A1016">
        <w:rPr>
          <w:rFonts w:ascii="Times New Roman" w:hAnsi="Times New Roman" w:cs="Times New Roman"/>
          <w:szCs w:val="24"/>
        </w:rPr>
        <w:t>3</w:t>
      </w:r>
      <w:r w:rsidR="006653F7" w:rsidRPr="008A1016">
        <w:rPr>
          <w:rFonts w:ascii="Times New Roman" w:hAnsi="Times New Roman" w:cs="Times New Roman"/>
          <w:szCs w:val="24"/>
        </w:rPr>
        <w:t>04</w:t>
      </w:r>
      <w:r w:rsidRPr="008A1016">
        <w:rPr>
          <w:rFonts w:ascii="Times New Roman" w:hAnsi="Times New Roman"/>
        </w:rPr>
        <w:t xml:space="preserve">, or </w:t>
      </w:r>
      <w:r w:rsidR="001D4326" w:rsidRPr="008A1016">
        <w:rPr>
          <w:rFonts w:ascii="Times New Roman" w:hAnsi="Times New Roman" w:cs="Times New Roman"/>
          <w:szCs w:val="24"/>
        </w:rPr>
        <w:t xml:space="preserve">the </w:t>
      </w:r>
      <w:r w:rsidRPr="008A1016">
        <w:rPr>
          <w:rFonts w:ascii="Times New Roman" w:hAnsi="Times New Roman"/>
        </w:rPr>
        <w:t>low-trait anxiety participants</w:t>
      </w:r>
      <w:r w:rsidR="000C45ED" w:rsidRPr="008A1016">
        <w:rPr>
          <w:rFonts w:ascii="Times New Roman" w:hAnsi="Times New Roman" w:cs="Times New Roman"/>
          <w:szCs w:val="24"/>
        </w:rPr>
        <w:t xml:space="preserve"> (negative emotion block: 0.</w:t>
      </w:r>
      <w:r w:rsidR="006653F7" w:rsidRPr="008A1016">
        <w:rPr>
          <w:rFonts w:ascii="Times New Roman" w:hAnsi="Times New Roman" w:cs="Times New Roman"/>
          <w:szCs w:val="24"/>
        </w:rPr>
        <w:t>36</w:t>
      </w:r>
      <w:r w:rsidR="000C45ED" w:rsidRPr="008A1016">
        <w:rPr>
          <w:rFonts w:ascii="Times New Roman" w:hAnsi="Times New Roman" w:cs="Times New Roman"/>
          <w:szCs w:val="24"/>
        </w:rPr>
        <w:t xml:space="preserve"> ± 1.0</w:t>
      </w:r>
      <w:r w:rsidR="006653F7" w:rsidRPr="008A1016">
        <w:rPr>
          <w:rFonts w:ascii="Times New Roman" w:hAnsi="Times New Roman" w:cs="Times New Roman"/>
          <w:szCs w:val="24"/>
        </w:rPr>
        <w:t>6</w:t>
      </w:r>
      <w:r w:rsidR="000C45ED" w:rsidRPr="008A1016">
        <w:rPr>
          <w:rFonts w:ascii="Times New Roman" w:hAnsi="Times New Roman" w:cs="Times New Roman"/>
          <w:szCs w:val="24"/>
        </w:rPr>
        <w:t>, neutral emotion block: 0.</w:t>
      </w:r>
      <w:r w:rsidR="006653F7" w:rsidRPr="008A1016">
        <w:rPr>
          <w:rFonts w:ascii="Times New Roman" w:hAnsi="Times New Roman" w:cs="Times New Roman"/>
          <w:szCs w:val="24"/>
        </w:rPr>
        <w:t>24</w:t>
      </w:r>
      <w:r w:rsidR="000C45ED" w:rsidRPr="008A1016">
        <w:rPr>
          <w:rFonts w:ascii="Times New Roman" w:hAnsi="Times New Roman" w:cs="Times New Roman"/>
          <w:szCs w:val="24"/>
        </w:rPr>
        <w:t xml:space="preserve"> ± 0.7</w:t>
      </w:r>
      <w:r w:rsidR="006653F7" w:rsidRPr="008A1016">
        <w:rPr>
          <w:rFonts w:ascii="Times New Roman" w:hAnsi="Times New Roman" w:cs="Times New Roman"/>
          <w:szCs w:val="24"/>
        </w:rPr>
        <w:t>6</w:t>
      </w:r>
      <w:r w:rsidR="000C45ED" w:rsidRPr="008A1016">
        <w:rPr>
          <w:rFonts w:ascii="Times New Roman" w:hAnsi="Times New Roman" w:cs="Times New Roman"/>
          <w:szCs w:val="24"/>
        </w:rPr>
        <w:t>)</w:t>
      </w:r>
      <w:r w:rsidRPr="008A1016">
        <w:rPr>
          <w:rFonts w:ascii="Times New Roman" w:hAnsi="Times New Roman" w:cs="Times New Roman"/>
          <w:szCs w:val="24"/>
        </w:rPr>
        <w:t>,</w:t>
      </w:r>
      <w:r w:rsidRPr="008A1016">
        <w:rPr>
          <w:rFonts w:ascii="Times New Roman" w:hAnsi="Times New Roman"/>
        </w:rPr>
        <w:t xml:space="preserve"> t (</w:t>
      </w:r>
      <w:r w:rsidRPr="008A1016">
        <w:rPr>
          <w:rFonts w:ascii="Times New Roman" w:hAnsi="Times New Roman" w:cs="Times New Roman"/>
          <w:szCs w:val="24"/>
        </w:rPr>
        <w:t>2</w:t>
      </w:r>
      <w:r w:rsidR="006653F7" w:rsidRPr="008A1016">
        <w:rPr>
          <w:rFonts w:ascii="Times New Roman" w:hAnsi="Times New Roman" w:cs="Times New Roman"/>
          <w:szCs w:val="24"/>
        </w:rPr>
        <w:t>5</w:t>
      </w:r>
      <w:r w:rsidRPr="008A1016">
        <w:rPr>
          <w:rFonts w:ascii="Times New Roman" w:hAnsi="Times New Roman"/>
        </w:rPr>
        <w:t xml:space="preserve">) = </w:t>
      </w:r>
      <w:r w:rsidR="006653F7" w:rsidRPr="008A1016">
        <w:rPr>
          <w:rFonts w:ascii="Times New Roman" w:hAnsi="Times New Roman"/>
        </w:rPr>
        <w:t>0.546</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 0.</w:t>
      </w:r>
      <w:r w:rsidR="006653F7" w:rsidRPr="008A1016">
        <w:rPr>
          <w:rFonts w:ascii="Times New Roman" w:hAnsi="Times New Roman"/>
        </w:rPr>
        <w:t>590</w:t>
      </w:r>
      <w:r w:rsidRPr="008A1016">
        <w:rPr>
          <w:rFonts w:ascii="Times New Roman" w:hAnsi="Times New Roman"/>
        </w:rPr>
        <w:t xml:space="preserve">, </w:t>
      </w:r>
      <w:r w:rsidRPr="008A1016">
        <w:rPr>
          <w:rFonts w:ascii="Times New Roman" w:hAnsi="Times New Roman" w:cs="Times New Roman"/>
          <w:szCs w:val="24"/>
        </w:rPr>
        <w:t>Cohen’s d = 0.</w:t>
      </w:r>
      <w:r w:rsidR="006653F7" w:rsidRPr="008A1016">
        <w:rPr>
          <w:rFonts w:ascii="Times New Roman" w:hAnsi="Times New Roman" w:cs="Times New Roman"/>
          <w:szCs w:val="24"/>
        </w:rPr>
        <w:t>10</w:t>
      </w:r>
      <w:r w:rsidR="000C45ED" w:rsidRPr="008A1016">
        <w:rPr>
          <w:rFonts w:ascii="Times New Roman" w:hAnsi="Times New Roman" w:cs="Times New Roman"/>
          <w:szCs w:val="24"/>
        </w:rPr>
        <w:t>7</w:t>
      </w:r>
      <w:r w:rsidRPr="008A1016">
        <w:rPr>
          <w:rFonts w:ascii="Times New Roman" w:hAnsi="Times New Roman" w:cs="Times New Roman"/>
          <w:szCs w:val="24"/>
        </w:rPr>
        <w:t xml:space="preserve">, </w:t>
      </w:r>
      <w:r w:rsidRPr="008A1016">
        <w:rPr>
          <w:rFonts w:ascii="Times New Roman" w:hAnsi="Times New Roman"/>
        </w:rPr>
        <w:t>BF</w:t>
      </w:r>
      <w:r w:rsidRPr="008A1016">
        <w:rPr>
          <w:rFonts w:ascii="Times New Roman" w:hAnsi="Times New Roman"/>
          <w:vertAlign w:val="subscript"/>
        </w:rPr>
        <w:t>10</w:t>
      </w:r>
      <w:r w:rsidRPr="008A1016">
        <w:rPr>
          <w:rFonts w:ascii="Times New Roman" w:hAnsi="Times New Roman"/>
        </w:rPr>
        <w:t xml:space="preserve"> = 0.</w:t>
      </w:r>
      <w:r w:rsidR="006653F7" w:rsidRPr="008A1016">
        <w:rPr>
          <w:rFonts w:ascii="Times New Roman" w:hAnsi="Times New Roman"/>
        </w:rPr>
        <w:t>2</w:t>
      </w:r>
      <w:r w:rsidRPr="008A1016">
        <w:rPr>
          <w:rFonts w:ascii="Times New Roman" w:hAnsi="Times New Roman" w:cs="Times New Roman"/>
          <w:szCs w:val="24"/>
        </w:rPr>
        <w:t>3</w:t>
      </w:r>
      <w:r w:rsidR="000C45ED" w:rsidRPr="008A1016">
        <w:rPr>
          <w:rFonts w:ascii="Times New Roman" w:hAnsi="Times New Roman" w:cs="Times New Roman"/>
          <w:szCs w:val="24"/>
        </w:rPr>
        <w:t>8</w:t>
      </w:r>
      <w:r w:rsidRPr="008A1016">
        <w:rPr>
          <w:rFonts w:ascii="Times New Roman" w:hAnsi="Times New Roman"/>
        </w:rPr>
        <w:t>.</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One</w:t>
      </w:r>
      <w:r w:rsidR="003F41E2" w:rsidRPr="008A1016">
        <w:rPr>
          <w:rFonts w:ascii="Times New Roman" w:hAnsi="Times New Roman" w:cs="Times New Roman"/>
          <w:szCs w:val="24"/>
        </w:rPr>
        <w:t>-</w:t>
      </w:r>
      <w:r w:rsidRPr="008A1016">
        <w:rPr>
          <w:rFonts w:ascii="Times New Roman" w:hAnsi="Times New Roman"/>
        </w:rPr>
        <w:t xml:space="preserve">sample t-test analyses showed </w:t>
      </w:r>
      <w:r w:rsidR="001D4326" w:rsidRPr="008A1016">
        <w:rPr>
          <w:rFonts w:ascii="Times New Roman" w:hAnsi="Times New Roman" w:cs="Times New Roman"/>
          <w:szCs w:val="24"/>
        </w:rPr>
        <w:t xml:space="preserve">the </w:t>
      </w:r>
      <w:r w:rsidRPr="008A1016">
        <w:rPr>
          <w:rFonts w:ascii="Times New Roman" w:hAnsi="Times New Roman"/>
        </w:rPr>
        <w:t xml:space="preserve">similarity between each trait anxiety </w:t>
      </w:r>
      <w:r w:rsidRPr="008A1016">
        <w:rPr>
          <w:rFonts w:ascii="Times New Roman" w:hAnsi="Times New Roman" w:cs="Times New Roman"/>
          <w:szCs w:val="24"/>
        </w:rPr>
        <w:t>group</w:t>
      </w:r>
      <w:r w:rsidRPr="008A1016">
        <w:rPr>
          <w:rFonts w:ascii="Times New Roman" w:hAnsi="Times New Roman"/>
        </w:rPr>
        <w:t xml:space="preserve"> in </w:t>
      </w:r>
      <w:r w:rsidR="001D4326" w:rsidRPr="008A1016">
        <w:rPr>
          <w:rFonts w:ascii="Times New Roman" w:hAnsi="Times New Roman" w:cs="Times New Roman"/>
          <w:szCs w:val="24"/>
        </w:rPr>
        <w:t xml:space="preserve">the </w:t>
      </w:r>
      <w:r w:rsidRPr="008A1016">
        <w:rPr>
          <w:rFonts w:ascii="Times New Roman" w:hAnsi="Times New Roman"/>
        </w:rPr>
        <w:t xml:space="preserve">result model, in which </w:t>
      </w:r>
      <w:r w:rsidR="001D4326" w:rsidRPr="008A1016">
        <w:rPr>
          <w:rFonts w:ascii="Times New Roman" w:hAnsi="Times New Roman" w:cs="Times New Roman"/>
          <w:szCs w:val="24"/>
        </w:rPr>
        <w:t xml:space="preserve">the </w:t>
      </w:r>
      <w:r w:rsidRPr="008A1016">
        <w:rPr>
          <w:rFonts w:ascii="Times New Roman" w:hAnsi="Times New Roman"/>
        </w:rPr>
        <w:t>participants’ CDA</w:t>
      </w:r>
      <w:r w:rsidRPr="008A1016">
        <w:rPr>
          <w:rFonts w:ascii="Times New Roman" w:hAnsi="Times New Roman"/>
          <w:vertAlign w:val="subscript"/>
        </w:rPr>
        <w:t xml:space="preserve">diff </w:t>
      </w:r>
      <w:r w:rsidRPr="008A1016">
        <w:rPr>
          <w:rFonts w:ascii="Times New Roman" w:hAnsi="Times New Roman"/>
        </w:rPr>
        <w:t xml:space="preserve">was significantly </w:t>
      </w:r>
      <w:r w:rsidR="006653F7" w:rsidRPr="008A1016">
        <w:rPr>
          <w:rFonts w:ascii="Times New Roman" w:hAnsi="Times New Roman"/>
        </w:rPr>
        <w:t xml:space="preserve">or marginally significantly </w:t>
      </w:r>
      <w:r w:rsidRPr="008A1016">
        <w:rPr>
          <w:rFonts w:ascii="Times New Roman" w:hAnsi="Times New Roman"/>
        </w:rPr>
        <w:t xml:space="preserve">larger than 0 in </w:t>
      </w:r>
      <w:r w:rsidR="001D4326" w:rsidRPr="008A1016">
        <w:rPr>
          <w:rFonts w:ascii="Times New Roman" w:hAnsi="Times New Roman" w:cs="Times New Roman"/>
          <w:szCs w:val="24"/>
        </w:rPr>
        <w:t xml:space="preserve">the </w:t>
      </w:r>
      <w:r w:rsidRPr="008A1016">
        <w:rPr>
          <w:rFonts w:ascii="Times New Roman" w:hAnsi="Times New Roman"/>
        </w:rPr>
        <w:t>negative emotion block (high-trait anxiety group: t (</w:t>
      </w:r>
      <w:r w:rsidRPr="008A1016">
        <w:rPr>
          <w:rFonts w:ascii="Times New Roman" w:eastAsia="STIX-Bold" w:hAnsi="Times New Roman" w:cs="Times New Roman"/>
          <w:szCs w:val="24"/>
        </w:rPr>
        <w:t>2</w:t>
      </w:r>
      <w:r w:rsidR="006653F7" w:rsidRPr="008A1016">
        <w:rPr>
          <w:rFonts w:ascii="Times New Roman" w:eastAsia="STIX-Bold" w:hAnsi="Times New Roman" w:cs="Times New Roman"/>
          <w:szCs w:val="24"/>
        </w:rPr>
        <w:t>5</w:t>
      </w:r>
      <w:r w:rsidRPr="008A1016">
        <w:rPr>
          <w:rFonts w:ascii="Times New Roman" w:hAnsi="Times New Roman"/>
        </w:rPr>
        <w:t>) = 2.</w:t>
      </w:r>
      <w:r w:rsidR="006653F7" w:rsidRPr="008A1016">
        <w:rPr>
          <w:rFonts w:ascii="Times New Roman" w:eastAsia="AdvP4C4E74" w:hAnsi="Times New Roman" w:cs="Times New Roman"/>
          <w:szCs w:val="24"/>
        </w:rPr>
        <w:t>538</w:t>
      </w:r>
      <w:r w:rsidRPr="008A1016">
        <w:rPr>
          <w:rFonts w:ascii="Times New Roman" w:hAnsi="Times New Roman"/>
        </w:rPr>
        <w:t xml:space="preserve">, </w:t>
      </w:r>
      <w:r w:rsidRPr="008A1016">
        <w:rPr>
          <w:rFonts w:ascii="Times New Roman" w:hAnsi="Times New Roman"/>
          <w:i/>
        </w:rPr>
        <w:t>p =</w:t>
      </w:r>
      <w:r w:rsidRPr="008A1016">
        <w:rPr>
          <w:rFonts w:ascii="Times New Roman" w:hAnsi="Times New Roman"/>
        </w:rPr>
        <w:t xml:space="preserve"> 0.</w:t>
      </w:r>
      <w:r w:rsidRPr="008A1016">
        <w:rPr>
          <w:rFonts w:ascii="Times New Roman" w:hAnsi="Times New Roman" w:cs="Times New Roman"/>
          <w:szCs w:val="24"/>
        </w:rPr>
        <w:t>01</w:t>
      </w:r>
      <w:r w:rsidR="006653F7" w:rsidRPr="008A1016">
        <w:rPr>
          <w:rFonts w:ascii="Times New Roman" w:hAnsi="Times New Roman" w:cs="Times New Roman"/>
          <w:szCs w:val="24"/>
        </w:rPr>
        <w:t>8</w:t>
      </w:r>
      <w:r w:rsidRPr="008A1016">
        <w:rPr>
          <w:rFonts w:ascii="Times New Roman" w:hAnsi="Times New Roman"/>
        </w:rPr>
        <w:t>, Cohen’s d = 0.</w:t>
      </w:r>
      <w:r w:rsidR="006653F7" w:rsidRPr="008A1016">
        <w:rPr>
          <w:rFonts w:ascii="Times New Roman" w:eastAsia="AdvP4C4E74" w:hAnsi="Times New Roman" w:cs="Times New Roman"/>
          <w:szCs w:val="24"/>
        </w:rPr>
        <w:t>498</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2.</w:t>
      </w:r>
      <w:r w:rsidR="006653F7" w:rsidRPr="008A1016">
        <w:rPr>
          <w:rFonts w:ascii="Times New Roman" w:hAnsi="Times New Roman"/>
        </w:rPr>
        <w:t>920</w:t>
      </w:r>
      <w:r w:rsidRPr="008A1016">
        <w:rPr>
          <w:rFonts w:ascii="Times New Roman" w:hAnsi="Times New Roman"/>
        </w:rPr>
        <w:t>; low-trait anxiety group: t (</w:t>
      </w:r>
      <w:r w:rsidRPr="008A1016">
        <w:rPr>
          <w:rFonts w:ascii="Times New Roman" w:eastAsia="STIX-Bold" w:hAnsi="Times New Roman" w:cs="Times New Roman"/>
          <w:szCs w:val="24"/>
        </w:rPr>
        <w:t>2</w:t>
      </w:r>
      <w:r w:rsidR="006653F7" w:rsidRPr="008A1016">
        <w:rPr>
          <w:rFonts w:ascii="Times New Roman" w:eastAsia="STIX-Bold" w:hAnsi="Times New Roman" w:cs="Times New Roman"/>
          <w:szCs w:val="24"/>
        </w:rPr>
        <w:t>5</w:t>
      </w:r>
      <w:r w:rsidRPr="008A1016">
        <w:rPr>
          <w:rFonts w:ascii="Times New Roman" w:hAnsi="Times New Roman"/>
        </w:rPr>
        <w:t xml:space="preserve">) = </w:t>
      </w:r>
      <w:r w:rsidR="006653F7" w:rsidRPr="008A1016">
        <w:rPr>
          <w:rFonts w:ascii="Times New Roman" w:hAnsi="Times New Roman"/>
        </w:rPr>
        <w:t>1.722</w:t>
      </w:r>
      <w:r w:rsidRPr="008A1016">
        <w:rPr>
          <w:rFonts w:ascii="Times New Roman" w:hAnsi="Times New Roman"/>
        </w:rPr>
        <w:t xml:space="preserve">, </w:t>
      </w:r>
      <w:r w:rsidRPr="008A1016">
        <w:rPr>
          <w:rFonts w:ascii="Times New Roman" w:hAnsi="Times New Roman"/>
          <w:i/>
        </w:rPr>
        <w:t>p =</w:t>
      </w:r>
      <w:r w:rsidRPr="008A1016">
        <w:rPr>
          <w:rFonts w:ascii="Times New Roman" w:hAnsi="Times New Roman"/>
        </w:rPr>
        <w:t xml:space="preserve"> 0.</w:t>
      </w:r>
      <w:r w:rsidRPr="008A1016">
        <w:rPr>
          <w:rFonts w:ascii="Times New Roman" w:hAnsi="Times New Roman" w:cs="Times New Roman"/>
          <w:szCs w:val="24"/>
        </w:rPr>
        <w:t>0</w:t>
      </w:r>
      <w:r w:rsidR="006653F7" w:rsidRPr="008A1016">
        <w:rPr>
          <w:rFonts w:ascii="Times New Roman" w:hAnsi="Times New Roman" w:cs="Times New Roman"/>
          <w:szCs w:val="24"/>
        </w:rPr>
        <w:t>97</w:t>
      </w:r>
      <w:r w:rsidRPr="008A1016">
        <w:rPr>
          <w:rFonts w:ascii="Times New Roman" w:hAnsi="Times New Roman"/>
        </w:rPr>
        <w:t>, Cohen’s d = 0.</w:t>
      </w:r>
      <w:r w:rsidR="000C45ED" w:rsidRPr="008A1016">
        <w:rPr>
          <w:rFonts w:ascii="Times New Roman" w:eastAsia="AdvP4C4E74" w:hAnsi="Times New Roman" w:cs="Times New Roman"/>
          <w:szCs w:val="24"/>
        </w:rPr>
        <w:t>3</w:t>
      </w:r>
      <w:r w:rsidR="006653F7" w:rsidRPr="008A1016">
        <w:rPr>
          <w:rFonts w:ascii="Times New Roman" w:eastAsia="AdvP4C4E74" w:hAnsi="Times New Roman" w:cs="Times New Roman"/>
          <w:szCs w:val="24"/>
        </w:rPr>
        <w:t>3</w:t>
      </w:r>
      <w:r w:rsidRPr="008A1016">
        <w:rPr>
          <w:rFonts w:ascii="Times New Roman" w:eastAsia="AdvP4C4E74" w:hAnsi="Times New Roman" w:cs="Times New Roman"/>
          <w:szCs w:val="24"/>
        </w:rPr>
        <w:t>8</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w:t>
      </w:r>
      <w:r w:rsidR="006653F7" w:rsidRPr="008A1016">
        <w:rPr>
          <w:rFonts w:ascii="Times New Roman" w:hAnsi="Times New Roman"/>
        </w:rPr>
        <w:t>0.754</w:t>
      </w:r>
      <w:r w:rsidRPr="008A1016">
        <w:rPr>
          <w:rFonts w:ascii="Times New Roman" w:hAnsi="Times New Roman"/>
        </w:rPr>
        <w:t xml:space="preserve">), but was </w:t>
      </w:r>
      <w:r w:rsidRPr="008A1016">
        <w:rPr>
          <w:rFonts w:ascii="Times New Roman" w:eastAsia="AdvP4C4E74" w:hAnsi="Times New Roman" w:cs="Times New Roman"/>
          <w:szCs w:val="24"/>
        </w:rPr>
        <w:t>no</w:t>
      </w:r>
      <w:r w:rsidR="001D4326" w:rsidRPr="008A1016">
        <w:rPr>
          <w:rFonts w:ascii="Times New Roman" w:eastAsia="AdvP4C4E74" w:hAnsi="Times New Roman" w:cs="Times New Roman"/>
          <w:szCs w:val="24"/>
        </w:rPr>
        <w:t>t</w:t>
      </w:r>
      <w:r w:rsidRPr="008A1016">
        <w:rPr>
          <w:rFonts w:ascii="Times New Roman" w:eastAsia="AdvP4C4E74" w:hAnsi="Times New Roman" w:cs="Times New Roman"/>
          <w:szCs w:val="24"/>
        </w:rPr>
        <w:t xml:space="preserve"> significant</w:t>
      </w:r>
      <w:r w:rsidR="001D4326" w:rsidRPr="008A1016">
        <w:rPr>
          <w:rFonts w:ascii="Times New Roman" w:eastAsia="AdvP4C4E74" w:hAnsi="Times New Roman" w:cs="Times New Roman"/>
          <w:szCs w:val="24"/>
        </w:rPr>
        <w:t>ly</w:t>
      </w:r>
      <w:r w:rsidRPr="008A1016">
        <w:rPr>
          <w:rFonts w:ascii="Times New Roman" w:eastAsia="AdvP4C4E74" w:hAnsi="Times New Roman" w:cs="Times New Roman"/>
          <w:szCs w:val="24"/>
        </w:rPr>
        <w:t xml:space="preserve"> differen</w:t>
      </w:r>
      <w:r w:rsidR="001D4326" w:rsidRPr="008A1016">
        <w:rPr>
          <w:rFonts w:ascii="Times New Roman" w:eastAsia="AdvP4C4E74" w:hAnsi="Times New Roman" w:cs="Times New Roman"/>
          <w:szCs w:val="24"/>
        </w:rPr>
        <w:t>t from</w:t>
      </w:r>
      <w:r w:rsidRPr="008A1016">
        <w:rPr>
          <w:rFonts w:ascii="Times New Roman" w:hAnsi="Times New Roman"/>
        </w:rPr>
        <w:t xml:space="preserve"> 0 in </w:t>
      </w:r>
      <w:r w:rsidR="001D4326" w:rsidRPr="008A1016">
        <w:rPr>
          <w:rFonts w:ascii="Times New Roman" w:eastAsia="AdvP4C4E74" w:hAnsi="Times New Roman" w:cs="Times New Roman"/>
          <w:szCs w:val="24"/>
        </w:rPr>
        <w:t xml:space="preserve">the </w:t>
      </w:r>
      <w:r w:rsidRPr="008A1016">
        <w:rPr>
          <w:rFonts w:ascii="Times New Roman" w:hAnsi="Times New Roman"/>
        </w:rPr>
        <w:t>neutral emotion block (high-trait anxiety group: t (</w:t>
      </w:r>
      <w:r w:rsidRPr="008A1016">
        <w:rPr>
          <w:rFonts w:ascii="Times New Roman" w:eastAsia="STIX-Bold" w:hAnsi="Times New Roman" w:cs="Times New Roman"/>
          <w:szCs w:val="24"/>
        </w:rPr>
        <w:t>2</w:t>
      </w:r>
      <w:r w:rsidR="006653F7" w:rsidRPr="008A1016">
        <w:rPr>
          <w:rFonts w:ascii="Times New Roman" w:eastAsia="STIX-Bold" w:hAnsi="Times New Roman" w:cs="Times New Roman"/>
          <w:szCs w:val="24"/>
        </w:rPr>
        <w:t>5</w:t>
      </w:r>
      <w:r w:rsidRPr="008A1016">
        <w:rPr>
          <w:rFonts w:ascii="Times New Roman" w:hAnsi="Times New Roman"/>
        </w:rPr>
        <w:t>) = 1.</w:t>
      </w:r>
      <w:r w:rsidR="006653F7" w:rsidRPr="008A1016">
        <w:rPr>
          <w:rFonts w:ascii="Times New Roman" w:eastAsia="AdvP4C4E74" w:hAnsi="Times New Roman" w:cs="Times New Roman"/>
          <w:szCs w:val="24"/>
        </w:rPr>
        <w:t>433</w:t>
      </w:r>
      <w:r w:rsidRPr="008A1016">
        <w:rPr>
          <w:rFonts w:ascii="Times New Roman" w:hAnsi="Times New Roman"/>
        </w:rPr>
        <w:t xml:space="preserve">, </w:t>
      </w:r>
      <w:r w:rsidRPr="008A1016">
        <w:rPr>
          <w:rFonts w:ascii="Times New Roman" w:hAnsi="Times New Roman"/>
          <w:i/>
        </w:rPr>
        <w:t>p =</w:t>
      </w:r>
      <w:r w:rsidRPr="008A1016">
        <w:rPr>
          <w:rFonts w:ascii="Times New Roman" w:hAnsi="Times New Roman"/>
        </w:rPr>
        <w:t xml:space="preserve"> 0.</w:t>
      </w:r>
      <w:r w:rsidR="000C45ED" w:rsidRPr="008A1016">
        <w:rPr>
          <w:rFonts w:ascii="Times New Roman" w:hAnsi="Times New Roman" w:cs="Times New Roman"/>
          <w:szCs w:val="24"/>
        </w:rPr>
        <w:t>1</w:t>
      </w:r>
      <w:r w:rsidR="006653F7" w:rsidRPr="008A1016">
        <w:rPr>
          <w:rFonts w:ascii="Times New Roman" w:hAnsi="Times New Roman" w:cs="Times New Roman"/>
          <w:szCs w:val="24"/>
        </w:rPr>
        <w:t>64</w:t>
      </w:r>
      <w:r w:rsidRPr="008A1016">
        <w:rPr>
          <w:rFonts w:ascii="Times New Roman" w:hAnsi="Times New Roman"/>
        </w:rPr>
        <w:t>, Cohen’s d = 0.</w:t>
      </w:r>
      <w:r w:rsidRPr="008A1016">
        <w:rPr>
          <w:rFonts w:ascii="Times New Roman" w:eastAsia="AdvP4C4E74" w:hAnsi="Times New Roman" w:cs="Times New Roman"/>
          <w:szCs w:val="24"/>
        </w:rPr>
        <w:t>2</w:t>
      </w:r>
      <w:r w:rsidR="006653F7" w:rsidRPr="008A1016">
        <w:rPr>
          <w:rFonts w:ascii="Times New Roman" w:eastAsia="AdvP4C4E74" w:hAnsi="Times New Roman" w:cs="Times New Roman"/>
          <w:szCs w:val="24"/>
        </w:rPr>
        <w:t>81</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0.</w:t>
      </w:r>
      <w:r w:rsidR="006653F7" w:rsidRPr="008A1016">
        <w:rPr>
          <w:rFonts w:ascii="Times New Roman" w:hAnsi="Times New Roman"/>
        </w:rPr>
        <w:t>514</w:t>
      </w:r>
      <w:r w:rsidRPr="008A1016">
        <w:rPr>
          <w:rFonts w:ascii="Times New Roman" w:hAnsi="Times New Roman"/>
        </w:rPr>
        <w:t>; low-trait anxiety group: t (</w:t>
      </w:r>
      <w:r w:rsidRPr="008A1016">
        <w:rPr>
          <w:rFonts w:ascii="Times New Roman" w:eastAsia="STIX-Bold" w:hAnsi="Times New Roman" w:cs="Times New Roman"/>
          <w:szCs w:val="24"/>
        </w:rPr>
        <w:t>2</w:t>
      </w:r>
      <w:r w:rsidR="006653F7" w:rsidRPr="008A1016">
        <w:rPr>
          <w:rFonts w:ascii="Times New Roman" w:eastAsia="STIX-Bold" w:hAnsi="Times New Roman" w:cs="Times New Roman"/>
          <w:szCs w:val="24"/>
        </w:rPr>
        <w:t>5</w:t>
      </w:r>
      <w:r w:rsidRPr="008A1016">
        <w:rPr>
          <w:rFonts w:ascii="Times New Roman" w:hAnsi="Times New Roman"/>
        </w:rPr>
        <w:t>) = 1.</w:t>
      </w:r>
      <w:r w:rsidR="006653F7" w:rsidRPr="008A1016">
        <w:rPr>
          <w:rFonts w:ascii="Times New Roman" w:eastAsia="AdvP4C4E74" w:hAnsi="Times New Roman" w:cs="Times New Roman"/>
          <w:szCs w:val="24"/>
        </w:rPr>
        <w:t>629</w:t>
      </w:r>
      <w:r w:rsidRPr="008A1016">
        <w:rPr>
          <w:rFonts w:ascii="Times New Roman" w:hAnsi="Times New Roman"/>
        </w:rPr>
        <w:t xml:space="preserve">, </w:t>
      </w:r>
      <w:r w:rsidRPr="008A1016">
        <w:rPr>
          <w:rFonts w:ascii="Times New Roman" w:hAnsi="Times New Roman"/>
          <w:i/>
        </w:rPr>
        <w:t>p =</w:t>
      </w:r>
      <w:r w:rsidRPr="008A1016">
        <w:rPr>
          <w:rFonts w:ascii="Times New Roman" w:hAnsi="Times New Roman"/>
        </w:rPr>
        <w:t xml:space="preserve"> 0.</w:t>
      </w:r>
      <w:r w:rsidR="006653F7" w:rsidRPr="008A1016">
        <w:rPr>
          <w:rFonts w:ascii="Times New Roman" w:hAnsi="Times New Roman" w:cs="Times New Roman"/>
          <w:szCs w:val="24"/>
        </w:rPr>
        <w:t>116</w:t>
      </w:r>
      <w:r w:rsidRPr="008A1016">
        <w:rPr>
          <w:rFonts w:ascii="Times New Roman" w:hAnsi="Times New Roman"/>
        </w:rPr>
        <w:t>, Cohen’s d = 0.</w:t>
      </w:r>
      <w:r w:rsidR="006653F7" w:rsidRPr="008A1016">
        <w:rPr>
          <w:rFonts w:ascii="Times New Roman" w:eastAsia="AdvP4C4E74" w:hAnsi="Times New Roman" w:cs="Times New Roman"/>
          <w:szCs w:val="24"/>
        </w:rPr>
        <w:t>319</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 0.</w:t>
      </w:r>
      <w:r w:rsidR="006653F7" w:rsidRPr="008A1016">
        <w:rPr>
          <w:rFonts w:ascii="Times New Roman" w:hAnsi="Times New Roman"/>
        </w:rPr>
        <w:t>662</w:t>
      </w:r>
      <w:r w:rsidRPr="008A1016">
        <w:rPr>
          <w:rFonts w:ascii="Times New Roman" w:hAnsi="Times New Roman"/>
        </w:rPr>
        <w:t>).</w:t>
      </w:r>
    </w:p>
    <w:p w:rsidR="00E725BD" w:rsidRPr="008A1016" w:rsidRDefault="00E725BD" w:rsidP="00CB5D2B">
      <w:pPr>
        <w:widowControl/>
        <w:snapToGrid w:val="0"/>
        <w:ind w:firstLine="480"/>
        <w:rPr>
          <w:rFonts w:ascii="Times New Roman" w:hAnsi="Times New Roman"/>
        </w:rPr>
      </w:pPr>
    </w:p>
    <w:p w:rsidR="00E725BD" w:rsidRPr="008A1016" w:rsidRDefault="00E725BD" w:rsidP="00E725BD">
      <w:pPr>
        <w:pStyle w:val="3"/>
        <w:snapToGrid w:val="0"/>
        <w:spacing w:line="240" w:lineRule="auto"/>
      </w:pPr>
      <w:r w:rsidRPr="008A1016">
        <w:t>Discussion</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We assessed</w:t>
      </w:r>
      <w:r w:rsidRPr="008A1016">
        <w:rPr>
          <w:rFonts w:ascii="Times New Roman" w:hAnsi="Times New Roman" w:cs="Times New Roman"/>
          <w:szCs w:val="24"/>
        </w:rPr>
        <w:t xml:space="preserve">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 xml:space="preserve">participants' trait anxiety scores and investigated the potential influence of individual trait anxiety on the detrimental effects of </w:t>
      </w:r>
      <w:r w:rsidR="001D4326" w:rsidRPr="008A1016">
        <w:rPr>
          <w:rFonts w:ascii="Times New Roman" w:hAnsi="Times New Roman" w:cs="Times New Roman"/>
          <w:szCs w:val="24"/>
        </w:rPr>
        <w:t xml:space="preserve">the </w:t>
      </w:r>
      <w:r w:rsidRPr="008A1016">
        <w:rPr>
          <w:rFonts w:ascii="Times New Roman" w:hAnsi="Times New Roman"/>
        </w:rPr>
        <w:t>negative emotional state on distractor filtering. The results revealed no significant correlations between trait anxiety scores and CDA</w:t>
      </w:r>
      <w:r w:rsidRPr="008A1016">
        <w:rPr>
          <w:rFonts w:ascii="Times New Roman" w:hAnsi="Times New Roman"/>
          <w:vertAlign w:val="subscript"/>
        </w:rPr>
        <w:t>diff</w:t>
      </w:r>
      <w:r w:rsidRPr="008A1016">
        <w:rPr>
          <w:rFonts w:ascii="Times New Roman" w:hAnsi="Times New Roman"/>
        </w:rPr>
        <w:t xml:space="preserve">, </w:t>
      </w:r>
      <w:r w:rsidRPr="008A1016">
        <w:rPr>
          <w:rFonts w:ascii="Times New Roman" w:hAnsi="Times New Roman"/>
        </w:rPr>
        <w:lastRenderedPageBreak/>
        <w:t>nor did we find a significant interaction between the trait anxiety group and the emotional state block. These findings suggest that the level of trait anxiety did not modulate the impact of negative emotions on filtering in our EEG tasks.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Consistent with our findings from other analyses, CDA</w:t>
      </w:r>
      <w:r w:rsidRPr="008A1016">
        <w:rPr>
          <w:rFonts w:ascii="Times New Roman" w:hAnsi="Times New Roman"/>
          <w:vertAlign w:val="subscript"/>
        </w:rPr>
        <w:t>diff</w:t>
      </w:r>
      <w:r w:rsidRPr="008A1016">
        <w:rPr>
          <w:rFonts w:ascii="Times New Roman" w:hAnsi="Times New Roman"/>
        </w:rPr>
        <w:t xml:space="preserve"> was significantly greater than 0 only in the negative emotional state block, irrespective of</w:t>
      </w:r>
      <w:r w:rsidRPr="008A1016">
        <w:rPr>
          <w:rFonts w:ascii="Times New Roman" w:hAnsi="Times New Roman" w:cs="Times New Roman"/>
          <w:szCs w:val="24"/>
        </w:rPr>
        <w:t xml:space="preserve">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participants' trait anxiety scores. This finding again indicates that the presence of negative emotion impairs participants' ability to filter out distractors.</w:t>
      </w:r>
    </w:p>
    <w:p w:rsidR="00E725BD" w:rsidRPr="008A1016" w:rsidRDefault="00E725BD" w:rsidP="00E725BD">
      <w:pPr>
        <w:pStyle w:val="2"/>
        <w:snapToGrid w:val="0"/>
        <w:spacing w:line="240" w:lineRule="auto"/>
        <w:rPr>
          <w:rFonts w:cs="Times New Roman"/>
        </w:rPr>
      </w:pPr>
      <w:r w:rsidRPr="008A1016">
        <w:rPr>
          <w:rFonts w:cs="Times New Roman"/>
        </w:rPr>
        <w:t>6.</w:t>
      </w:r>
      <w:r w:rsidRPr="008A1016">
        <w:rPr>
          <w:rFonts w:cs="Times New Roman"/>
        </w:rPr>
        <w:tab/>
        <w:t xml:space="preserve">Examining the correlation </w:t>
      </w:r>
      <w:r w:rsidR="00C821E8" w:rsidRPr="008A1016">
        <w:rPr>
          <w:rFonts w:cs="Times New Roman"/>
        </w:rPr>
        <w:t xml:space="preserve">between </w:t>
      </w:r>
      <w:r w:rsidRPr="008A1016">
        <w:rPr>
          <w:rFonts w:cs="Times New Roman"/>
        </w:rPr>
        <w:t>depression and distractor filtering</w:t>
      </w:r>
    </w:p>
    <w:p w:rsidR="00E725BD" w:rsidRPr="008A1016" w:rsidRDefault="00E725BD" w:rsidP="006A2304">
      <w:pPr>
        <w:snapToGrid w:val="0"/>
        <w:ind w:firstLineChars="200" w:firstLine="420"/>
        <w:rPr>
          <w:rFonts w:ascii="Times New Roman" w:hAnsi="Times New Roman"/>
        </w:rPr>
      </w:pPr>
      <w:r w:rsidRPr="008A1016">
        <w:rPr>
          <w:rFonts w:ascii="Times New Roman" w:hAnsi="Times New Roman"/>
        </w:rPr>
        <w:t>Prior to the VWM capacity measurement,</w:t>
      </w:r>
      <w:r w:rsidRPr="008A1016">
        <w:rPr>
          <w:rFonts w:ascii="Times New Roman" w:hAnsi="Times New Roman" w:cs="Times New Roman"/>
        </w:rPr>
        <w:t xml:space="preserve"> </w:t>
      </w:r>
      <w:r w:rsidR="001D4326" w:rsidRPr="008A1016">
        <w:rPr>
          <w:rFonts w:ascii="Times New Roman" w:hAnsi="Times New Roman" w:cs="Times New Roman"/>
        </w:rPr>
        <w:t>the</w:t>
      </w:r>
      <w:r w:rsidR="001D4326" w:rsidRPr="008A1016">
        <w:rPr>
          <w:rFonts w:ascii="Times New Roman" w:hAnsi="Times New Roman"/>
        </w:rPr>
        <w:t xml:space="preserve"> </w:t>
      </w:r>
      <w:r w:rsidRPr="008A1016">
        <w:rPr>
          <w:rFonts w:ascii="Times New Roman" w:hAnsi="Times New Roman"/>
        </w:rPr>
        <w:t xml:space="preserve">participants were instructed to fill out the Beck Depression Inventory II </w:t>
      </w:r>
      <w:r w:rsidR="00DC4491" w:rsidRPr="008A1016">
        <w:rPr>
          <w:rFonts w:ascii="Times New Roman" w:hAnsi="Times New Roman"/>
        </w:rPr>
        <w:fldChar w:fldCharType="begin"/>
      </w:r>
      <w:r w:rsidRPr="008A1016">
        <w:rPr>
          <w:rFonts w:ascii="Times New Roman" w:hAnsi="Times New Roman"/>
        </w:rPr>
        <w:instrText xml:space="preserve"> ADDIN EN.CITE &lt;EndNote&gt;&lt;Cite&gt;&lt;Author&gt;Beck&lt;/Author&gt;&lt;Year&gt;1996&lt;/Year&gt;&lt;RecNum&gt;1005&lt;/RecNum&gt;&lt;Prefix&gt;BDI-II`, &lt;/Prefix&gt;&lt;DisplayText&gt;(BDI-II, Beck et al., 1996)&lt;/DisplayText&gt;&lt;record&gt;&lt;rec-number&gt;1005&lt;/rec-number&gt;&lt;foreign-keys&gt;&lt;key app="EN" db-id="2d2x9pf0sv0sfke95vsx9w98r99pr9sdw0tz"&gt;1005&lt;/key&gt;&lt;/foreign-keys&gt;&lt;ref-type name="Journal Article"&gt;17&lt;/ref-type&gt;&lt;contributors&gt;&lt;authors&gt;&lt;author&gt;Beck, A. T.&lt;/author&gt;&lt;author&gt;Steer, R. A.&lt;/author&gt;&lt;author&gt;Brown, G. K.&lt;/author&gt;&lt;/authors&gt;&lt;/contributors&gt;&lt;titles&gt;&lt;title&gt;Beck depression inventory-II&lt;/title&gt;&lt;secondary-title&gt;Psychological Assessment&lt;/secondary-title&gt;&lt;/titles&gt;&lt;periodical&gt;&lt;full-title&gt;Psychological Assessment&lt;/full-title&gt;&lt;/periodical&gt;&lt;dates&gt;&lt;year&gt;1996&lt;/year&gt;&lt;/dates&gt;&lt;urls&gt;&lt;/urls&gt;&lt;electronic-resource-num&gt;10.1037/t00742-000&lt;/electronic-resource-num&gt;&lt;/record&gt;&lt;/Cite&gt;&lt;/EndNote&gt;</w:instrText>
      </w:r>
      <w:r w:rsidR="00DC4491" w:rsidRPr="008A1016">
        <w:rPr>
          <w:rFonts w:ascii="Times New Roman" w:hAnsi="Times New Roman"/>
        </w:rPr>
        <w:fldChar w:fldCharType="separate"/>
      </w:r>
      <w:r w:rsidRPr="008A1016">
        <w:rPr>
          <w:rFonts w:ascii="Times New Roman" w:hAnsi="Times New Roman"/>
        </w:rPr>
        <w:t>(</w:t>
      </w:r>
      <w:hyperlink w:anchor="_ENREF_1" w:tooltip="Beck, 1996 #1005" w:history="1">
        <w:r w:rsidR="009704F4" w:rsidRPr="008A1016">
          <w:rPr>
            <w:rFonts w:ascii="Times New Roman" w:hAnsi="Times New Roman"/>
          </w:rPr>
          <w:t>BDI-II, Beck et al., 1996</w:t>
        </w:r>
      </w:hyperlink>
      <w:r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The obtained scores were utilized to examine the potential influence of depression on the impact of negative emotions on distractor filtering. A higher score on the inventory indicates a higher level of depression.</w:t>
      </w:r>
    </w:p>
    <w:p w:rsidR="00E725BD" w:rsidRPr="008A1016" w:rsidRDefault="00E725BD" w:rsidP="00CB5D2B">
      <w:pPr>
        <w:snapToGrid w:val="0"/>
        <w:ind w:firstLine="480"/>
        <w:rPr>
          <w:rFonts w:ascii="Times New Roman" w:hAnsi="Times New Roman"/>
        </w:rPr>
      </w:pPr>
    </w:p>
    <w:p w:rsidR="00E725BD" w:rsidRPr="008A1016" w:rsidRDefault="00E725BD" w:rsidP="00E725BD">
      <w:pPr>
        <w:pStyle w:val="4"/>
        <w:ind w:firstLine="0"/>
        <w:rPr>
          <w:i w:val="0"/>
        </w:rPr>
      </w:pPr>
      <w:r w:rsidRPr="008A1016">
        <w:t>Data analyses</w:t>
      </w:r>
    </w:p>
    <w:p w:rsidR="00E725BD" w:rsidRPr="008A1016" w:rsidRDefault="00E725BD" w:rsidP="006A2304">
      <w:pPr>
        <w:widowControl/>
        <w:snapToGrid w:val="0"/>
        <w:ind w:firstLineChars="200" w:firstLine="420"/>
        <w:rPr>
          <w:rFonts w:ascii="Times New Roman" w:hAnsi="Times New Roman"/>
        </w:rPr>
      </w:pPr>
      <w:bookmarkStart w:id="9" w:name="_Hlk140260648"/>
      <w:r w:rsidRPr="008A1016">
        <w:rPr>
          <w:rFonts w:ascii="Times New Roman" w:hAnsi="Times New Roman"/>
        </w:rPr>
        <w:t xml:space="preserve">Identical analyses were conducted </w:t>
      </w:r>
      <w:r w:rsidR="001D4326" w:rsidRPr="008A1016">
        <w:rPr>
          <w:rFonts w:ascii="Times New Roman" w:hAnsi="Times New Roman" w:cs="Times New Roman"/>
          <w:szCs w:val="24"/>
        </w:rPr>
        <w:t>to</w:t>
      </w:r>
      <w:r w:rsidR="001D4326" w:rsidRPr="008A1016">
        <w:rPr>
          <w:rFonts w:ascii="Times New Roman" w:hAnsi="Times New Roman"/>
        </w:rPr>
        <w:t xml:space="preserve"> </w:t>
      </w:r>
      <w:r w:rsidRPr="008A1016">
        <w:rPr>
          <w:rFonts w:ascii="Times New Roman" w:hAnsi="Times New Roman"/>
        </w:rPr>
        <w:t xml:space="preserve">those implemented when analyzing the relationship </w:t>
      </w:r>
      <w:r w:rsidR="001D4326" w:rsidRPr="008A1016">
        <w:rPr>
          <w:rFonts w:ascii="Times New Roman" w:hAnsi="Times New Roman" w:cs="Times New Roman"/>
          <w:szCs w:val="24"/>
        </w:rPr>
        <w:t>between</w:t>
      </w:r>
      <w:r w:rsidR="001D4326" w:rsidRPr="008A1016">
        <w:rPr>
          <w:rFonts w:ascii="Times New Roman" w:hAnsi="Times New Roman"/>
        </w:rPr>
        <w:t xml:space="preserve"> </w:t>
      </w:r>
      <w:r w:rsidRPr="008A1016">
        <w:rPr>
          <w:rFonts w:ascii="Times New Roman" w:hAnsi="Times New Roman"/>
        </w:rPr>
        <w:t>state anxiety and distractor filtering.</w:t>
      </w:r>
    </w:p>
    <w:bookmarkEnd w:id="9"/>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We also conducted a median split of </w:t>
      </w:r>
      <w:r w:rsidR="001D4326" w:rsidRPr="008A1016">
        <w:rPr>
          <w:rFonts w:ascii="Times New Roman" w:hAnsi="Times New Roman" w:cs="Times New Roman"/>
          <w:szCs w:val="24"/>
        </w:rPr>
        <w:t xml:space="preserve">the </w:t>
      </w:r>
      <w:r w:rsidRPr="008A1016">
        <w:rPr>
          <w:rFonts w:ascii="Times New Roman" w:hAnsi="Times New Roman"/>
        </w:rPr>
        <w:t>depression scores to divide</w:t>
      </w:r>
      <w:r w:rsidRPr="008A1016">
        <w:rPr>
          <w:rFonts w:ascii="Times New Roman" w:hAnsi="Times New Roman" w:cs="Times New Roman"/>
          <w:szCs w:val="24"/>
        </w:rPr>
        <w:t xml:space="preserve">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participants into two depression groups (high-depression group: n = 28, mean age = 21.25 ± 2.73 years</w:t>
      </w:r>
      <w:r w:rsidR="006F6FA1" w:rsidRPr="008A1016">
        <w:rPr>
          <w:rFonts w:ascii="Times New Roman" w:hAnsi="Times New Roman" w:cs="Times New Roman"/>
          <w:szCs w:val="24"/>
        </w:rPr>
        <w:t>, 12 males</w:t>
      </w:r>
      <w:r w:rsidRPr="008A1016">
        <w:rPr>
          <w:rFonts w:ascii="Times New Roman" w:hAnsi="Times New Roman"/>
        </w:rPr>
        <w:t>; low-depression group: n = 28, mean age = 23.04 ± 3.13 years</w:t>
      </w:r>
      <w:r w:rsidR="006F6FA1" w:rsidRPr="008A1016">
        <w:rPr>
          <w:rFonts w:ascii="Times New Roman" w:hAnsi="Times New Roman" w:cs="Times New Roman"/>
          <w:szCs w:val="24"/>
        </w:rPr>
        <w:t>, 15 males</w:t>
      </w:r>
      <w:r w:rsidRPr="008A1016">
        <w:rPr>
          <w:rFonts w:ascii="Times New Roman" w:hAnsi="Times New Roman"/>
        </w:rPr>
        <w:t>).</w:t>
      </w:r>
    </w:p>
    <w:p w:rsidR="00E725BD" w:rsidRPr="008A1016" w:rsidRDefault="00E725BD" w:rsidP="004261C5">
      <w:pPr>
        <w:widowControl/>
        <w:snapToGrid w:val="0"/>
        <w:ind w:firstLine="480"/>
        <w:jc w:val="left"/>
        <w:rPr>
          <w:rFonts w:ascii="Times New Roman" w:hAnsi="Times New Roman"/>
        </w:rPr>
      </w:pPr>
    </w:p>
    <w:p w:rsidR="00E725BD" w:rsidRPr="008A1016" w:rsidRDefault="00E725BD" w:rsidP="00E725BD">
      <w:pPr>
        <w:pStyle w:val="3"/>
        <w:snapToGrid w:val="0"/>
        <w:spacing w:line="240" w:lineRule="auto"/>
      </w:pPr>
      <w:r w:rsidRPr="008A1016">
        <w:t>Results</w:t>
      </w:r>
    </w:p>
    <w:p w:rsidR="00E725BD" w:rsidRPr="008A1016" w:rsidRDefault="00E725BD" w:rsidP="00E725BD">
      <w:pPr>
        <w:pStyle w:val="4"/>
        <w:ind w:firstLine="0"/>
        <w:rPr>
          <w:i w:val="0"/>
        </w:rPr>
      </w:pPr>
      <w:r w:rsidRPr="008A1016">
        <w:t>Pearson’s r correlations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Pearson’s </w:t>
      </w:r>
      <w:r w:rsidRPr="008A1016">
        <w:rPr>
          <w:rFonts w:ascii="Times New Roman" w:hAnsi="Times New Roman"/>
          <w:i/>
        </w:rPr>
        <w:t>r</w:t>
      </w:r>
      <w:r w:rsidRPr="008A1016">
        <w:rPr>
          <w:rFonts w:ascii="Times New Roman" w:hAnsi="Times New Roman"/>
        </w:rPr>
        <w:t xml:space="preserve"> correlations revealed no significant association between depression scores and CDA</w:t>
      </w:r>
      <w:r w:rsidRPr="008A1016">
        <w:rPr>
          <w:rFonts w:ascii="Times New Roman" w:hAnsi="Times New Roman"/>
          <w:vertAlign w:val="subscript"/>
        </w:rPr>
        <w:t>diff</w:t>
      </w:r>
      <w:r w:rsidRPr="008A1016">
        <w:rPr>
          <w:rFonts w:ascii="Times New Roman" w:hAnsi="Times New Roman"/>
        </w:rPr>
        <w:t xml:space="preserve"> in </w:t>
      </w:r>
      <w:r w:rsidR="001D4326" w:rsidRPr="008A1016">
        <w:rPr>
          <w:rFonts w:ascii="Times New Roman" w:hAnsi="Times New Roman" w:cs="Times New Roman"/>
          <w:szCs w:val="24"/>
        </w:rPr>
        <w:t xml:space="preserve">the </w:t>
      </w:r>
      <w:r w:rsidRPr="008A1016">
        <w:rPr>
          <w:rFonts w:ascii="Times New Roman" w:hAnsi="Times New Roman"/>
        </w:rPr>
        <w:t xml:space="preserve">neutral emotion condition, </w:t>
      </w:r>
      <w:r w:rsidRPr="008A1016">
        <w:rPr>
          <w:rFonts w:ascii="Times New Roman" w:hAnsi="Times New Roman"/>
          <w:i/>
        </w:rPr>
        <w:t xml:space="preserve">r </w:t>
      </w:r>
      <w:r w:rsidRPr="008A1016">
        <w:rPr>
          <w:rFonts w:ascii="Times New Roman" w:hAnsi="Times New Roman"/>
        </w:rPr>
        <w:t xml:space="preserve">(55) = -0.036, </w:t>
      </w:r>
      <w:r w:rsidRPr="008A1016">
        <w:rPr>
          <w:rFonts w:ascii="Times New Roman" w:hAnsi="Times New Roman"/>
          <w:i/>
        </w:rPr>
        <w:t>p</w:t>
      </w:r>
      <w:r w:rsidRPr="008A1016">
        <w:rPr>
          <w:rFonts w:ascii="Times New Roman" w:hAnsi="Times New Roman"/>
        </w:rPr>
        <w:t xml:space="preserve"> = 0.792; </w:t>
      </w:r>
      <w:r w:rsidRPr="008A1016">
        <w:rPr>
          <w:rFonts w:ascii="Times New Roman" w:hAnsi="Times New Roman" w:cs="Times New Roman"/>
          <w:szCs w:val="24"/>
        </w:rPr>
        <w:t>or</w:t>
      </w:r>
      <w:r w:rsidRPr="008A1016">
        <w:rPr>
          <w:rFonts w:ascii="Times New Roman" w:hAnsi="Times New Roman"/>
        </w:rPr>
        <w:t xml:space="preserve"> in</w:t>
      </w:r>
      <w:r w:rsidRPr="008A1016">
        <w:rPr>
          <w:rFonts w:ascii="Times New Roman" w:hAnsi="Times New Roman" w:cs="Times New Roman"/>
          <w:szCs w:val="24"/>
        </w:rPr>
        <w:t xml:space="preserve">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 xml:space="preserve">negative emotion condition, </w:t>
      </w:r>
      <w:r w:rsidRPr="008A1016">
        <w:rPr>
          <w:rFonts w:ascii="Times New Roman" w:hAnsi="Times New Roman"/>
          <w:i/>
        </w:rPr>
        <w:t xml:space="preserve">r </w:t>
      </w:r>
      <w:r w:rsidRPr="008A1016">
        <w:rPr>
          <w:rFonts w:ascii="Times New Roman" w:hAnsi="Times New Roman"/>
        </w:rPr>
        <w:t xml:space="preserve">(55) = 0.040, </w:t>
      </w:r>
      <w:r w:rsidRPr="008A1016">
        <w:rPr>
          <w:rFonts w:ascii="Times New Roman" w:hAnsi="Times New Roman"/>
          <w:i/>
        </w:rPr>
        <w:t>p</w:t>
      </w:r>
      <w:r w:rsidRPr="008A1016">
        <w:rPr>
          <w:rFonts w:ascii="Times New Roman" w:hAnsi="Times New Roman"/>
        </w:rPr>
        <w:t xml:space="preserve"> = 0.770, as shown in Figure S8(A&amp;B).</w:t>
      </w:r>
    </w:p>
    <w:p w:rsidR="00E725BD" w:rsidRPr="008A1016" w:rsidRDefault="00E725BD" w:rsidP="004261C5">
      <w:pPr>
        <w:widowControl/>
        <w:snapToGrid w:val="0"/>
        <w:ind w:firstLine="480"/>
        <w:rPr>
          <w:rFonts w:ascii="Times New Roman" w:hAnsi="Times New Roman"/>
        </w:rPr>
      </w:pPr>
      <w:r w:rsidRPr="008A1016">
        <w:rPr>
          <w:rFonts w:ascii="Times New Roman" w:hAnsi="Times New Roman"/>
          <w:noProof/>
        </w:rPr>
        <w:drawing>
          <wp:inline distT="0" distB="0" distL="0" distR="0">
            <wp:extent cx="5274310" cy="2186305"/>
            <wp:effectExtent l="0" t="0" r="0" b="0"/>
            <wp:docPr id="1588506240"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06240" name="图片 1" descr="图表, 散点图&#10;&#10;描述已自动生成"/>
                    <pic:cNvPicPr/>
                  </pic:nvPicPr>
                  <pic:blipFill>
                    <a:blip r:embed="rId17" cstate="print"/>
                    <a:stretch>
                      <a:fillRect/>
                    </a:stretch>
                  </pic:blipFill>
                  <pic:spPr>
                    <a:xfrm>
                      <a:off x="0" y="0"/>
                      <a:ext cx="5274310" cy="2186305"/>
                    </a:xfrm>
                    <a:prstGeom prst="rect">
                      <a:avLst/>
                    </a:prstGeom>
                  </pic:spPr>
                </pic:pic>
              </a:graphicData>
            </a:graphic>
          </wp:inline>
        </w:drawing>
      </w:r>
    </w:p>
    <w:p w:rsidR="00E725BD" w:rsidRPr="008A1016" w:rsidRDefault="00E725BD" w:rsidP="00CB5D2B">
      <w:pPr>
        <w:pStyle w:val="a5"/>
        <w:snapToGrid w:val="0"/>
        <w:ind w:firstLine="380"/>
        <w:rPr>
          <w:rFonts w:ascii="Times New Roman" w:eastAsia="宋体" w:hAnsi="Times New Roman" w:cs="Times New Roman"/>
          <w:kern w:val="0"/>
          <w:sz w:val="19"/>
          <w:szCs w:val="19"/>
        </w:rPr>
      </w:pPr>
      <w:r w:rsidRPr="008A1016">
        <w:rPr>
          <w:rFonts w:ascii="Times New Roman" w:hAnsi="Times New Roman"/>
          <w:b/>
          <w:kern w:val="0"/>
          <w:sz w:val="19"/>
        </w:rPr>
        <w:t>Figure S8</w:t>
      </w:r>
      <w:r w:rsidR="00EC0E2E" w:rsidRPr="008A1016">
        <w:rPr>
          <w:rFonts w:ascii="Times New Roman" w:eastAsia="宋体" w:hAnsi="Times New Roman" w:cs="Times New Roman" w:hint="eastAsia"/>
          <w:b/>
          <w:kern w:val="0"/>
          <w:sz w:val="19"/>
          <w:szCs w:val="19"/>
        </w:rPr>
        <w:t>.</w:t>
      </w:r>
      <w:r w:rsidRPr="008A1016">
        <w:rPr>
          <w:rFonts w:ascii="Times New Roman" w:eastAsia="宋体" w:hAnsi="Times New Roman" w:cs="Times New Roman"/>
          <w:kern w:val="0"/>
          <w:sz w:val="19"/>
          <w:szCs w:val="19"/>
        </w:rPr>
        <w:t xml:space="preserve"> </w:t>
      </w:r>
      <w:r w:rsidR="00B6237B" w:rsidRPr="008A1016">
        <w:rPr>
          <w:rFonts w:ascii="Times New Roman" w:eastAsia="宋体" w:hAnsi="Times New Roman" w:cs="Times New Roman"/>
          <w:kern w:val="0"/>
          <w:sz w:val="19"/>
          <w:szCs w:val="19"/>
        </w:rPr>
        <w:t>T</w:t>
      </w:r>
      <w:r w:rsidRPr="008A1016">
        <w:rPr>
          <w:rFonts w:ascii="Times New Roman" w:eastAsia="宋体" w:hAnsi="Times New Roman" w:cs="Times New Roman"/>
          <w:kern w:val="0"/>
          <w:sz w:val="19"/>
          <w:szCs w:val="19"/>
        </w:rPr>
        <w:t>he relation between depression symptom</w:t>
      </w:r>
      <w:r w:rsidR="001D4326" w:rsidRPr="008A1016">
        <w:rPr>
          <w:rFonts w:ascii="Times New Roman" w:eastAsia="宋体" w:hAnsi="Times New Roman" w:cs="Times New Roman"/>
          <w:kern w:val="0"/>
          <w:sz w:val="19"/>
          <w:szCs w:val="19"/>
        </w:rPr>
        <w:t>s</w:t>
      </w:r>
      <w:r w:rsidRPr="008A1016">
        <w:rPr>
          <w:rFonts w:ascii="Times New Roman" w:eastAsia="宋体" w:hAnsi="Times New Roman" w:cs="Times New Roman"/>
          <w:kern w:val="0"/>
          <w:sz w:val="19"/>
          <w:szCs w:val="19"/>
        </w:rPr>
        <w:t xml:space="preserve"> and distractor filtering ability. (A&amp;B) Pearson’s r correlation results of </w:t>
      </w:r>
      <w:r w:rsidR="001D4326"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depression scores and distractor filtering ability (CDA</w:t>
      </w:r>
      <w:r w:rsidRPr="008A1016">
        <w:rPr>
          <w:rFonts w:ascii="Times New Roman" w:eastAsia="宋体" w:hAnsi="Times New Roman" w:cs="Times New Roman"/>
          <w:kern w:val="0"/>
          <w:sz w:val="19"/>
          <w:szCs w:val="19"/>
          <w:vertAlign w:val="subscript"/>
        </w:rPr>
        <w:t>diff</w:t>
      </w:r>
      <w:r w:rsidRPr="008A1016">
        <w:rPr>
          <w:rFonts w:ascii="Times New Roman" w:eastAsia="宋体" w:hAnsi="Times New Roman" w:cs="Times New Roman"/>
          <w:kern w:val="0"/>
          <w:sz w:val="19"/>
          <w:szCs w:val="19"/>
        </w:rPr>
        <w:t xml:space="preserve">) in </w:t>
      </w:r>
      <w:r w:rsidR="001D4326"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 xml:space="preserve">neutral emotion (A) and negative emotion (B) conditions. (C) CDA amplitude differences in </w:t>
      </w:r>
      <w:r w:rsidR="001D4326"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2T condition and 2T2D condition for high- or low-depression participants with each emotional state. Error bars represent standard errors.</w:t>
      </w:r>
    </w:p>
    <w:p w:rsidR="00E725BD" w:rsidRPr="008A1016" w:rsidRDefault="00E725BD" w:rsidP="00E725BD">
      <w:pPr>
        <w:ind w:firstLine="480"/>
        <w:rPr>
          <w:rFonts w:ascii="Times New Roman" w:hAnsi="Times New Roman"/>
        </w:rPr>
      </w:pPr>
    </w:p>
    <w:p w:rsidR="00E725BD" w:rsidRPr="008A1016" w:rsidRDefault="00E725BD" w:rsidP="00E725BD">
      <w:pPr>
        <w:pStyle w:val="4"/>
        <w:ind w:firstLine="0"/>
        <w:rPr>
          <w:i w:val="0"/>
        </w:rPr>
      </w:pPr>
      <w:r w:rsidRPr="008A1016">
        <w:t>Depression grouping</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independent samples t-test showed that depression scores </w:t>
      </w:r>
      <w:r w:rsidR="001D4326" w:rsidRPr="008A1016">
        <w:rPr>
          <w:rFonts w:ascii="Times New Roman" w:hAnsi="Times New Roman" w:cs="Times New Roman"/>
          <w:szCs w:val="24"/>
        </w:rPr>
        <w:t xml:space="preserve">were significantly larger </w:t>
      </w:r>
      <w:r w:rsidRPr="008A1016">
        <w:rPr>
          <w:rFonts w:ascii="Times New Roman" w:hAnsi="Times New Roman" w:cs="Times New Roman"/>
          <w:szCs w:val="24"/>
        </w:rPr>
        <w:t xml:space="preserve">in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high-depression group (11.61 ± 5.27) than in</w:t>
      </w:r>
      <w:r w:rsidRPr="008A1016">
        <w:rPr>
          <w:rFonts w:ascii="Times New Roman" w:hAnsi="Times New Roman" w:cs="Times New Roman"/>
          <w:szCs w:val="24"/>
        </w:rPr>
        <w:t xml:space="preserve">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 xml:space="preserve">low-depression group (2.00 ± 1.74), t (54) = 9.165, </w:t>
      </w:r>
      <w:r w:rsidRPr="008A1016">
        <w:rPr>
          <w:rFonts w:ascii="Times New Roman" w:hAnsi="Times New Roman"/>
          <w:i/>
        </w:rPr>
        <w:t>p</w:t>
      </w:r>
      <w:r w:rsidRPr="008A1016">
        <w:rPr>
          <w:rFonts w:ascii="Times New Roman" w:hAnsi="Times New Roman"/>
        </w:rPr>
        <w:t xml:space="preserve"> &lt; 0.001, Cohen’s d = 2.449, BF</w:t>
      </w:r>
      <w:r w:rsidRPr="008A1016">
        <w:rPr>
          <w:rFonts w:ascii="Times New Roman" w:hAnsi="Times New Roman"/>
          <w:vertAlign w:val="subscript"/>
        </w:rPr>
        <w:t>10</w:t>
      </w:r>
      <w:r w:rsidRPr="008A1016">
        <w:rPr>
          <w:rFonts w:ascii="Times New Roman" w:hAnsi="Times New Roman"/>
        </w:rPr>
        <w:t xml:space="preserve"> &gt; 1000.</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4"/>
        <w:ind w:firstLine="0"/>
        <w:rPr>
          <w:i w:val="0"/>
        </w:rPr>
      </w:pPr>
      <w:r w:rsidRPr="008A1016">
        <w:t>CDA</w:t>
      </w:r>
      <w:r w:rsidRPr="008A1016">
        <w:rPr>
          <w:vertAlign w:val="subscript"/>
        </w:rPr>
        <w:t>diff</w:t>
      </w:r>
      <w:r w:rsidRPr="008A1016">
        <w:t xml:space="preserve"> in high- vs. low-depression groups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lastRenderedPageBreak/>
        <w:t>The CDA</w:t>
      </w:r>
      <w:r w:rsidRPr="008A1016">
        <w:rPr>
          <w:rFonts w:ascii="Times New Roman" w:hAnsi="Times New Roman"/>
          <w:vertAlign w:val="subscript"/>
        </w:rPr>
        <w:t>diff</w:t>
      </w:r>
      <w:r w:rsidRPr="008A1016">
        <w:rPr>
          <w:rFonts w:ascii="Times New Roman" w:hAnsi="Times New Roman"/>
        </w:rPr>
        <w:t xml:space="preserve"> for each emotion block (neutral vs. negative) in </w:t>
      </w:r>
      <w:r w:rsidR="001D4326" w:rsidRPr="008A1016">
        <w:rPr>
          <w:rFonts w:ascii="Times New Roman" w:hAnsi="Times New Roman" w:cs="Times New Roman"/>
          <w:szCs w:val="24"/>
        </w:rPr>
        <w:t xml:space="preserve">the </w:t>
      </w:r>
      <w:r w:rsidRPr="008A1016">
        <w:rPr>
          <w:rFonts w:ascii="Times New Roman" w:hAnsi="Times New Roman"/>
        </w:rPr>
        <w:t xml:space="preserve">high-depression or low-depression groups is </w:t>
      </w:r>
      <w:r w:rsidRPr="008A1016">
        <w:rPr>
          <w:rFonts w:ascii="Times New Roman" w:hAnsi="Times New Roman" w:cs="Times New Roman"/>
          <w:szCs w:val="24"/>
        </w:rPr>
        <w:t>presented</w:t>
      </w:r>
      <w:r w:rsidRPr="008A1016">
        <w:rPr>
          <w:rFonts w:ascii="Times New Roman" w:hAnsi="Times New Roman"/>
        </w:rPr>
        <w:t xml:space="preserve"> in Figure S8(C).</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Two-way repeated measures ANOVA results indicated no significant interaction between the depression group and emotion block, F (1,54) = 2.198, </w:t>
      </w:r>
      <w:r w:rsidRPr="008A1016">
        <w:rPr>
          <w:rFonts w:ascii="Times New Roman" w:hAnsi="Times New Roman"/>
          <w:i/>
        </w:rPr>
        <w:t>p</w:t>
      </w:r>
      <w:r w:rsidRPr="008A1016">
        <w:rPr>
          <w:rFonts w:ascii="Times New Roman" w:hAnsi="Times New Roman"/>
        </w:rPr>
        <w:t xml:space="preserve"> = 0.144,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0.039, and no significant main effect of the depression group, F (1,54) = 1.250, </w:t>
      </w:r>
      <w:r w:rsidRPr="008A1016">
        <w:rPr>
          <w:rFonts w:ascii="Times New Roman" w:hAnsi="Times New Roman"/>
          <w:i/>
        </w:rPr>
        <w:t>p</w:t>
      </w:r>
      <w:r w:rsidRPr="008A1016">
        <w:rPr>
          <w:rFonts w:ascii="Times New Roman" w:hAnsi="Times New Roman"/>
        </w:rPr>
        <w:t xml:space="preserve"> = 0.268,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0.023, or of the emotion block, F (1,54) = 2.562, </w:t>
      </w:r>
      <w:r w:rsidRPr="008A1016">
        <w:rPr>
          <w:rFonts w:ascii="Times New Roman" w:hAnsi="Times New Roman"/>
          <w:i/>
        </w:rPr>
        <w:t>p</w:t>
      </w:r>
      <w:r w:rsidRPr="008A1016">
        <w:rPr>
          <w:rFonts w:ascii="Times New Roman" w:hAnsi="Times New Roman"/>
        </w:rPr>
        <w:t xml:space="preserve"> =0.115, </w:t>
      </w:r>
      <w:r w:rsidRPr="008A1016">
        <w:rPr>
          <w:rFonts w:ascii="Times New Roman" w:hAnsi="Times New Roman"/>
          <w:i/>
        </w:rPr>
        <w:t>η</w:t>
      </w:r>
      <w:r w:rsidRPr="008A1016">
        <w:rPr>
          <w:rFonts w:ascii="Times New Roman" w:hAnsi="Times New Roman"/>
          <w:i/>
          <w:vertAlign w:val="subscript"/>
        </w:rPr>
        <w:t>p</w:t>
      </w:r>
      <w:r w:rsidRPr="008A1016">
        <w:rPr>
          <w:rFonts w:ascii="Times New Roman" w:hAnsi="Times New Roman"/>
          <w:i/>
          <w:vertAlign w:val="superscript"/>
        </w:rPr>
        <w:t>2</w:t>
      </w:r>
      <w:r w:rsidRPr="008A1016">
        <w:rPr>
          <w:rFonts w:ascii="Times New Roman" w:hAnsi="Times New Roman"/>
        </w:rPr>
        <w:t xml:space="preserve"> = 0.045.</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Follow-up pairwise comparisons showed that among </w:t>
      </w:r>
      <w:r w:rsidR="001D4326" w:rsidRPr="008A1016">
        <w:rPr>
          <w:rFonts w:ascii="Times New Roman" w:hAnsi="Times New Roman" w:cs="Times New Roman"/>
          <w:szCs w:val="24"/>
        </w:rPr>
        <w:t xml:space="preserve">the </w:t>
      </w:r>
      <w:r w:rsidRPr="008A1016">
        <w:rPr>
          <w:rFonts w:ascii="Times New Roman" w:hAnsi="Times New Roman"/>
        </w:rPr>
        <w:t>high-depression participants, CDA</w:t>
      </w:r>
      <w:r w:rsidRPr="008A1016">
        <w:rPr>
          <w:rFonts w:ascii="Times New Roman" w:hAnsi="Times New Roman"/>
          <w:vertAlign w:val="subscript"/>
        </w:rPr>
        <w:t xml:space="preserve">diff </w:t>
      </w:r>
      <w:r w:rsidR="001D4326" w:rsidRPr="008A1016">
        <w:rPr>
          <w:rFonts w:ascii="Times New Roman" w:hAnsi="Times New Roman" w:cs="Times New Roman"/>
          <w:szCs w:val="24"/>
        </w:rPr>
        <w:t xml:space="preserve">was significantly higher </w:t>
      </w:r>
      <w:r w:rsidRPr="008A1016">
        <w:rPr>
          <w:rFonts w:ascii="Times New Roman" w:hAnsi="Times New Roman"/>
        </w:rPr>
        <w:t xml:space="preserve">in </w:t>
      </w:r>
      <w:r w:rsidR="001D4326" w:rsidRPr="008A1016">
        <w:rPr>
          <w:rFonts w:ascii="Times New Roman" w:hAnsi="Times New Roman" w:cs="Times New Roman"/>
          <w:szCs w:val="24"/>
        </w:rPr>
        <w:t xml:space="preserve">the </w:t>
      </w:r>
      <w:r w:rsidRPr="008A1016">
        <w:rPr>
          <w:rFonts w:ascii="Times New Roman" w:hAnsi="Times New Roman"/>
        </w:rPr>
        <w:t>negative emotion block</w:t>
      </w:r>
      <w:r w:rsidR="006F6FA1" w:rsidRPr="008A1016">
        <w:rPr>
          <w:rFonts w:ascii="Times New Roman" w:hAnsi="Times New Roman"/>
        </w:rPr>
        <w:t xml:space="preserve"> </w:t>
      </w:r>
      <w:r w:rsidR="006F6FA1" w:rsidRPr="008A1016">
        <w:rPr>
          <w:rFonts w:ascii="Times New Roman" w:hAnsi="Times New Roman" w:cs="Times New Roman"/>
          <w:szCs w:val="24"/>
        </w:rPr>
        <w:t>(0.70 ± 0.98)</w:t>
      </w:r>
      <w:r w:rsidRPr="008A1016">
        <w:rPr>
          <w:rFonts w:ascii="Times New Roman" w:hAnsi="Times New Roman" w:cs="Times New Roman"/>
          <w:szCs w:val="24"/>
        </w:rPr>
        <w:t xml:space="preserve"> </w:t>
      </w:r>
      <w:r w:rsidRPr="008A1016">
        <w:rPr>
          <w:rFonts w:ascii="Times New Roman" w:hAnsi="Times New Roman"/>
        </w:rPr>
        <w:t xml:space="preserve">than in </w:t>
      </w:r>
      <w:r w:rsidR="001D4326" w:rsidRPr="008A1016">
        <w:rPr>
          <w:rFonts w:ascii="Times New Roman" w:hAnsi="Times New Roman" w:cs="Times New Roman"/>
          <w:szCs w:val="24"/>
        </w:rPr>
        <w:t xml:space="preserve">the </w:t>
      </w:r>
      <w:r w:rsidRPr="008A1016">
        <w:rPr>
          <w:rFonts w:ascii="Times New Roman" w:hAnsi="Times New Roman"/>
        </w:rPr>
        <w:t>neutral emotion block</w:t>
      </w:r>
      <w:r w:rsidR="006F6FA1" w:rsidRPr="008A1016">
        <w:rPr>
          <w:rFonts w:ascii="Times New Roman" w:hAnsi="Times New Roman" w:cs="Times New Roman"/>
          <w:szCs w:val="24"/>
        </w:rPr>
        <w:t xml:space="preserve"> (0.16 ± 0.92)</w:t>
      </w:r>
      <w:r w:rsidRPr="008A1016">
        <w:rPr>
          <w:rFonts w:ascii="Times New Roman" w:hAnsi="Times New Roman" w:cs="Times New Roman"/>
          <w:szCs w:val="24"/>
        </w:rPr>
        <w:t>,</w:t>
      </w:r>
      <w:r w:rsidRPr="008A1016">
        <w:rPr>
          <w:rFonts w:ascii="Times New Roman" w:hAnsi="Times New Roman"/>
        </w:rPr>
        <w:t xml:space="preserve"> t (27) = 2.111, </w:t>
      </w:r>
      <w:r w:rsidRPr="008A1016">
        <w:rPr>
          <w:rFonts w:ascii="Times New Roman" w:hAnsi="Times New Roman"/>
          <w:i/>
        </w:rPr>
        <w:t>p</w:t>
      </w:r>
      <w:r w:rsidRPr="008A1016">
        <w:rPr>
          <w:rFonts w:ascii="Times New Roman" w:hAnsi="Times New Roman"/>
        </w:rPr>
        <w:t xml:space="preserve"> = 0.044, Cohen’s d = 0.399, BF</w:t>
      </w:r>
      <w:r w:rsidRPr="008A1016">
        <w:rPr>
          <w:rFonts w:ascii="Times New Roman" w:hAnsi="Times New Roman"/>
          <w:vertAlign w:val="subscript"/>
        </w:rPr>
        <w:t>10</w:t>
      </w:r>
      <w:r w:rsidRPr="008A1016">
        <w:rPr>
          <w:rFonts w:ascii="Times New Roman" w:hAnsi="Times New Roman"/>
        </w:rPr>
        <w:t xml:space="preserve"> = 1.355. However, this difference did not exist in the low-depression group</w:t>
      </w:r>
      <w:r w:rsidR="006F6FA1" w:rsidRPr="008A1016">
        <w:rPr>
          <w:rFonts w:ascii="Times New Roman" w:hAnsi="Times New Roman" w:cs="Times New Roman"/>
          <w:szCs w:val="24"/>
        </w:rPr>
        <w:t xml:space="preserve"> (negative emotion block: 0.24 ± 1.07, neutral emotion block: 0.22 ± 0.69)</w:t>
      </w:r>
      <w:r w:rsidRPr="008A1016">
        <w:rPr>
          <w:rFonts w:ascii="Times New Roman" w:hAnsi="Times New Roman" w:cs="Times New Roman"/>
          <w:szCs w:val="24"/>
        </w:rPr>
        <w:t>,</w:t>
      </w:r>
      <w:r w:rsidRPr="008A1016">
        <w:rPr>
          <w:rFonts w:ascii="Times New Roman" w:hAnsi="Times New Roman"/>
        </w:rPr>
        <w:t xml:space="preserve"> t (27) = 0.086, </w:t>
      </w:r>
      <w:r w:rsidRPr="008A1016">
        <w:rPr>
          <w:rFonts w:ascii="Times New Roman" w:hAnsi="Times New Roman"/>
          <w:i/>
        </w:rPr>
        <w:t>p</w:t>
      </w:r>
      <w:r w:rsidRPr="008A1016">
        <w:rPr>
          <w:rFonts w:ascii="Times New Roman" w:hAnsi="Times New Roman"/>
        </w:rPr>
        <w:t xml:space="preserve"> = 0.932, Cohen’s d = 0.016, BF</w:t>
      </w:r>
      <w:r w:rsidRPr="008A1016">
        <w:rPr>
          <w:rFonts w:ascii="Times New Roman" w:hAnsi="Times New Roman"/>
          <w:vertAlign w:val="subscript"/>
        </w:rPr>
        <w:t>10</w:t>
      </w:r>
      <w:r w:rsidRPr="008A1016">
        <w:rPr>
          <w:rFonts w:ascii="Times New Roman" w:hAnsi="Times New Roman"/>
        </w:rPr>
        <w:t xml:space="preserve"> = 0.201.</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One</w:t>
      </w:r>
      <w:r w:rsidR="001D7B51" w:rsidRPr="008A1016">
        <w:rPr>
          <w:rFonts w:ascii="Times New Roman" w:hAnsi="Times New Roman" w:cs="Times New Roman"/>
          <w:szCs w:val="24"/>
        </w:rPr>
        <w:t>-</w:t>
      </w:r>
      <w:r w:rsidRPr="008A1016">
        <w:rPr>
          <w:rFonts w:ascii="Times New Roman" w:hAnsi="Times New Roman"/>
        </w:rPr>
        <w:t xml:space="preserve">sample t-test analyses showed that </w:t>
      </w:r>
      <w:r w:rsidR="001D4326" w:rsidRPr="008A1016">
        <w:rPr>
          <w:rFonts w:ascii="Times New Roman" w:hAnsi="Times New Roman" w:cs="Times New Roman"/>
          <w:szCs w:val="24"/>
        </w:rPr>
        <w:t xml:space="preserve">the </w:t>
      </w:r>
      <w:r w:rsidRPr="008A1016">
        <w:rPr>
          <w:rFonts w:ascii="Times New Roman" w:hAnsi="Times New Roman"/>
        </w:rPr>
        <w:t>high-depression participants’ CDA</w:t>
      </w:r>
      <w:r w:rsidRPr="008A1016">
        <w:rPr>
          <w:rFonts w:ascii="Times New Roman" w:hAnsi="Times New Roman"/>
          <w:vertAlign w:val="subscript"/>
        </w:rPr>
        <w:t xml:space="preserve">diff </w:t>
      </w:r>
      <w:r w:rsidRPr="008A1016">
        <w:rPr>
          <w:rFonts w:ascii="Times New Roman" w:hAnsi="Times New Roman"/>
        </w:rPr>
        <w:t xml:space="preserve">was significantly larger than 0 in </w:t>
      </w:r>
      <w:r w:rsidR="001D4326" w:rsidRPr="008A1016">
        <w:rPr>
          <w:rFonts w:ascii="Times New Roman" w:hAnsi="Times New Roman" w:cs="Times New Roman"/>
          <w:szCs w:val="24"/>
        </w:rPr>
        <w:t xml:space="preserve">the </w:t>
      </w:r>
      <w:r w:rsidRPr="008A1016">
        <w:rPr>
          <w:rFonts w:ascii="Times New Roman" w:hAnsi="Times New Roman"/>
        </w:rPr>
        <w:t xml:space="preserve">negative emotion block, t (27) = 3.769 </w:t>
      </w:r>
      <w:r w:rsidRPr="008A1016">
        <w:rPr>
          <w:rFonts w:ascii="Times New Roman" w:hAnsi="Times New Roman"/>
          <w:i/>
        </w:rPr>
        <w:t xml:space="preserve">p </w:t>
      </w:r>
      <w:r w:rsidRPr="008A1016">
        <w:rPr>
          <w:rFonts w:ascii="Times New Roman" w:hAnsi="Times New Roman"/>
        </w:rPr>
        <w:t>&lt; 0.001, Cohen’s d = 0.712, BF</w:t>
      </w:r>
      <w:r w:rsidRPr="008A1016">
        <w:rPr>
          <w:rFonts w:ascii="Times New Roman" w:hAnsi="Times New Roman"/>
          <w:vertAlign w:val="subscript"/>
        </w:rPr>
        <w:t>10</w:t>
      </w:r>
      <w:r w:rsidRPr="008A1016">
        <w:rPr>
          <w:rFonts w:ascii="Times New Roman" w:hAnsi="Times New Roman"/>
        </w:rPr>
        <w:t xml:space="preserve"> = 40.522, but was </w:t>
      </w:r>
      <w:r w:rsidRPr="008A1016">
        <w:rPr>
          <w:rFonts w:ascii="Times New Roman" w:eastAsia="AdvP4C4E74" w:hAnsi="Times New Roman" w:cs="Times New Roman"/>
          <w:szCs w:val="24"/>
        </w:rPr>
        <w:t>no</w:t>
      </w:r>
      <w:r w:rsidR="001D4326" w:rsidRPr="008A1016">
        <w:rPr>
          <w:rFonts w:ascii="Times New Roman" w:eastAsia="AdvP4C4E74" w:hAnsi="Times New Roman" w:cs="Times New Roman"/>
          <w:szCs w:val="24"/>
        </w:rPr>
        <w:t>t</w:t>
      </w:r>
      <w:r w:rsidRPr="008A1016">
        <w:rPr>
          <w:rFonts w:ascii="Times New Roman" w:eastAsia="AdvP4C4E74" w:hAnsi="Times New Roman" w:cs="Times New Roman"/>
          <w:szCs w:val="24"/>
        </w:rPr>
        <w:t xml:space="preserve"> significant</w:t>
      </w:r>
      <w:r w:rsidR="001D4326" w:rsidRPr="008A1016">
        <w:rPr>
          <w:rFonts w:ascii="Times New Roman" w:eastAsia="AdvP4C4E74" w:hAnsi="Times New Roman" w:cs="Times New Roman"/>
          <w:szCs w:val="24"/>
        </w:rPr>
        <w:t>ly</w:t>
      </w:r>
      <w:r w:rsidRPr="008A1016">
        <w:rPr>
          <w:rFonts w:ascii="Times New Roman" w:eastAsia="AdvP4C4E74" w:hAnsi="Times New Roman" w:cs="Times New Roman"/>
          <w:szCs w:val="24"/>
        </w:rPr>
        <w:t xml:space="preserve"> differen</w:t>
      </w:r>
      <w:r w:rsidR="001D4326" w:rsidRPr="008A1016">
        <w:rPr>
          <w:rFonts w:ascii="Times New Roman" w:eastAsia="AdvP4C4E74" w:hAnsi="Times New Roman" w:cs="Times New Roman"/>
          <w:szCs w:val="24"/>
        </w:rPr>
        <w:t>t from</w:t>
      </w:r>
      <w:r w:rsidRPr="008A1016">
        <w:rPr>
          <w:rFonts w:ascii="Times New Roman" w:hAnsi="Times New Roman"/>
        </w:rPr>
        <w:t xml:space="preserve"> 0 in</w:t>
      </w:r>
      <w:r w:rsidRPr="008A1016">
        <w:rPr>
          <w:rFonts w:ascii="Times New Roman" w:eastAsia="AdvP4C4E74" w:hAnsi="Times New Roman" w:cs="Times New Roman"/>
          <w:szCs w:val="24"/>
        </w:rPr>
        <w:t xml:space="preserve"> </w:t>
      </w:r>
      <w:r w:rsidR="001D4326" w:rsidRPr="008A1016">
        <w:rPr>
          <w:rFonts w:ascii="Times New Roman" w:eastAsia="AdvP4C4E74" w:hAnsi="Times New Roman" w:cs="Times New Roman"/>
          <w:szCs w:val="24"/>
        </w:rPr>
        <w:t>the</w:t>
      </w:r>
      <w:r w:rsidR="001D4326" w:rsidRPr="008A1016">
        <w:rPr>
          <w:rFonts w:ascii="Times New Roman" w:hAnsi="Times New Roman"/>
        </w:rPr>
        <w:t xml:space="preserve"> </w:t>
      </w:r>
      <w:r w:rsidRPr="008A1016">
        <w:rPr>
          <w:rFonts w:ascii="Times New Roman" w:hAnsi="Times New Roman"/>
        </w:rPr>
        <w:t xml:space="preserve">neutral emotion block, t (27) = 0.905, </w:t>
      </w:r>
      <w:r w:rsidRPr="008A1016">
        <w:rPr>
          <w:rFonts w:ascii="Times New Roman" w:hAnsi="Times New Roman"/>
          <w:i/>
        </w:rPr>
        <w:t>p =</w:t>
      </w:r>
      <w:r w:rsidRPr="008A1016">
        <w:rPr>
          <w:rFonts w:ascii="Times New Roman" w:hAnsi="Times New Roman"/>
        </w:rPr>
        <w:t xml:space="preserve"> 0.373, Cohen’s d = 0.171, BF</w:t>
      </w:r>
      <w:r w:rsidRPr="008A1016">
        <w:rPr>
          <w:rFonts w:ascii="Times New Roman" w:hAnsi="Times New Roman"/>
          <w:vertAlign w:val="subscript"/>
        </w:rPr>
        <w:t>10</w:t>
      </w:r>
      <w:r w:rsidRPr="008A1016">
        <w:rPr>
          <w:rFonts w:ascii="Times New Roman" w:hAnsi="Times New Roman"/>
        </w:rPr>
        <w:t xml:space="preserve"> = 0.291. Within the low-depression group, no significant difference was found between CDA</w:t>
      </w:r>
      <w:r w:rsidRPr="008A1016">
        <w:rPr>
          <w:rFonts w:ascii="Times New Roman" w:hAnsi="Times New Roman"/>
          <w:vertAlign w:val="subscript"/>
        </w:rPr>
        <w:t xml:space="preserve">diff </w:t>
      </w:r>
      <w:r w:rsidRPr="008A1016">
        <w:rPr>
          <w:rFonts w:ascii="Times New Roman" w:hAnsi="Times New Roman"/>
        </w:rPr>
        <w:t>and 0 in</w:t>
      </w:r>
      <w:r w:rsidR="001D7B51" w:rsidRPr="008A1016">
        <w:rPr>
          <w:rFonts w:ascii="Times New Roman" w:hAnsi="Times New Roman"/>
        </w:rPr>
        <w:t xml:space="preserve"> </w:t>
      </w:r>
      <w:r w:rsidR="001D7B51" w:rsidRPr="008A1016">
        <w:rPr>
          <w:rFonts w:ascii="Times New Roman" w:hAnsi="Times New Roman" w:cs="Times New Roman"/>
          <w:szCs w:val="24"/>
        </w:rPr>
        <w:t>the</w:t>
      </w:r>
      <w:r w:rsidRPr="008A1016">
        <w:rPr>
          <w:rFonts w:ascii="Times New Roman" w:hAnsi="Times New Roman" w:cs="Times New Roman"/>
          <w:szCs w:val="24"/>
        </w:rPr>
        <w:t xml:space="preserve"> </w:t>
      </w:r>
      <w:r w:rsidRPr="008A1016">
        <w:rPr>
          <w:rFonts w:ascii="Times New Roman" w:hAnsi="Times New Roman"/>
        </w:rPr>
        <w:t xml:space="preserve">negative emotion block, t (27) = 1.209, </w:t>
      </w:r>
      <w:r w:rsidRPr="008A1016">
        <w:rPr>
          <w:rFonts w:ascii="Times New Roman" w:hAnsi="Times New Roman"/>
          <w:i/>
        </w:rPr>
        <w:t>p =</w:t>
      </w:r>
      <w:r w:rsidRPr="008A1016">
        <w:rPr>
          <w:rFonts w:ascii="Times New Roman" w:hAnsi="Times New Roman"/>
        </w:rPr>
        <w:t xml:space="preserve"> 0.237, Cohen’s d = 0.228, BF</w:t>
      </w:r>
      <w:r w:rsidRPr="008A1016">
        <w:rPr>
          <w:rFonts w:ascii="Times New Roman" w:hAnsi="Times New Roman"/>
          <w:vertAlign w:val="subscript"/>
        </w:rPr>
        <w:t>10</w:t>
      </w:r>
      <w:r w:rsidRPr="008A1016">
        <w:rPr>
          <w:rFonts w:ascii="Times New Roman" w:hAnsi="Times New Roman"/>
        </w:rPr>
        <w:t xml:space="preserve"> = 0.387, or in</w:t>
      </w:r>
      <w:r w:rsidR="001D7B51" w:rsidRPr="008A1016">
        <w:rPr>
          <w:rFonts w:ascii="Times New Roman" w:hAnsi="Times New Roman" w:cs="Times New Roman"/>
          <w:szCs w:val="24"/>
        </w:rPr>
        <w:t xml:space="preserve"> the</w:t>
      </w:r>
      <w:r w:rsidRPr="008A1016">
        <w:rPr>
          <w:rFonts w:ascii="Times New Roman" w:hAnsi="Times New Roman"/>
        </w:rPr>
        <w:t xml:space="preserve"> neutral emotion block, t (27) = 1.704, </w:t>
      </w:r>
      <w:r w:rsidRPr="008A1016">
        <w:rPr>
          <w:rFonts w:ascii="Times New Roman" w:hAnsi="Times New Roman"/>
          <w:i/>
        </w:rPr>
        <w:t>p =</w:t>
      </w:r>
      <w:r w:rsidRPr="008A1016">
        <w:rPr>
          <w:rFonts w:ascii="Times New Roman" w:hAnsi="Times New Roman"/>
        </w:rPr>
        <w:t xml:space="preserve"> 0.100, Cohen’s d = 0.322, BF</w:t>
      </w:r>
      <w:r w:rsidRPr="008A1016">
        <w:rPr>
          <w:rFonts w:ascii="Times New Roman" w:hAnsi="Times New Roman"/>
          <w:vertAlign w:val="subscript"/>
        </w:rPr>
        <w:t>10</w:t>
      </w:r>
      <w:r w:rsidRPr="008A1016">
        <w:rPr>
          <w:rFonts w:ascii="Times New Roman" w:hAnsi="Times New Roman"/>
        </w:rPr>
        <w:t xml:space="preserve"> = 0.719.</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3"/>
        <w:snapToGrid w:val="0"/>
        <w:spacing w:line="240" w:lineRule="auto"/>
      </w:pPr>
      <w:r w:rsidRPr="008A1016">
        <w:t>Discussion</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We assessed</w:t>
      </w:r>
      <w:r w:rsidRPr="008A1016">
        <w:rPr>
          <w:rFonts w:ascii="Times New Roman" w:hAnsi="Times New Roman" w:cs="Times New Roman"/>
          <w:szCs w:val="24"/>
        </w:rPr>
        <w:t xml:space="preserve">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participants' depression scores and investigated whether individual levels of depression influenced the impairment of distractor filtering caused by negative emotions. Interestingly, different patterns of CDA</w:t>
      </w:r>
      <w:r w:rsidRPr="008A1016">
        <w:rPr>
          <w:rFonts w:ascii="Times New Roman" w:hAnsi="Times New Roman"/>
          <w:vertAlign w:val="subscript"/>
        </w:rPr>
        <w:t>diff</w:t>
      </w:r>
      <w:r w:rsidRPr="008A1016">
        <w:rPr>
          <w:rFonts w:ascii="Times New Roman" w:hAnsi="Times New Roman"/>
        </w:rPr>
        <w:t xml:space="preserve"> were observed in each emotion block between the depression groups. Specifically, among</w:t>
      </w:r>
      <w:r w:rsidRPr="008A1016">
        <w:rPr>
          <w:rFonts w:ascii="Times New Roman" w:hAnsi="Times New Roman" w:cs="Times New Roman"/>
          <w:szCs w:val="24"/>
        </w:rPr>
        <w:t xml:space="preserve">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high-depression participants, CDA</w:t>
      </w:r>
      <w:r w:rsidRPr="008A1016">
        <w:rPr>
          <w:rFonts w:ascii="Times New Roman" w:hAnsi="Times New Roman"/>
          <w:vertAlign w:val="subscript"/>
        </w:rPr>
        <w:t>diff</w:t>
      </w:r>
      <w:r w:rsidRPr="008A1016">
        <w:rPr>
          <w:rFonts w:ascii="Times New Roman" w:hAnsi="Times New Roman"/>
        </w:rPr>
        <w:t xml:space="preserve"> was significantly larger in the negative emotional state block </w:t>
      </w:r>
      <w:r w:rsidR="001D4326" w:rsidRPr="008A1016">
        <w:rPr>
          <w:rFonts w:ascii="Times New Roman" w:hAnsi="Times New Roman" w:cs="Times New Roman"/>
          <w:szCs w:val="24"/>
        </w:rPr>
        <w:t>than in</w:t>
      </w:r>
      <w:r w:rsidRPr="008A1016">
        <w:rPr>
          <w:rFonts w:ascii="Times New Roman" w:hAnsi="Times New Roman"/>
        </w:rPr>
        <w:t xml:space="preserve"> the neutral block. However, this difference disappeared within the low-depression group. Despite the absence of significant correlations between </w:t>
      </w:r>
      <w:r w:rsidR="001D4326" w:rsidRPr="008A1016">
        <w:rPr>
          <w:rFonts w:ascii="Times New Roman" w:hAnsi="Times New Roman" w:cs="Times New Roman"/>
          <w:szCs w:val="24"/>
        </w:rPr>
        <w:t xml:space="preserve">the </w:t>
      </w:r>
      <w:r w:rsidRPr="008A1016">
        <w:rPr>
          <w:rFonts w:ascii="Times New Roman" w:hAnsi="Times New Roman"/>
        </w:rPr>
        <w:t>depression scores and CDA</w:t>
      </w:r>
      <w:r w:rsidRPr="008A1016">
        <w:rPr>
          <w:rFonts w:ascii="Times New Roman" w:hAnsi="Times New Roman"/>
          <w:vertAlign w:val="subscript"/>
        </w:rPr>
        <w:t>diff</w:t>
      </w:r>
      <w:r w:rsidRPr="008A1016">
        <w:rPr>
          <w:rFonts w:ascii="Times New Roman" w:hAnsi="Times New Roman"/>
        </w:rPr>
        <w:t>, as well as no significant interaction between the depression group and the emotion block, these findings suggested that individual levels of depression might regulate the impact of negative emotions on VWM filtering.Furthermore, through one-sample t-tests, we found that CDA</w:t>
      </w:r>
      <w:r w:rsidRPr="008A1016">
        <w:rPr>
          <w:rFonts w:ascii="Times New Roman" w:hAnsi="Times New Roman"/>
          <w:vertAlign w:val="subscript"/>
        </w:rPr>
        <w:t>diff</w:t>
      </w:r>
      <w:r w:rsidRPr="008A1016">
        <w:rPr>
          <w:rFonts w:ascii="Times New Roman" w:hAnsi="Times New Roman"/>
        </w:rPr>
        <w:t xml:space="preserve"> was higher than 0 only among</w:t>
      </w:r>
      <w:r w:rsidRPr="008A1016">
        <w:rPr>
          <w:rFonts w:ascii="Times New Roman" w:hAnsi="Times New Roman" w:cs="Times New Roman"/>
          <w:szCs w:val="24"/>
        </w:rPr>
        <w:t xml:space="preserve">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 xml:space="preserve">high-depression participants in the negative emotional state. This suggests that individuals with higher levels of depression were more susceptible to the impairment caused by negative emotions in the EEG task. </w:t>
      </w:r>
      <w:r w:rsidR="001D4326" w:rsidRPr="008A1016">
        <w:rPr>
          <w:rFonts w:ascii="Times New Roman" w:hAnsi="Times New Roman" w:cs="Times New Roman"/>
          <w:szCs w:val="24"/>
        </w:rPr>
        <w:t>By</w:t>
      </w:r>
      <w:r w:rsidR="001D4326" w:rsidRPr="008A1016">
        <w:rPr>
          <w:rFonts w:ascii="Times New Roman" w:hAnsi="Times New Roman"/>
        </w:rPr>
        <w:t xml:space="preserve"> </w:t>
      </w:r>
      <w:r w:rsidRPr="008A1016">
        <w:rPr>
          <w:rFonts w:ascii="Times New Roman" w:hAnsi="Times New Roman"/>
        </w:rPr>
        <w:t>contrast,</w:t>
      </w:r>
      <w:r w:rsidRPr="008A1016">
        <w:rPr>
          <w:rFonts w:ascii="Times New Roman" w:hAnsi="Times New Roman" w:cs="Times New Roman"/>
          <w:szCs w:val="24"/>
        </w:rPr>
        <w:t xml:space="preserve"> </w:t>
      </w:r>
      <w:r w:rsidR="001D4326" w:rsidRPr="008A1016">
        <w:rPr>
          <w:rFonts w:ascii="Times New Roman" w:hAnsi="Times New Roman" w:cs="Times New Roman"/>
          <w:szCs w:val="24"/>
        </w:rPr>
        <w:t>the</w:t>
      </w:r>
      <w:r w:rsidR="001D4326" w:rsidRPr="008A1016">
        <w:rPr>
          <w:rFonts w:ascii="Times New Roman" w:hAnsi="Times New Roman"/>
        </w:rPr>
        <w:t xml:space="preserve"> </w:t>
      </w:r>
      <w:r w:rsidRPr="008A1016">
        <w:rPr>
          <w:rFonts w:ascii="Times New Roman" w:hAnsi="Times New Roman"/>
        </w:rPr>
        <w:t>low-depression participants demonstrated effective distractor filtering regardless of their emotional state, indicating that a low level of depression facilitated resistance to the negative influence of emotions on distractor filtering.</w:t>
      </w:r>
    </w:p>
    <w:p w:rsidR="00E725BD" w:rsidRPr="008A1016" w:rsidRDefault="00E725BD" w:rsidP="00E725BD">
      <w:pPr>
        <w:pStyle w:val="2"/>
        <w:snapToGrid w:val="0"/>
        <w:spacing w:line="240" w:lineRule="auto"/>
        <w:rPr>
          <w:rFonts w:cs="Times New Roman"/>
        </w:rPr>
      </w:pPr>
      <w:r w:rsidRPr="008A1016">
        <w:rPr>
          <w:rFonts w:cs="Times New Roman"/>
        </w:rPr>
        <w:t>7.</w:t>
      </w:r>
      <w:r w:rsidRPr="008A1016">
        <w:rPr>
          <w:rFonts w:cs="Times New Roman"/>
        </w:rPr>
        <w:tab/>
        <w:t xml:space="preserve">Examining the correlation </w:t>
      </w:r>
      <w:r w:rsidR="00C821E8" w:rsidRPr="008A1016">
        <w:rPr>
          <w:rFonts w:cs="Times New Roman"/>
        </w:rPr>
        <w:t xml:space="preserve">between </w:t>
      </w:r>
      <w:r w:rsidRPr="008A1016">
        <w:rPr>
          <w:rFonts w:cs="Times New Roman"/>
        </w:rPr>
        <w:t>negative induction and distractor filtering</w:t>
      </w:r>
    </w:p>
    <w:p w:rsidR="00E725BD" w:rsidRPr="008A1016" w:rsidRDefault="00E725BD" w:rsidP="009704F4">
      <w:pPr>
        <w:widowControl/>
        <w:snapToGrid w:val="0"/>
        <w:ind w:firstLineChars="200" w:firstLine="420"/>
        <w:rPr>
          <w:rFonts w:ascii="Times New Roman" w:hAnsi="Times New Roman"/>
        </w:rPr>
      </w:pPr>
      <w:r w:rsidRPr="008A1016">
        <w:rPr>
          <w:rFonts w:ascii="Times New Roman" w:hAnsi="Times New Roman"/>
        </w:rPr>
        <w:t xml:space="preserve">We conducted correlation analyses on </w:t>
      </w:r>
      <w:r w:rsidR="00096B26" w:rsidRPr="008A1016">
        <w:rPr>
          <w:rFonts w:ascii="Times New Roman" w:hAnsi="Times New Roman" w:cs="Times New Roman"/>
        </w:rPr>
        <w:t xml:space="preserve">the </w:t>
      </w:r>
      <w:r w:rsidRPr="008A1016">
        <w:rPr>
          <w:rFonts w:ascii="Times New Roman" w:hAnsi="Times New Roman"/>
        </w:rPr>
        <w:t xml:space="preserve">changes </w:t>
      </w:r>
      <w:r w:rsidR="00096B26" w:rsidRPr="008A1016">
        <w:rPr>
          <w:rFonts w:ascii="Times New Roman" w:hAnsi="Times New Roman" w:cs="Times New Roman"/>
        </w:rPr>
        <w:t>in the</w:t>
      </w:r>
      <w:r w:rsidR="00096B26" w:rsidRPr="008A1016">
        <w:rPr>
          <w:rFonts w:ascii="Times New Roman" w:hAnsi="Times New Roman"/>
        </w:rPr>
        <w:t xml:space="preserve"> </w:t>
      </w:r>
      <w:r w:rsidRPr="008A1016">
        <w:rPr>
          <w:rFonts w:ascii="Times New Roman" w:hAnsi="Times New Roman"/>
        </w:rPr>
        <w:t xml:space="preserve">negative emotion scores </w:t>
      </w:r>
      <w:r w:rsidR="00DC4491" w:rsidRPr="008A1016">
        <w:rPr>
          <w:rFonts w:ascii="Times New Roman" w:hAnsi="Times New Roman"/>
        </w:rPr>
        <w:fldChar w:fldCharType="begin"/>
      </w:r>
      <w:r w:rsidRPr="008A1016">
        <w:rPr>
          <w:rFonts w:ascii="Times New Roman" w:hAnsi="Times New Roman"/>
        </w:rPr>
        <w:instrText xml:space="preserve"> ADDIN EN.CITE &lt;EndNote&gt;&lt;Cite&gt;&lt;Author&gt;Watson&lt;/Author&gt;&lt;Year&gt;1988&lt;/Year&gt;&lt;RecNum&gt;1295&lt;/RecNum&gt;&lt;Prefix&gt;PANAS`, &lt;/Prefix&gt;&lt;DisplayText&gt;(PANAS, Watson et al., 1988)&lt;/DisplayText&gt;&lt;record&gt;&lt;rec-number&gt;1295&lt;/rec-number&gt;&lt;foreign-keys&gt;&lt;key app="EN" db-id="2d2x9pf0sv0sfke95vsx9w98r99pr9sdw0tz"&gt;1295&lt;/key&gt;&lt;/foreign-keys&gt;&lt;ref-type name="Journal Article"&gt;17&lt;/ref-type&gt;&lt;contributors&gt;&lt;authors&gt;&lt;author&gt;Watson, D.&lt;/author&gt;&lt;author&gt;Clark, L. A.&lt;/author&gt;&lt;author&gt;Tellegen, A.&lt;/author&gt;&lt;/authors&gt;&lt;/contributors&gt;&lt;titles&gt;&lt;title&gt;Development and validation of brief measures of positive and negative affect: the PANAS scales&lt;/title&gt;&lt;secondary-title&gt;Journal of personality and social psychology&lt;/secondary-title&gt;&lt;/titles&gt;&lt;periodical&gt;&lt;full-title&gt;J Pers Soc Psychol&lt;/full-title&gt;&lt;abbr-1&gt;Journal of personality and social psychology&lt;/abbr-1&gt;&lt;/periodical&gt;&lt;pages&gt;1063&lt;/pages&gt;&lt;volume&gt;54&lt;/volume&gt;&lt;number&gt;6&lt;/number&gt;&lt;dates&gt;&lt;year&gt;1988&lt;/year&gt;&lt;/dates&gt;&lt;isbn&gt;1939-1315&lt;/isbn&gt;&lt;urls&gt;&lt;/urls&gt;&lt;electronic-resource-num&gt;10.1037/0022-3514.54.6.1063&lt;/electronic-resource-num&gt;&lt;/record&gt;&lt;/Cite&gt;&lt;/EndNote&gt;</w:instrText>
      </w:r>
      <w:r w:rsidR="00DC4491" w:rsidRPr="008A1016">
        <w:rPr>
          <w:rFonts w:ascii="Times New Roman" w:hAnsi="Times New Roman"/>
        </w:rPr>
        <w:fldChar w:fldCharType="separate"/>
      </w:r>
      <w:r w:rsidRPr="008A1016">
        <w:rPr>
          <w:rFonts w:ascii="Times New Roman" w:hAnsi="Times New Roman"/>
        </w:rPr>
        <w:t>(</w:t>
      </w:r>
      <w:hyperlink w:anchor="_ENREF_12" w:tooltip="Watson, 1988 #1295" w:history="1">
        <w:r w:rsidR="009704F4" w:rsidRPr="008A1016">
          <w:rPr>
            <w:rFonts w:ascii="Times New Roman" w:hAnsi="Times New Roman"/>
          </w:rPr>
          <w:t>PANAS, Watson et al., 1988</w:t>
        </w:r>
      </w:hyperlink>
      <w:r w:rsidRPr="008A1016">
        <w:rPr>
          <w:rFonts w:ascii="Times New Roman" w:hAnsi="Times New Roman"/>
        </w:rPr>
        <w:t>)</w:t>
      </w:r>
      <w:r w:rsidR="00DC4491" w:rsidRPr="008A1016">
        <w:rPr>
          <w:rFonts w:ascii="Times New Roman" w:hAnsi="Times New Roman"/>
        </w:rPr>
        <w:fldChar w:fldCharType="end"/>
      </w:r>
      <w:r w:rsidRPr="008A1016">
        <w:rPr>
          <w:rFonts w:ascii="Times New Roman" w:hAnsi="Times New Roman"/>
        </w:rPr>
        <w:t xml:space="preserve"> after a negative emotion block and CDA</w:t>
      </w:r>
      <w:r w:rsidRPr="008A1016">
        <w:rPr>
          <w:rFonts w:ascii="Times New Roman" w:hAnsi="Times New Roman"/>
          <w:vertAlign w:val="subscript"/>
        </w:rPr>
        <w:t xml:space="preserve">diff </w:t>
      </w:r>
      <w:r w:rsidRPr="008A1016">
        <w:rPr>
          <w:rFonts w:ascii="Times New Roman" w:hAnsi="Times New Roman"/>
        </w:rPr>
        <w:t xml:space="preserve">implemented when analyzing the relationship </w:t>
      </w:r>
      <w:r w:rsidR="00A9703D" w:rsidRPr="008A1016">
        <w:rPr>
          <w:rFonts w:ascii="Times New Roman" w:hAnsi="Times New Roman" w:cs="Times New Roman"/>
          <w:szCs w:val="24"/>
        </w:rPr>
        <w:t>between</w:t>
      </w:r>
      <w:r w:rsidR="00A9703D" w:rsidRPr="008A1016" w:rsidDel="00A9703D">
        <w:rPr>
          <w:rFonts w:ascii="Times New Roman" w:hAnsi="Times New Roman"/>
        </w:rPr>
        <w:t xml:space="preserve"> </w:t>
      </w:r>
      <w:r w:rsidRPr="008A1016">
        <w:rPr>
          <w:rFonts w:ascii="Times New Roman" w:hAnsi="Times New Roman"/>
        </w:rPr>
        <w:t xml:space="preserve">state anxiety and distractor filtering to examine whether the negative induction level </w:t>
      </w:r>
      <w:r w:rsidRPr="008A1016">
        <w:rPr>
          <w:rFonts w:ascii="Times New Roman" w:hAnsi="Times New Roman" w:cs="Times New Roman"/>
          <w:szCs w:val="24"/>
        </w:rPr>
        <w:t>adjust</w:t>
      </w:r>
      <w:r w:rsidR="00096B26" w:rsidRPr="008A1016">
        <w:rPr>
          <w:rFonts w:ascii="Times New Roman" w:hAnsi="Times New Roman" w:cs="Times New Roman"/>
          <w:szCs w:val="24"/>
        </w:rPr>
        <w:t>ed the</w:t>
      </w:r>
      <w:r w:rsidRPr="008A1016">
        <w:rPr>
          <w:rFonts w:ascii="Times New Roman" w:hAnsi="Times New Roman"/>
        </w:rPr>
        <w:t xml:space="preserve"> negative emotion influence on filtering. For this particular investigation, we utilized data </w:t>
      </w:r>
      <w:r w:rsidR="00096B26" w:rsidRPr="008A1016">
        <w:rPr>
          <w:rFonts w:ascii="Times New Roman" w:hAnsi="Times New Roman" w:cs="Times New Roman"/>
          <w:szCs w:val="24"/>
        </w:rPr>
        <w:t xml:space="preserve">only </w:t>
      </w:r>
      <w:r w:rsidRPr="008A1016">
        <w:rPr>
          <w:rFonts w:ascii="Times New Roman" w:hAnsi="Times New Roman"/>
        </w:rPr>
        <w:t>from the negative emotion block</w:t>
      </w:r>
      <w:r w:rsidR="001D7B51" w:rsidRPr="008A1016">
        <w:rPr>
          <w:rFonts w:ascii="Times New Roman" w:hAnsi="Times New Roman" w:cs="Times New Roman"/>
          <w:szCs w:val="24"/>
        </w:rPr>
        <w:t>,</w:t>
      </w:r>
      <w:r w:rsidRPr="008A1016">
        <w:rPr>
          <w:rFonts w:ascii="Times New Roman" w:hAnsi="Times New Roman"/>
        </w:rPr>
        <w:t xml:space="preserve"> and</w:t>
      </w:r>
      <w:r w:rsidRPr="008A1016">
        <w:rPr>
          <w:rFonts w:ascii="Times New Roman" w:hAnsi="Times New Roman" w:cs="Times New Roman"/>
          <w:szCs w:val="24"/>
        </w:rPr>
        <w:t xml:space="preserve"> </w:t>
      </w:r>
      <w:r w:rsidR="00096B26" w:rsidRPr="008A1016">
        <w:rPr>
          <w:rFonts w:ascii="Times New Roman" w:hAnsi="Times New Roman" w:cs="Times New Roman"/>
          <w:szCs w:val="24"/>
        </w:rPr>
        <w:t>we</w:t>
      </w:r>
      <w:r w:rsidR="00096B26" w:rsidRPr="008A1016">
        <w:rPr>
          <w:rFonts w:ascii="Times New Roman" w:hAnsi="Times New Roman"/>
        </w:rPr>
        <w:t xml:space="preserve"> </w:t>
      </w:r>
      <w:r w:rsidRPr="008A1016">
        <w:rPr>
          <w:rFonts w:ascii="Times New Roman" w:hAnsi="Times New Roman"/>
        </w:rPr>
        <w:t>also employed independent samples t-tests to compare CDA</w:t>
      </w:r>
      <w:r w:rsidRPr="008A1016">
        <w:rPr>
          <w:rFonts w:ascii="Times New Roman" w:hAnsi="Times New Roman"/>
          <w:vertAlign w:val="subscript"/>
        </w:rPr>
        <w:t>diff</w:t>
      </w:r>
      <w:r w:rsidRPr="008A1016">
        <w:rPr>
          <w:rFonts w:ascii="Times New Roman" w:hAnsi="Times New Roman"/>
        </w:rPr>
        <w:t xml:space="preserve"> among the different negative induction groups.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We also conducted a median split to divide </w:t>
      </w:r>
      <w:r w:rsidR="00862757" w:rsidRPr="008A1016">
        <w:rPr>
          <w:rFonts w:ascii="Times New Roman" w:hAnsi="Times New Roman" w:cs="Times New Roman"/>
          <w:szCs w:val="24"/>
        </w:rPr>
        <w:t xml:space="preserve">the </w:t>
      </w:r>
      <w:r w:rsidRPr="008A1016">
        <w:rPr>
          <w:rFonts w:ascii="Times New Roman" w:hAnsi="Times New Roman"/>
        </w:rPr>
        <w:t xml:space="preserve">participants into two negative induction groups (high-negative induction group: n = </w:t>
      </w:r>
      <w:r w:rsidR="006653F7" w:rsidRPr="008A1016">
        <w:rPr>
          <w:rFonts w:ascii="Times New Roman" w:hAnsi="Times New Roman" w:cs="Times New Roman"/>
          <w:szCs w:val="24"/>
        </w:rPr>
        <w:t>24</w:t>
      </w:r>
      <w:r w:rsidRPr="008A1016">
        <w:rPr>
          <w:rFonts w:ascii="Times New Roman" w:hAnsi="Times New Roman"/>
        </w:rPr>
        <w:t>, mean age = 22.</w:t>
      </w:r>
      <w:r w:rsidR="006653F7" w:rsidRPr="008A1016">
        <w:rPr>
          <w:rFonts w:ascii="Times New Roman" w:hAnsi="Times New Roman" w:cs="Times New Roman"/>
          <w:szCs w:val="24"/>
        </w:rPr>
        <w:t>54</w:t>
      </w:r>
      <w:r w:rsidRPr="008A1016">
        <w:rPr>
          <w:rFonts w:ascii="Times New Roman" w:hAnsi="Times New Roman"/>
        </w:rPr>
        <w:t xml:space="preserve"> ± </w:t>
      </w:r>
      <w:r w:rsidR="006653F7" w:rsidRPr="008A1016">
        <w:rPr>
          <w:rFonts w:ascii="Times New Roman" w:hAnsi="Times New Roman"/>
        </w:rPr>
        <w:t>3.16</w:t>
      </w:r>
      <w:r w:rsidRPr="008A1016">
        <w:rPr>
          <w:rFonts w:ascii="Times New Roman" w:hAnsi="Times New Roman"/>
        </w:rPr>
        <w:t xml:space="preserve"> years</w:t>
      </w:r>
      <w:r w:rsidR="002225FB" w:rsidRPr="008A1016">
        <w:rPr>
          <w:rFonts w:ascii="Times New Roman" w:hAnsi="Times New Roman" w:cs="Times New Roman"/>
          <w:szCs w:val="24"/>
        </w:rPr>
        <w:t xml:space="preserve">, </w:t>
      </w:r>
      <w:r w:rsidR="006653F7" w:rsidRPr="008A1016">
        <w:rPr>
          <w:rFonts w:ascii="Times New Roman" w:hAnsi="Times New Roman" w:cs="Times New Roman"/>
          <w:szCs w:val="24"/>
        </w:rPr>
        <w:t>9</w:t>
      </w:r>
      <w:r w:rsidR="002225FB" w:rsidRPr="008A1016">
        <w:rPr>
          <w:rFonts w:ascii="Times New Roman" w:hAnsi="Times New Roman" w:cs="Times New Roman"/>
          <w:szCs w:val="24"/>
        </w:rPr>
        <w:t xml:space="preserve"> males</w:t>
      </w:r>
      <w:r w:rsidRPr="008A1016">
        <w:rPr>
          <w:rFonts w:ascii="Times New Roman" w:hAnsi="Times New Roman"/>
        </w:rPr>
        <w:t xml:space="preserve">; low-negative induction group: n = </w:t>
      </w:r>
      <w:r w:rsidRPr="008A1016">
        <w:rPr>
          <w:rFonts w:ascii="Times New Roman" w:hAnsi="Times New Roman" w:cs="Times New Roman"/>
          <w:szCs w:val="24"/>
        </w:rPr>
        <w:t>2</w:t>
      </w:r>
      <w:r w:rsidR="002225FB" w:rsidRPr="008A1016">
        <w:rPr>
          <w:rFonts w:ascii="Times New Roman" w:hAnsi="Times New Roman" w:cs="Times New Roman"/>
          <w:szCs w:val="24"/>
        </w:rPr>
        <w:t>5</w:t>
      </w:r>
      <w:r w:rsidRPr="008A1016">
        <w:rPr>
          <w:rFonts w:ascii="Times New Roman" w:hAnsi="Times New Roman"/>
        </w:rPr>
        <w:t>, mean age = 21.</w:t>
      </w:r>
      <w:r w:rsidR="002225FB" w:rsidRPr="008A1016">
        <w:rPr>
          <w:rFonts w:ascii="Times New Roman" w:hAnsi="Times New Roman" w:cs="Times New Roman"/>
          <w:szCs w:val="24"/>
        </w:rPr>
        <w:t>9</w:t>
      </w:r>
      <w:r w:rsidRPr="008A1016">
        <w:rPr>
          <w:rFonts w:ascii="Times New Roman" w:hAnsi="Times New Roman" w:cs="Times New Roman"/>
          <w:szCs w:val="24"/>
        </w:rPr>
        <w:t>2</w:t>
      </w:r>
      <w:r w:rsidRPr="008A1016">
        <w:rPr>
          <w:rFonts w:ascii="Times New Roman" w:hAnsi="Times New Roman"/>
        </w:rPr>
        <w:t xml:space="preserve"> ± 3.</w:t>
      </w:r>
      <w:r w:rsidR="002225FB" w:rsidRPr="008A1016">
        <w:rPr>
          <w:rFonts w:ascii="Times New Roman" w:hAnsi="Times New Roman" w:cs="Times New Roman"/>
          <w:szCs w:val="24"/>
        </w:rPr>
        <w:t>25</w:t>
      </w:r>
      <w:r w:rsidRPr="008A1016">
        <w:rPr>
          <w:rFonts w:ascii="Times New Roman" w:hAnsi="Times New Roman"/>
        </w:rPr>
        <w:t xml:space="preserve"> years</w:t>
      </w:r>
      <w:r w:rsidR="002225FB" w:rsidRPr="008A1016">
        <w:rPr>
          <w:rFonts w:ascii="Times New Roman" w:hAnsi="Times New Roman" w:cs="Times New Roman"/>
          <w:szCs w:val="24"/>
        </w:rPr>
        <w:t>, 17 males</w:t>
      </w:r>
      <w:r w:rsidRPr="008A1016">
        <w:rPr>
          <w:rFonts w:ascii="Times New Roman" w:hAnsi="Times New Roman" w:cs="Times New Roman"/>
          <w:szCs w:val="24"/>
        </w:rPr>
        <w:t>)</w:t>
      </w:r>
      <w:r w:rsidR="001D7B51" w:rsidRPr="008A1016">
        <w:rPr>
          <w:rFonts w:ascii="Times New Roman" w:hAnsi="Times New Roman" w:cs="Times New Roman"/>
          <w:szCs w:val="24"/>
        </w:rPr>
        <w:t>,</w:t>
      </w:r>
      <w:r w:rsidRPr="008A1016">
        <w:rPr>
          <w:rFonts w:ascii="Times New Roman" w:hAnsi="Times New Roman"/>
        </w:rPr>
        <w:t xml:space="preserve"> depending on their differences </w:t>
      </w:r>
      <w:r w:rsidR="00862757" w:rsidRPr="008A1016">
        <w:rPr>
          <w:rFonts w:ascii="Times New Roman" w:hAnsi="Times New Roman" w:cs="Times New Roman"/>
          <w:szCs w:val="24"/>
        </w:rPr>
        <w:t>in</w:t>
      </w:r>
      <w:r w:rsidRPr="008A1016">
        <w:rPr>
          <w:rFonts w:ascii="Times New Roman" w:hAnsi="Times New Roman"/>
        </w:rPr>
        <w:t xml:space="preserve"> negative emotion scores after a negative emotion block. </w:t>
      </w:r>
    </w:p>
    <w:p w:rsidR="00E725BD" w:rsidRPr="008A1016" w:rsidRDefault="00E725BD" w:rsidP="004261C5">
      <w:pPr>
        <w:widowControl/>
        <w:snapToGrid w:val="0"/>
        <w:ind w:firstLine="480"/>
        <w:jc w:val="left"/>
        <w:rPr>
          <w:rFonts w:ascii="Times New Roman" w:hAnsi="Times New Roman"/>
        </w:rPr>
      </w:pPr>
    </w:p>
    <w:p w:rsidR="00E725BD" w:rsidRPr="008A1016" w:rsidRDefault="00E725BD" w:rsidP="00E725BD">
      <w:pPr>
        <w:pStyle w:val="3"/>
        <w:snapToGrid w:val="0"/>
        <w:spacing w:line="240" w:lineRule="auto"/>
      </w:pPr>
      <w:r w:rsidRPr="008A1016">
        <w:t>Results</w:t>
      </w:r>
    </w:p>
    <w:p w:rsidR="00E725BD" w:rsidRPr="008A1016" w:rsidRDefault="00E725BD" w:rsidP="00E725BD">
      <w:pPr>
        <w:pStyle w:val="4"/>
        <w:ind w:firstLine="0"/>
        <w:rPr>
          <w:i w:val="0"/>
        </w:rPr>
      </w:pPr>
      <w:r w:rsidRPr="008A1016">
        <w:t>Pearson’s r correlations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lastRenderedPageBreak/>
        <w:t xml:space="preserve">The Pearson’s </w:t>
      </w:r>
      <w:r w:rsidRPr="008A1016">
        <w:rPr>
          <w:rFonts w:ascii="Times New Roman" w:hAnsi="Times New Roman"/>
          <w:i/>
        </w:rPr>
        <w:t>r</w:t>
      </w:r>
      <w:r w:rsidRPr="008A1016">
        <w:rPr>
          <w:rFonts w:ascii="Times New Roman" w:hAnsi="Times New Roman"/>
        </w:rPr>
        <w:t xml:space="preserve"> correlations revealed no significant association between negative induction level and CDA</w:t>
      </w:r>
      <w:r w:rsidRPr="008A1016">
        <w:rPr>
          <w:rFonts w:ascii="Times New Roman" w:hAnsi="Times New Roman"/>
          <w:vertAlign w:val="subscript"/>
        </w:rPr>
        <w:t>diff</w:t>
      </w:r>
      <w:r w:rsidRPr="008A1016">
        <w:rPr>
          <w:rFonts w:ascii="Times New Roman" w:hAnsi="Times New Roman"/>
        </w:rPr>
        <w:t xml:space="preserve"> in </w:t>
      </w:r>
      <w:r w:rsidR="00862757" w:rsidRPr="008A1016">
        <w:rPr>
          <w:rFonts w:ascii="Times New Roman" w:hAnsi="Times New Roman" w:cs="Times New Roman"/>
          <w:szCs w:val="24"/>
        </w:rPr>
        <w:t xml:space="preserve">the </w:t>
      </w:r>
      <w:r w:rsidRPr="008A1016">
        <w:rPr>
          <w:rFonts w:ascii="Times New Roman" w:hAnsi="Times New Roman"/>
        </w:rPr>
        <w:t xml:space="preserve">negative emotion condition, </w:t>
      </w:r>
      <w:r w:rsidRPr="008A1016">
        <w:rPr>
          <w:rFonts w:ascii="Times New Roman" w:hAnsi="Times New Roman"/>
          <w:i/>
        </w:rPr>
        <w:t xml:space="preserve">r </w:t>
      </w:r>
      <w:r w:rsidRPr="008A1016">
        <w:rPr>
          <w:rFonts w:ascii="Times New Roman" w:hAnsi="Times New Roman"/>
        </w:rPr>
        <w:t xml:space="preserve">(55) = 0.036, </w:t>
      </w:r>
      <w:r w:rsidRPr="008A1016">
        <w:rPr>
          <w:rFonts w:ascii="Times New Roman" w:hAnsi="Times New Roman"/>
          <w:i/>
        </w:rPr>
        <w:t>p</w:t>
      </w:r>
      <w:r w:rsidRPr="008A1016">
        <w:rPr>
          <w:rFonts w:ascii="Times New Roman" w:hAnsi="Times New Roman"/>
        </w:rPr>
        <w:t xml:space="preserve"> = 0.794, as shown in Figure S9(A).</w:t>
      </w:r>
    </w:p>
    <w:p w:rsidR="00E725BD" w:rsidRPr="008A1016" w:rsidRDefault="00E725BD" w:rsidP="004261C5">
      <w:pPr>
        <w:widowControl/>
        <w:snapToGrid w:val="0"/>
        <w:ind w:firstLine="480"/>
        <w:jc w:val="center"/>
        <w:rPr>
          <w:rFonts w:ascii="Times New Roman" w:hAnsi="Times New Roman"/>
        </w:rPr>
      </w:pPr>
      <w:r w:rsidRPr="008A1016">
        <w:rPr>
          <w:rFonts w:ascii="Times New Roman" w:hAnsi="Times New Roman"/>
          <w:noProof/>
        </w:rPr>
        <w:drawing>
          <wp:inline distT="0" distB="0" distL="0" distR="0">
            <wp:extent cx="5274310" cy="2667000"/>
            <wp:effectExtent l="0" t="0" r="0" b="0"/>
            <wp:docPr id="1286417183" name="图片 1"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17183" name="图片 1" descr="图表, 箱线图&#10;&#10;描述已自动生成"/>
                    <pic:cNvPicPr/>
                  </pic:nvPicPr>
                  <pic:blipFill>
                    <a:blip r:embed="rId18" cstate="print"/>
                    <a:stretch>
                      <a:fillRect/>
                    </a:stretch>
                  </pic:blipFill>
                  <pic:spPr>
                    <a:xfrm>
                      <a:off x="0" y="0"/>
                      <a:ext cx="5274310" cy="2667000"/>
                    </a:xfrm>
                    <a:prstGeom prst="rect">
                      <a:avLst/>
                    </a:prstGeom>
                  </pic:spPr>
                </pic:pic>
              </a:graphicData>
            </a:graphic>
          </wp:inline>
        </w:drawing>
      </w:r>
    </w:p>
    <w:p w:rsidR="00E725BD" w:rsidRPr="008A1016" w:rsidRDefault="00E725BD" w:rsidP="00E725BD">
      <w:pPr>
        <w:pStyle w:val="a5"/>
        <w:snapToGrid w:val="0"/>
        <w:rPr>
          <w:rFonts w:ascii="Times New Roman" w:eastAsia="宋体" w:hAnsi="Times New Roman" w:cs="Times New Roman"/>
          <w:kern w:val="0"/>
          <w:sz w:val="19"/>
          <w:szCs w:val="19"/>
        </w:rPr>
      </w:pPr>
      <w:r w:rsidRPr="008A1016">
        <w:rPr>
          <w:rFonts w:ascii="Times New Roman" w:hAnsi="Times New Roman"/>
          <w:b/>
          <w:kern w:val="0"/>
          <w:sz w:val="19"/>
        </w:rPr>
        <w:t>Figure S9</w:t>
      </w:r>
      <w:r w:rsidR="00EC0E2E" w:rsidRPr="008A1016">
        <w:rPr>
          <w:rFonts w:ascii="Times New Roman" w:eastAsia="宋体" w:hAnsi="Times New Roman" w:cs="Times New Roman" w:hint="eastAsia"/>
          <w:b/>
          <w:kern w:val="0"/>
          <w:sz w:val="19"/>
          <w:szCs w:val="19"/>
        </w:rPr>
        <w:t>.</w:t>
      </w:r>
      <w:r w:rsidRPr="008A1016">
        <w:rPr>
          <w:rFonts w:ascii="Times New Roman" w:eastAsia="宋体" w:hAnsi="Times New Roman" w:cs="Times New Roman"/>
          <w:kern w:val="0"/>
          <w:sz w:val="19"/>
          <w:szCs w:val="19"/>
        </w:rPr>
        <w:t xml:space="preserve"> </w:t>
      </w:r>
      <w:r w:rsidR="00862757" w:rsidRPr="008A1016">
        <w:rPr>
          <w:rFonts w:ascii="Times New Roman" w:eastAsia="宋体" w:hAnsi="Times New Roman" w:cs="Times New Roman"/>
          <w:kern w:val="0"/>
          <w:sz w:val="19"/>
          <w:szCs w:val="19"/>
        </w:rPr>
        <w:t>The</w:t>
      </w:r>
      <w:r w:rsidRPr="008A1016">
        <w:rPr>
          <w:rFonts w:ascii="Times New Roman" w:eastAsia="宋体" w:hAnsi="Times New Roman" w:cs="Times New Roman"/>
          <w:kern w:val="0"/>
          <w:sz w:val="19"/>
          <w:szCs w:val="19"/>
        </w:rPr>
        <w:t xml:space="preserve"> relation between </w:t>
      </w:r>
      <w:r w:rsidR="00862757"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 xml:space="preserve">negative induction level and distractor filtering ability. (A) Pearson’s r correlation results of </w:t>
      </w:r>
      <w:r w:rsidR="00862757"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negative induction level and distractor filtering ability (CDA</w:t>
      </w:r>
      <w:r w:rsidRPr="008A1016">
        <w:rPr>
          <w:rFonts w:ascii="Times New Roman" w:eastAsia="宋体" w:hAnsi="Times New Roman" w:cs="Times New Roman"/>
          <w:kern w:val="0"/>
          <w:sz w:val="19"/>
          <w:szCs w:val="19"/>
          <w:vertAlign w:val="subscript"/>
        </w:rPr>
        <w:t>diff</w:t>
      </w:r>
      <w:r w:rsidRPr="008A1016">
        <w:rPr>
          <w:rFonts w:ascii="Times New Roman" w:eastAsia="宋体" w:hAnsi="Times New Roman" w:cs="Times New Roman"/>
          <w:kern w:val="0"/>
          <w:sz w:val="19"/>
          <w:szCs w:val="19"/>
        </w:rPr>
        <w:t xml:space="preserve">) in </w:t>
      </w:r>
      <w:r w:rsidR="00862757"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 xml:space="preserve">negative emotion conditions. (C) CDA amplitude differences in </w:t>
      </w:r>
      <w:r w:rsidR="00862757" w:rsidRPr="008A1016">
        <w:rPr>
          <w:rFonts w:ascii="Times New Roman" w:eastAsia="宋体" w:hAnsi="Times New Roman" w:cs="Times New Roman"/>
          <w:kern w:val="0"/>
          <w:sz w:val="19"/>
          <w:szCs w:val="19"/>
        </w:rPr>
        <w:t xml:space="preserve">the </w:t>
      </w:r>
      <w:r w:rsidRPr="008A1016">
        <w:rPr>
          <w:rFonts w:ascii="Times New Roman" w:eastAsia="宋体" w:hAnsi="Times New Roman" w:cs="Times New Roman"/>
          <w:kern w:val="0"/>
          <w:sz w:val="19"/>
          <w:szCs w:val="19"/>
        </w:rPr>
        <w:t xml:space="preserve">2T condition and 2T2D condition for high- or low-negative induction participants with </w:t>
      </w:r>
      <w:r w:rsidR="001D7B51" w:rsidRPr="008A1016">
        <w:rPr>
          <w:rFonts w:ascii="Times New Roman" w:eastAsia="宋体" w:hAnsi="Times New Roman" w:cs="Times New Roman"/>
          <w:kern w:val="0"/>
          <w:sz w:val="19"/>
          <w:szCs w:val="19"/>
        </w:rPr>
        <w:t xml:space="preserve">a </w:t>
      </w:r>
      <w:r w:rsidRPr="008A1016">
        <w:rPr>
          <w:rFonts w:ascii="Times New Roman" w:eastAsia="宋体" w:hAnsi="Times New Roman" w:cs="Times New Roman"/>
          <w:kern w:val="0"/>
          <w:sz w:val="19"/>
          <w:szCs w:val="19"/>
        </w:rPr>
        <w:t>negative emotional state. Error bars represent standard errors.</w:t>
      </w:r>
    </w:p>
    <w:p w:rsidR="00E725BD" w:rsidRPr="008A1016" w:rsidRDefault="00E725BD" w:rsidP="00E725BD">
      <w:pPr>
        <w:ind w:firstLine="480"/>
        <w:rPr>
          <w:rFonts w:ascii="Times New Roman" w:hAnsi="Times New Roman"/>
        </w:rPr>
      </w:pPr>
    </w:p>
    <w:p w:rsidR="00E725BD" w:rsidRPr="008A1016" w:rsidRDefault="00E725BD" w:rsidP="00E725BD">
      <w:pPr>
        <w:pStyle w:val="4"/>
        <w:ind w:firstLine="0"/>
        <w:rPr>
          <w:i w:val="0"/>
        </w:rPr>
      </w:pPr>
      <w:r w:rsidRPr="008A1016">
        <w:t>Negative induction grouping</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 xml:space="preserve">The independent samples t-test showed that </w:t>
      </w:r>
      <w:r w:rsidR="00862757" w:rsidRPr="008A1016">
        <w:rPr>
          <w:rFonts w:ascii="Times New Roman" w:hAnsi="Times New Roman" w:cs="Times New Roman"/>
          <w:szCs w:val="24"/>
        </w:rPr>
        <w:t xml:space="preserve">the </w:t>
      </w:r>
      <w:r w:rsidRPr="008A1016">
        <w:rPr>
          <w:rFonts w:ascii="Times New Roman" w:hAnsi="Times New Roman"/>
        </w:rPr>
        <w:t xml:space="preserve">negative induction level </w:t>
      </w:r>
      <w:r w:rsidR="00862757" w:rsidRPr="008A1016">
        <w:rPr>
          <w:rFonts w:ascii="Times New Roman" w:hAnsi="Times New Roman" w:cs="Times New Roman"/>
          <w:szCs w:val="24"/>
        </w:rPr>
        <w:t xml:space="preserve">was significantly larger </w:t>
      </w:r>
      <w:r w:rsidRPr="008A1016">
        <w:rPr>
          <w:rFonts w:ascii="Times New Roman" w:hAnsi="Times New Roman" w:cs="Times New Roman"/>
          <w:szCs w:val="24"/>
        </w:rPr>
        <w:t xml:space="preserve">in </w:t>
      </w:r>
      <w:r w:rsidR="00862757" w:rsidRPr="008A1016">
        <w:rPr>
          <w:rFonts w:ascii="Times New Roman" w:hAnsi="Times New Roman" w:cs="Times New Roman"/>
          <w:szCs w:val="24"/>
        </w:rPr>
        <w:t>the</w:t>
      </w:r>
      <w:r w:rsidR="00862757" w:rsidRPr="008A1016">
        <w:rPr>
          <w:rFonts w:ascii="Times New Roman" w:hAnsi="Times New Roman"/>
        </w:rPr>
        <w:t xml:space="preserve"> </w:t>
      </w:r>
      <w:r w:rsidRPr="008A1016">
        <w:rPr>
          <w:rFonts w:ascii="Times New Roman" w:hAnsi="Times New Roman"/>
        </w:rPr>
        <w:t>high-negative induction group (</w:t>
      </w:r>
      <w:r w:rsidR="006653F7" w:rsidRPr="008A1016">
        <w:rPr>
          <w:rFonts w:ascii="Times New Roman" w:hAnsi="Times New Roman"/>
        </w:rPr>
        <w:t>7.96</w:t>
      </w:r>
      <w:r w:rsidRPr="008A1016">
        <w:rPr>
          <w:rFonts w:ascii="Times New Roman" w:hAnsi="Times New Roman"/>
        </w:rPr>
        <w:t xml:space="preserve"> ± 6.</w:t>
      </w:r>
      <w:r w:rsidRPr="008A1016">
        <w:rPr>
          <w:rFonts w:ascii="Times New Roman" w:hAnsi="Times New Roman" w:cs="Times New Roman"/>
          <w:szCs w:val="24"/>
        </w:rPr>
        <w:t>0</w:t>
      </w:r>
      <w:r w:rsidR="006653F7" w:rsidRPr="008A1016">
        <w:rPr>
          <w:rFonts w:ascii="Times New Roman" w:hAnsi="Times New Roman" w:cs="Times New Roman"/>
          <w:szCs w:val="24"/>
        </w:rPr>
        <w:t>4</w:t>
      </w:r>
      <w:r w:rsidRPr="008A1016">
        <w:rPr>
          <w:rFonts w:ascii="Times New Roman" w:hAnsi="Times New Roman" w:cs="Times New Roman"/>
          <w:szCs w:val="24"/>
        </w:rPr>
        <w:t xml:space="preserve">) </w:t>
      </w:r>
      <w:r w:rsidRPr="008A1016">
        <w:rPr>
          <w:rFonts w:ascii="Times New Roman" w:hAnsi="Times New Roman"/>
        </w:rPr>
        <w:t>than in</w:t>
      </w:r>
      <w:r w:rsidRPr="008A1016">
        <w:rPr>
          <w:rFonts w:ascii="Times New Roman" w:hAnsi="Times New Roman" w:cs="Times New Roman"/>
          <w:szCs w:val="24"/>
        </w:rPr>
        <w:t xml:space="preserve"> </w:t>
      </w:r>
      <w:r w:rsidR="00862757" w:rsidRPr="008A1016">
        <w:rPr>
          <w:rFonts w:ascii="Times New Roman" w:hAnsi="Times New Roman" w:cs="Times New Roman"/>
          <w:szCs w:val="24"/>
        </w:rPr>
        <w:t>the</w:t>
      </w:r>
      <w:r w:rsidR="00862757" w:rsidRPr="008A1016">
        <w:rPr>
          <w:rFonts w:ascii="Times New Roman" w:hAnsi="Times New Roman"/>
        </w:rPr>
        <w:t xml:space="preserve"> </w:t>
      </w:r>
      <w:r w:rsidRPr="008A1016">
        <w:rPr>
          <w:rFonts w:ascii="Times New Roman" w:hAnsi="Times New Roman"/>
        </w:rPr>
        <w:t>low-negative induction group (-</w:t>
      </w:r>
      <w:r w:rsidRPr="008A1016">
        <w:rPr>
          <w:rFonts w:ascii="Times New Roman" w:hAnsi="Times New Roman" w:cs="Times New Roman"/>
          <w:szCs w:val="24"/>
        </w:rPr>
        <w:t>2</w:t>
      </w:r>
      <w:r w:rsidR="0054062F" w:rsidRPr="008A1016">
        <w:rPr>
          <w:rFonts w:ascii="Times New Roman" w:hAnsi="Times New Roman" w:cs="Times New Roman"/>
          <w:szCs w:val="24"/>
        </w:rPr>
        <w:t>.16</w:t>
      </w:r>
      <w:r w:rsidRPr="008A1016">
        <w:rPr>
          <w:rFonts w:ascii="Times New Roman" w:hAnsi="Times New Roman"/>
        </w:rPr>
        <w:t xml:space="preserve"> ± 4.</w:t>
      </w:r>
      <w:r w:rsidRPr="008A1016">
        <w:rPr>
          <w:rFonts w:ascii="Times New Roman" w:hAnsi="Times New Roman" w:cs="Times New Roman"/>
          <w:szCs w:val="24"/>
        </w:rPr>
        <w:t>3</w:t>
      </w:r>
      <w:r w:rsidR="0054062F" w:rsidRPr="008A1016">
        <w:rPr>
          <w:rFonts w:ascii="Times New Roman" w:hAnsi="Times New Roman" w:cs="Times New Roman"/>
          <w:szCs w:val="24"/>
        </w:rPr>
        <w:t>7</w:t>
      </w:r>
      <w:r w:rsidRPr="008A1016">
        <w:rPr>
          <w:rFonts w:ascii="Times New Roman" w:hAnsi="Times New Roman"/>
        </w:rPr>
        <w:t>), t (4</w:t>
      </w:r>
      <w:r w:rsidR="006653F7" w:rsidRPr="008A1016">
        <w:rPr>
          <w:rFonts w:ascii="Times New Roman" w:hAnsi="Times New Roman"/>
        </w:rPr>
        <w:t>7</w:t>
      </w:r>
      <w:r w:rsidRPr="008A1016">
        <w:rPr>
          <w:rFonts w:ascii="Times New Roman" w:hAnsi="Times New Roman"/>
        </w:rPr>
        <w:t>) = 6.</w:t>
      </w:r>
      <w:r w:rsidR="006653F7" w:rsidRPr="008A1016">
        <w:rPr>
          <w:rFonts w:ascii="Times New Roman" w:hAnsi="Times New Roman" w:cs="Times New Roman"/>
          <w:szCs w:val="24"/>
        </w:rPr>
        <w:t>742</w:t>
      </w:r>
      <w:r w:rsidRPr="008A1016">
        <w:rPr>
          <w:rFonts w:ascii="Times New Roman" w:hAnsi="Times New Roman"/>
        </w:rPr>
        <w:t xml:space="preserve">, </w:t>
      </w:r>
      <w:r w:rsidRPr="008A1016">
        <w:rPr>
          <w:rFonts w:ascii="Times New Roman" w:hAnsi="Times New Roman"/>
          <w:i/>
        </w:rPr>
        <w:t>p</w:t>
      </w:r>
      <w:r w:rsidRPr="008A1016">
        <w:rPr>
          <w:rFonts w:ascii="Times New Roman" w:hAnsi="Times New Roman"/>
        </w:rPr>
        <w:t xml:space="preserve"> &lt; 0.001, Cohen’s d = 1.</w:t>
      </w:r>
      <w:r w:rsidR="006653F7" w:rsidRPr="008A1016">
        <w:rPr>
          <w:rFonts w:ascii="Times New Roman" w:hAnsi="Times New Roman" w:cs="Times New Roman"/>
          <w:szCs w:val="24"/>
        </w:rPr>
        <w:t>927</w:t>
      </w:r>
      <w:r w:rsidRPr="008A1016">
        <w:rPr>
          <w:rFonts w:ascii="Times New Roman" w:hAnsi="Times New Roman"/>
        </w:rPr>
        <w:t>, BF</w:t>
      </w:r>
      <w:r w:rsidRPr="008A1016">
        <w:rPr>
          <w:rFonts w:ascii="Times New Roman" w:hAnsi="Times New Roman"/>
          <w:vertAlign w:val="subscript"/>
        </w:rPr>
        <w:t>10</w:t>
      </w:r>
      <w:r w:rsidRPr="008A1016">
        <w:rPr>
          <w:rFonts w:ascii="Times New Roman" w:hAnsi="Times New Roman"/>
        </w:rPr>
        <w:t xml:space="preserve"> &gt; 1000.</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4"/>
        <w:ind w:firstLine="0"/>
        <w:rPr>
          <w:i w:val="0"/>
        </w:rPr>
      </w:pPr>
      <w:r w:rsidRPr="008A1016">
        <w:t>CDA</w:t>
      </w:r>
      <w:r w:rsidRPr="008A1016">
        <w:rPr>
          <w:vertAlign w:val="subscript"/>
        </w:rPr>
        <w:t>diff</w:t>
      </w:r>
      <w:r w:rsidRPr="008A1016">
        <w:t xml:space="preserve"> in high- vs. low-negative induction groups</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The CDA</w:t>
      </w:r>
      <w:r w:rsidRPr="008A1016">
        <w:rPr>
          <w:rFonts w:ascii="Times New Roman" w:hAnsi="Times New Roman"/>
          <w:vertAlign w:val="subscript"/>
        </w:rPr>
        <w:t>diff</w:t>
      </w:r>
      <w:r w:rsidRPr="008A1016">
        <w:rPr>
          <w:rFonts w:ascii="Times New Roman" w:hAnsi="Times New Roman"/>
        </w:rPr>
        <w:t xml:space="preserve"> for </w:t>
      </w:r>
      <w:r w:rsidR="00862757" w:rsidRPr="008A1016">
        <w:rPr>
          <w:rFonts w:ascii="Times New Roman" w:hAnsi="Times New Roman" w:cs="Times New Roman"/>
          <w:szCs w:val="24"/>
        </w:rPr>
        <w:t xml:space="preserve">the </w:t>
      </w:r>
      <w:r w:rsidRPr="008A1016">
        <w:rPr>
          <w:rFonts w:ascii="Times New Roman" w:hAnsi="Times New Roman"/>
        </w:rPr>
        <w:t>negative emotion block in</w:t>
      </w:r>
      <w:r w:rsidR="001D7B51" w:rsidRPr="008A1016">
        <w:rPr>
          <w:rFonts w:ascii="Times New Roman" w:hAnsi="Times New Roman"/>
        </w:rPr>
        <w:t xml:space="preserve"> </w:t>
      </w:r>
      <w:r w:rsidR="001D7B51" w:rsidRPr="008A1016">
        <w:rPr>
          <w:rFonts w:ascii="Times New Roman" w:hAnsi="Times New Roman" w:cs="Times New Roman"/>
          <w:szCs w:val="24"/>
        </w:rPr>
        <w:t>the</w:t>
      </w:r>
      <w:r w:rsidRPr="008A1016">
        <w:rPr>
          <w:rFonts w:ascii="Times New Roman" w:hAnsi="Times New Roman" w:cs="Times New Roman"/>
          <w:szCs w:val="24"/>
        </w:rPr>
        <w:t xml:space="preserve"> </w:t>
      </w:r>
      <w:r w:rsidRPr="008A1016">
        <w:rPr>
          <w:rFonts w:ascii="Times New Roman" w:hAnsi="Times New Roman"/>
        </w:rPr>
        <w:t xml:space="preserve">high-negative induction or low-negative induction groups is </w:t>
      </w:r>
      <w:r w:rsidRPr="008A1016">
        <w:rPr>
          <w:rFonts w:ascii="Times New Roman" w:hAnsi="Times New Roman" w:cs="Times New Roman"/>
          <w:szCs w:val="24"/>
        </w:rPr>
        <w:t>presented</w:t>
      </w:r>
      <w:r w:rsidRPr="008A1016">
        <w:rPr>
          <w:rFonts w:ascii="Times New Roman" w:hAnsi="Times New Roman"/>
        </w:rPr>
        <w:t xml:space="preserve"> in Figure S9(B).</w:t>
      </w:r>
    </w:p>
    <w:p w:rsidR="00E725BD" w:rsidRPr="008A1016" w:rsidRDefault="00862757" w:rsidP="006A2304">
      <w:pPr>
        <w:widowControl/>
        <w:snapToGrid w:val="0"/>
        <w:ind w:firstLineChars="200" w:firstLine="420"/>
        <w:rPr>
          <w:rFonts w:ascii="Times New Roman" w:hAnsi="Times New Roman"/>
        </w:rPr>
      </w:pPr>
      <w:r w:rsidRPr="008A1016">
        <w:rPr>
          <w:rFonts w:ascii="Times New Roman" w:hAnsi="Times New Roman" w:cs="Times New Roman"/>
          <w:szCs w:val="24"/>
        </w:rPr>
        <w:t>The i</w:t>
      </w:r>
      <w:r w:rsidR="00E725BD" w:rsidRPr="008A1016">
        <w:rPr>
          <w:rFonts w:ascii="Times New Roman" w:hAnsi="Times New Roman" w:cs="Times New Roman"/>
          <w:szCs w:val="24"/>
        </w:rPr>
        <w:t>ndependent</w:t>
      </w:r>
      <w:r w:rsidR="00E725BD" w:rsidRPr="008A1016">
        <w:rPr>
          <w:rFonts w:ascii="Times New Roman" w:hAnsi="Times New Roman"/>
        </w:rPr>
        <w:t xml:space="preserve"> samples t-test </w:t>
      </w:r>
      <w:r w:rsidR="00E725BD" w:rsidRPr="008A1016">
        <w:rPr>
          <w:rFonts w:ascii="Times New Roman" w:hAnsi="Times New Roman" w:cs="Times New Roman"/>
          <w:szCs w:val="24"/>
        </w:rPr>
        <w:t>result</w:t>
      </w:r>
      <w:r w:rsidR="001D7B51" w:rsidRPr="008A1016">
        <w:rPr>
          <w:rFonts w:ascii="Times New Roman" w:hAnsi="Times New Roman" w:cs="Times New Roman"/>
          <w:szCs w:val="24"/>
        </w:rPr>
        <w:t>s</w:t>
      </w:r>
      <w:r w:rsidR="00E725BD" w:rsidRPr="008A1016">
        <w:rPr>
          <w:rFonts w:ascii="Times New Roman" w:hAnsi="Times New Roman"/>
        </w:rPr>
        <w:t xml:space="preserve"> indicated no significant differences between </w:t>
      </w:r>
      <w:r w:rsidRPr="008A1016">
        <w:rPr>
          <w:rFonts w:ascii="Times New Roman" w:hAnsi="Times New Roman" w:cs="Times New Roman"/>
          <w:szCs w:val="24"/>
        </w:rPr>
        <w:t xml:space="preserve">the </w:t>
      </w:r>
      <w:r w:rsidR="00E725BD" w:rsidRPr="008A1016">
        <w:rPr>
          <w:rFonts w:ascii="Times New Roman" w:hAnsi="Times New Roman"/>
        </w:rPr>
        <w:t>negative induction groups for CDA</w:t>
      </w:r>
      <w:r w:rsidR="00E725BD" w:rsidRPr="008A1016">
        <w:rPr>
          <w:rFonts w:ascii="Times New Roman" w:hAnsi="Times New Roman"/>
          <w:vertAlign w:val="subscript"/>
        </w:rPr>
        <w:t>diff</w:t>
      </w:r>
      <w:r w:rsidR="008A66EE" w:rsidRPr="008A1016">
        <w:rPr>
          <w:rFonts w:ascii="Times New Roman" w:hAnsi="Times New Roman" w:cs="Times New Roman"/>
          <w:szCs w:val="24"/>
        </w:rPr>
        <w:t xml:space="preserve"> (high-negative induction group: 0.</w:t>
      </w:r>
      <w:r w:rsidR="00EB27A0" w:rsidRPr="008A1016">
        <w:rPr>
          <w:rFonts w:ascii="Times New Roman" w:hAnsi="Times New Roman" w:cs="Times New Roman"/>
          <w:szCs w:val="24"/>
        </w:rPr>
        <w:t>6</w:t>
      </w:r>
      <w:r w:rsidR="008A66EE" w:rsidRPr="008A1016">
        <w:rPr>
          <w:rFonts w:ascii="Times New Roman" w:hAnsi="Times New Roman" w:cs="Times New Roman"/>
          <w:szCs w:val="24"/>
        </w:rPr>
        <w:t>5 ± 1.0</w:t>
      </w:r>
      <w:r w:rsidR="00EB27A0" w:rsidRPr="008A1016">
        <w:rPr>
          <w:rFonts w:ascii="Times New Roman" w:hAnsi="Times New Roman" w:cs="Times New Roman"/>
          <w:szCs w:val="24"/>
        </w:rPr>
        <w:t>6</w:t>
      </w:r>
      <w:r w:rsidR="008A66EE" w:rsidRPr="008A1016">
        <w:rPr>
          <w:rFonts w:ascii="Times New Roman" w:hAnsi="Times New Roman" w:cs="Times New Roman"/>
          <w:szCs w:val="24"/>
        </w:rPr>
        <w:t>; low-negative induction group: 0.35 ± 1.09)</w:t>
      </w:r>
      <w:r w:rsidR="00E725BD" w:rsidRPr="008A1016">
        <w:rPr>
          <w:rFonts w:ascii="Times New Roman" w:hAnsi="Times New Roman" w:cs="Times New Roman"/>
          <w:szCs w:val="24"/>
        </w:rPr>
        <w:t>,</w:t>
      </w:r>
      <w:r w:rsidR="00E725BD" w:rsidRPr="008A1016">
        <w:rPr>
          <w:rFonts w:ascii="Times New Roman" w:hAnsi="Times New Roman"/>
        </w:rPr>
        <w:t xml:space="preserve"> t (4</w:t>
      </w:r>
      <w:r w:rsidR="00EB27A0" w:rsidRPr="008A1016">
        <w:rPr>
          <w:rFonts w:ascii="Times New Roman" w:hAnsi="Times New Roman"/>
        </w:rPr>
        <w:t>7</w:t>
      </w:r>
      <w:r w:rsidR="00E725BD" w:rsidRPr="008A1016">
        <w:rPr>
          <w:rFonts w:ascii="Times New Roman" w:hAnsi="Times New Roman"/>
        </w:rPr>
        <w:t xml:space="preserve">) = </w:t>
      </w:r>
      <w:r w:rsidR="008A66EE" w:rsidRPr="008A1016">
        <w:rPr>
          <w:rFonts w:ascii="Times New Roman" w:hAnsi="Times New Roman" w:cs="Times New Roman"/>
          <w:szCs w:val="24"/>
        </w:rPr>
        <w:t>0.</w:t>
      </w:r>
      <w:r w:rsidR="00EB27A0" w:rsidRPr="008A1016">
        <w:rPr>
          <w:rFonts w:ascii="Times New Roman" w:hAnsi="Times New Roman" w:cs="Times New Roman"/>
          <w:szCs w:val="24"/>
        </w:rPr>
        <w:t>9</w:t>
      </w:r>
      <w:r w:rsidR="008A66EE" w:rsidRPr="008A1016">
        <w:rPr>
          <w:rFonts w:ascii="Times New Roman" w:hAnsi="Times New Roman" w:cs="Times New Roman"/>
          <w:szCs w:val="24"/>
        </w:rPr>
        <w:t>77</w:t>
      </w:r>
      <w:r w:rsidR="00E725BD" w:rsidRPr="008A1016">
        <w:rPr>
          <w:rFonts w:ascii="Times New Roman" w:hAnsi="Times New Roman"/>
        </w:rPr>
        <w:t xml:space="preserve">, </w:t>
      </w:r>
      <w:r w:rsidR="00E725BD" w:rsidRPr="008A1016">
        <w:rPr>
          <w:rFonts w:ascii="Times New Roman" w:hAnsi="Times New Roman"/>
          <w:i/>
        </w:rPr>
        <w:t>p</w:t>
      </w:r>
      <w:r w:rsidR="00E725BD" w:rsidRPr="008A1016">
        <w:rPr>
          <w:rFonts w:ascii="Times New Roman" w:hAnsi="Times New Roman"/>
        </w:rPr>
        <w:t xml:space="preserve"> = 0.</w:t>
      </w:r>
      <w:r w:rsidR="00EB27A0" w:rsidRPr="008A1016">
        <w:rPr>
          <w:rFonts w:ascii="Times New Roman" w:hAnsi="Times New Roman"/>
        </w:rPr>
        <w:t>33</w:t>
      </w:r>
      <w:r w:rsidR="008A66EE" w:rsidRPr="008A1016">
        <w:rPr>
          <w:rFonts w:ascii="Times New Roman" w:hAnsi="Times New Roman" w:cs="Times New Roman"/>
          <w:szCs w:val="24"/>
        </w:rPr>
        <w:t>4</w:t>
      </w:r>
      <w:r w:rsidR="00E725BD" w:rsidRPr="008A1016">
        <w:rPr>
          <w:rFonts w:ascii="Times New Roman" w:hAnsi="Times New Roman"/>
        </w:rPr>
        <w:t>, Cohen’s d = 0.</w:t>
      </w:r>
      <w:r w:rsidR="00E725BD" w:rsidRPr="008A1016">
        <w:rPr>
          <w:rFonts w:ascii="Times New Roman" w:hAnsi="Times New Roman" w:cs="Times New Roman"/>
          <w:szCs w:val="24"/>
        </w:rPr>
        <w:t>2</w:t>
      </w:r>
      <w:r w:rsidR="00EB27A0" w:rsidRPr="008A1016">
        <w:rPr>
          <w:rFonts w:ascii="Times New Roman" w:hAnsi="Times New Roman" w:cs="Times New Roman"/>
          <w:szCs w:val="24"/>
        </w:rPr>
        <w:t>79</w:t>
      </w:r>
      <w:r w:rsidR="00E725BD" w:rsidRPr="008A1016">
        <w:rPr>
          <w:rFonts w:ascii="Times New Roman" w:hAnsi="Times New Roman"/>
        </w:rPr>
        <w:t>, BF</w:t>
      </w:r>
      <w:r w:rsidR="00E725BD" w:rsidRPr="008A1016">
        <w:rPr>
          <w:rFonts w:ascii="Times New Roman" w:hAnsi="Times New Roman"/>
          <w:vertAlign w:val="subscript"/>
        </w:rPr>
        <w:t>10</w:t>
      </w:r>
      <w:r w:rsidR="00E725BD" w:rsidRPr="008A1016">
        <w:rPr>
          <w:rFonts w:ascii="Times New Roman" w:hAnsi="Times New Roman"/>
        </w:rPr>
        <w:t xml:space="preserve"> = 0.</w:t>
      </w:r>
      <w:r w:rsidR="00EB27A0" w:rsidRPr="008A1016">
        <w:rPr>
          <w:rFonts w:ascii="Times New Roman" w:hAnsi="Times New Roman" w:cs="Times New Roman"/>
          <w:szCs w:val="24"/>
        </w:rPr>
        <w:t>421</w:t>
      </w:r>
      <w:r w:rsidR="00E725BD" w:rsidRPr="008A1016">
        <w:rPr>
          <w:rFonts w:ascii="Times New Roman" w:hAnsi="Times New Roman"/>
        </w:rPr>
        <w:t>.</w:t>
      </w:r>
    </w:p>
    <w:p w:rsidR="00E725BD" w:rsidRPr="008A1016" w:rsidRDefault="00862757" w:rsidP="006A2304">
      <w:pPr>
        <w:widowControl/>
        <w:snapToGrid w:val="0"/>
        <w:ind w:firstLineChars="200" w:firstLine="420"/>
        <w:rPr>
          <w:rFonts w:ascii="Times New Roman" w:hAnsi="Times New Roman"/>
        </w:rPr>
      </w:pPr>
      <w:r w:rsidRPr="008A1016">
        <w:rPr>
          <w:rFonts w:ascii="Times New Roman" w:hAnsi="Times New Roman" w:cs="Times New Roman"/>
          <w:szCs w:val="24"/>
        </w:rPr>
        <w:t>The o</w:t>
      </w:r>
      <w:r w:rsidR="00E725BD" w:rsidRPr="008A1016">
        <w:rPr>
          <w:rFonts w:ascii="Times New Roman" w:hAnsi="Times New Roman" w:cs="Times New Roman"/>
          <w:szCs w:val="24"/>
        </w:rPr>
        <w:t>ne</w:t>
      </w:r>
      <w:r w:rsidRPr="008A1016">
        <w:rPr>
          <w:rFonts w:ascii="Times New Roman" w:hAnsi="Times New Roman" w:cs="Times New Roman"/>
          <w:szCs w:val="24"/>
        </w:rPr>
        <w:t>-</w:t>
      </w:r>
      <w:r w:rsidR="00E725BD" w:rsidRPr="008A1016">
        <w:rPr>
          <w:rFonts w:ascii="Times New Roman" w:hAnsi="Times New Roman"/>
        </w:rPr>
        <w:t xml:space="preserve">sample t-test analyses showed that </w:t>
      </w:r>
      <w:r w:rsidRPr="008A1016">
        <w:rPr>
          <w:rFonts w:ascii="Times New Roman" w:hAnsi="Times New Roman" w:cs="Times New Roman"/>
          <w:szCs w:val="24"/>
        </w:rPr>
        <w:t xml:space="preserve">the </w:t>
      </w:r>
      <w:r w:rsidR="00E725BD" w:rsidRPr="008A1016">
        <w:rPr>
          <w:rFonts w:ascii="Times New Roman" w:hAnsi="Times New Roman"/>
        </w:rPr>
        <w:t>high-negative induction participants’ CDA</w:t>
      </w:r>
      <w:r w:rsidR="00E725BD" w:rsidRPr="008A1016">
        <w:rPr>
          <w:rFonts w:ascii="Times New Roman" w:hAnsi="Times New Roman"/>
          <w:vertAlign w:val="subscript"/>
        </w:rPr>
        <w:t xml:space="preserve">diff </w:t>
      </w:r>
      <w:r w:rsidR="00E725BD" w:rsidRPr="008A1016">
        <w:rPr>
          <w:rFonts w:ascii="Times New Roman" w:hAnsi="Times New Roman"/>
        </w:rPr>
        <w:t xml:space="preserve">was significantly larger than 0 in </w:t>
      </w:r>
      <w:r w:rsidRPr="008A1016">
        <w:rPr>
          <w:rFonts w:ascii="Times New Roman" w:hAnsi="Times New Roman" w:cs="Times New Roman"/>
          <w:szCs w:val="24"/>
        </w:rPr>
        <w:t xml:space="preserve">the </w:t>
      </w:r>
      <w:r w:rsidR="00E725BD" w:rsidRPr="008A1016">
        <w:rPr>
          <w:rFonts w:ascii="Times New Roman" w:hAnsi="Times New Roman"/>
        </w:rPr>
        <w:t>negative emotion block</w:t>
      </w:r>
      <w:r w:rsidR="00E725BD" w:rsidRPr="008A1016">
        <w:rPr>
          <w:rFonts w:ascii="Times New Roman" w:hAnsi="Times New Roman" w:cs="Times New Roman"/>
          <w:szCs w:val="24"/>
        </w:rPr>
        <w:t>,</w:t>
      </w:r>
      <w:r w:rsidR="00E725BD" w:rsidRPr="008A1016">
        <w:rPr>
          <w:rFonts w:ascii="Times New Roman" w:hAnsi="Times New Roman"/>
        </w:rPr>
        <w:t xml:space="preserve"> t (</w:t>
      </w:r>
      <w:r w:rsidR="00EB27A0" w:rsidRPr="008A1016">
        <w:rPr>
          <w:rFonts w:ascii="Times New Roman" w:hAnsi="Times New Roman"/>
        </w:rPr>
        <w:t>2</w:t>
      </w:r>
      <w:r w:rsidR="002225FB" w:rsidRPr="008A1016">
        <w:rPr>
          <w:rFonts w:ascii="Times New Roman" w:eastAsia="STIX-Bold" w:hAnsi="Times New Roman" w:cs="Times New Roman"/>
          <w:szCs w:val="24"/>
        </w:rPr>
        <w:t>3</w:t>
      </w:r>
      <w:r w:rsidR="00E725BD" w:rsidRPr="008A1016">
        <w:rPr>
          <w:rFonts w:ascii="Times New Roman" w:hAnsi="Times New Roman"/>
        </w:rPr>
        <w:t>) = 3.</w:t>
      </w:r>
      <w:r w:rsidR="00EB27A0" w:rsidRPr="008A1016">
        <w:rPr>
          <w:rFonts w:ascii="Times New Roman" w:eastAsia="AdvP4C4E74" w:hAnsi="Times New Roman" w:cs="Times New Roman"/>
          <w:szCs w:val="24"/>
        </w:rPr>
        <w:t>018</w:t>
      </w:r>
      <w:r w:rsidR="00E725BD" w:rsidRPr="008A1016">
        <w:rPr>
          <w:rFonts w:ascii="Times New Roman" w:hAnsi="Times New Roman"/>
        </w:rPr>
        <w:t xml:space="preserve">, </w:t>
      </w:r>
      <w:r w:rsidR="00E725BD" w:rsidRPr="008A1016">
        <w:rPr>
          <w:rFonts w:ascii="Times New Roman" w:hAnsi="Times New Roman"/>
          <w:i/>
        </w:rPr>
        <w:t>p =</w:t>
      </w:r>
      <w:r w:rsidR="00E725BD" w:rsidRPr="008A1016">
        <w:rPr>
          <w:rFonts w:ascii="Times New Roman" w:hAnsi="Times New Roman"/>
        </w:rPr>
        <w:t xml:space="preserve"> 0.</w:t>
      </w:r>
      <w:r w:rsidR="00E725BD" w:rsidRPr="008A1016">
        <w:rPr>
          <w:rFonts w:ascii="Times New Roman" w:hAnsi="Times New Roman" w:cs="Times New Roman"/>
          <w:szCs w:val="24"/>
        </w:rPr>
        <w:t>00</w:t>
      </w:r>
      <w:r w:rsidR="00EB27A0" w:rsidRPr="008A1016">
        <w:rPr>
          <w:rFonts w:ascii="Times New Roman" w:hAnsi="Times New Roman" w:cs="Times New Roman"/>
          <w:szCs w:val="24"/>
        </w:rPr>
        <w:t>6</w:t>
      </w:r>
      <w:r w:rsidR="00E725BD" w:rsidRPr="008A1016">
        <w:rPr>
          <w:rFonts w:ascii="Times New Roman" w:hAnsi="Times New Roman"/>
        </w:rPr>
        <w:t>, Cohen’s d = 0.</w:t>
      </w:r>
      <w:r w:rsidR="00EB27A0" w:rsidRPr="008A1016">
        <w:rPr>
          <w:rFonts w:ascii="Times New Roman" w:eastAsia="AdvP4C4E74" w:hAnsi="Times New Roman" w:cs="Times New Roman"/>
          <w:szCs w:val="24"/>
        </w:rPr>
        <w:t>616</w:t>
      </w:r>
      <w:r w:rsidR="00E725BD" w:rsidRPr="008A1016">
        <w:rPr>
          <w:rFonts w:ascii="Times New Roman" w:hAnsi="Times New Roman"/>
        </w:rPr>
        <w:t>, BF</w:t>
      </w:r>
      <w:r w:rsidR="00E725BD" w:rsidRPr="008A1016">
        <w:rPr>
          <w:rFonts w:ascii="Times New Roman" w:hAnsi="Times New Roman"/>
          <w:vertAlign w:val="subscript"/>
        </w:rPr>
        <w:t>10</w:t>
      </w:r>
      <w:r w:rsidR="00E725BD" w:rsidRPr="008A1016">
        <w:rPr>
          <w:rFonts w:ascii="Times New Roman" w:hAnsi="Times New Roman"/>
        </w:rPr>
        <w:t xml:space="preserve"> = </w:t>
      </w:r>
      <w:r w:rsidR="00EB27A0" w:rsidRPr="008A1016">
        <w:rPr>
          <w:rFonts w:ascii="Times New Roman" w:hAnsi="Times New Roman" w:cs="Times New Roman"/>
          <w:szCs w:val="24"/>
        </w:rPr>
        <w:t>7.324</w:t>
      </w:r>
      <w:r w:rsidR="00E725BD" w:rsidRPr="008A1016">
        <w:rPr>
          <w:rFonts w:ascii="Times New Roman" w:hAnsi="Times New Roman"/>
        </w:rPr>
        <w:t>. However, within the low-negative induction group, no significant difference was found between CDA</w:t>
      </w:r>
      <w:r w:rsidR="00E725BD" w:rsidRPr="008A1016">
        <w:rPr>
          <w:rFonts w:ascii="Times New Roman" w:hAnsi="Times New Roman"/>
          <w:vertAlign w:val="subscript"/>
        </w:rPr>
        <w:t xml:space="preserve">diff </w:t>
      </w:r>
      <w:r w:rsidR="00E725BD" w:rsidRPr="008A1016">
        <w:rPr>
          <w:rFonts w:ascii="Times New Roman" w:hAnsi="Times New Roman"/>
        </w:rPr>
        <w:t xml:space="preserve">and 0 in </w:t>
      </w:r>
      <w:r w:rsidRPr="008A1016">
        <w:rPr>
          <w:rFonts w:ascii="Times New Roman" w:hAnsi="Times New Roman" w:cs="Times New Roman"/>
          <w:szCs w:val="24"/>
        </w:rPr>
        <w:t xml:space="preserve">the </w:t>
      </w:r>
      <w:r w:rsidR="00E725BD" w:rsidRPr="008A1016">
        <w:rPr>
          <w:rFonts w:ascii="Times New Roman" w:hAnsi="Times New Roman"/>
        </w:rPr>
        <w:t>negative emotion block</w:t>
      </w:r>
      <w:r w:rsidR="00E725BD" w:rsidRPr="008A1016">
        <w:rPr>
          <w:rFonts w:ascii="Times New Roman" w:eastAsia="AdvP4C4E74" w:hAnsi="Times New Roman" w:cs="Times New Roman"/>
          <w:szCs w:val="24"/>
        </w:rPr>
        <w:t>,</w:t>
      </w:r>
      <w:r w:rsidR="00E725BD" w:rsidRPr="008A1016">
        <w:rPr>
          <w:rFonts w:ascii="Times New Roman" w:hAnsi="Times New Roman"/>
        </w:rPr>
        <w:t xml:space="preserve"> t (</w:t>
      </w:r>
      <w:r w:rsidR="00E725BD" w:rsidRPr="008A1016">
        <w:rPr>
          <w:rFonts w:ascii="Times New Roman" w:eastAsia="STIX-Bold" w:hAnsi="Times New Roman" w:cs="Times New Roman"/>
          <w:szCs w:val="24"/>
        </w:rPr>
        <w:t>2</w:t>
      </w:r>
      <w:r w:rsidR="001915B9" w:rsidRPr="008A1016">
        <w:rPr>
          <w:rFonts w:ascii="Times New Roman" w:eastAsia="STIX-Bold" w:hAnsi="Times New Roman" w:cs="Times New Roman"/>
          <w:szCs w:val="24"/>
        </w:rPr>
        <w:t>4</w:t>
      </w:r>
      <w:r w:rsidR="00E725BD" w:rsidRPr="008A1016">
        <w:rPr>
          <w:rFonts w:ascii="Times New Roman" w:hAnsi="Times New Roman"/>
        </w:rPr>
        <w:t>) = 1.</w:t>
      </w:r>
      <w:r w:rsidR="001915B9" w:rsidRPr="008A1016">
        <w:rPr>
          <w:rFonts w:ascii="Times New Roman" w:eastAsia="AdvP4C4E74" w:hAnsi="Times New Roman" w:cs="Times New Roman"/>
          <w:szCs w:val="24"/>
        </w:rPr>
        <w:t>612</w:t>
      </w:r>
      <w:r w:rsidR="00E725BD" w:rsidRPr="008A1016">
        <w:rPr>
          <w:rFonts w:ascii="Times New Roman" w:hAnsi="Times New Roman"/>
        </w:rPr>
        <w:t xml:space="preserve">, </w:t>
      </w:r>
      <w:r w:rsidR="00E725BD" w:rsidRPr="008A1016">
        <w:rPr>
          <w:rFonts w:ascii="Times New Roman" w:hAnsi="Times New Roman"/>
          <w:i/>
        </w:rPr>
        <w:t>p =</w:t>
      </w:r>
      <w:r w:rsidR="00E725BD" w:rsidRPr="008A1016">
        <w:rPr>
          <w:rFonts w:ascii="Times New Roman" w:hAnsi="Times New Roman"/>
        </w:rPr>
        <w:t xml:space="preserve"> 0.</w:t>
      </w:r>
      <w:r w:rsidR="00E725BD" w:rsidRPr="008A1016">
        <w:rPr>
          <w:rFonts w:ascii="Times New Roman" w:hAnsi="Times New Roman" w:cs="Times New Roman"/>
          <w:szCs w:val="24"/>
        </w:rPr>
        <w:t>12</w:t>
      </w:r>
      <w:r w:rsidR="001915B9" w:rsidRPr="008A1016">
        <w:rPr>
          <w:rFonts w:ascii="Times New Roman" w:hAnsi="Times New Roman" w:cs="Times New Roman"/>
          <w:szCs w:val="24"/>
        </w:rPr>
        <w:t>0</w:t>
      </w:r>
      <w:r w:rsidR="00E725BD" w:rsidRPr="008A1016">
        <w:rPr>
          <w:rFonts w:ascii="Times New Roman" w:hAnsi="Times New Roman"/>
        </w:rPr>
        <w:t>, Cohen’s d = 0.</w:t>
      </w:r>
      <w:r w:rsidR="00E725BD" w:rsidRPr="008A1016">
        <w:rPr>
          <w:rFonts w:ascii="Times New Roman" w:eastAsia="AdvP4C4E74" w:hAnsi="Times New Roman" w:cs="Times New Roman"/>
          <w:szCs w:val="24"/>
        </w:rPr>
        <w:t>3</w:t>
      </w:r>
      <w:r w:rsidR="001915B9" w:rsidRPr="008A1016">
        <w:rPr>
          <w:rFonts w:ascii="Times New Roman" w:eastAsia="AdvP4C4E74" w:hAnsi="Times New Roman" w:cs="Times New Roman"/>
          <w:szCs w:val="24"/>
        </w:rPr>
        <w:t>22</w:t>
      </w:r>
      <w:r w:rsidR="00E725BD" w:rsidRPr="008A1016">
        <w:rPr>
          <w:rFonts w:ascii="Times New Roman" w:hAnsi="Times New Roman"/>
        </w:rPr>
        <w:t>, BF</w:t>
      </w:r>
      <w:r w:rsidR="00E725BD" w:rsidRPr="008A1016">
        <w:rPr>
          <w:rFonts w:ascii="Times New Roman" w:hAnsi="Times New Roman"/>
          <w:vertAlign w:val="subscript"/>
        </w:rPr>
        <w:t>10</w:t>
      </w:r>
      <w:r w:rsidR="00E725BD" w:rsidRPr="008A1016">
        <w:rPr>
          <w:rFonts w:ascii="Times New Roman" w:hAnsi="Times New Roman"/>
        </w:rPr>
        <w:t xml:space="preserve"> = 0.</w:t>
      </w:r>
      <w:r w:rsidR="00E725BD" w:rsidRPr="008A1016">
        <w:rPr>
          <w:rFonts w:ascii="Times New Roman" w:hAnsi="Times New Roman" w:cs="Times New Roman"/>
          <w:szCs w:val="24"/>
        </w:rPr>
        <w:t>6</w:t>
      </w:r>
      <w:r w:rsidR="001915B9" w:rsidRPr="008A1016">
        <w:rPr>
          <w:rFonts w:ascii="Times New Roman" w:hAnsi="Times New Roman" w:cs="Times New Roman"/>
          <w:szCs w:val="24"/>
        </w:rPr>
        <w:t>55</w:t>
      </w:r>
      <w:r w:rsidR="00E725BD" w:rsidRPr="008A1016">
        <w:rPr>
          <w:rFonts w:ascii="Times New Roman" w:hAnsi="Times New Roman"/>
        </w:rPr>
        <w:t>.</w:t>
      </w:r>
    </w:p>
    <w:p w:rsidR="00E725BD" w:rsidRPr="008A1016" w:rsidRDefault="00E725BD" w:rsidP="004261C5">
      <w:pPr>
        <w:widowControl/>
        <w:snapToGrid w:val="0"/>
        <w:ind w:firstLine="480"/>
        <w:rPr>
          <w:rFonts w:ascii="Times New Roman" w:hAnsi="Times New Roman"/>
        </w:rPr>
      </w:pPr>
    </w:p>
    <w:p w:rsidR="00E725BD" w:rsidRPr="008A1016" w:rsidRDefault="00E725BD" w:rsidP="00E725BD">
      <w:pPr>
        <w:pStyle w:val="3"/>
        <w:snapToGrid w:val="0"/>
        <w:spacing w:line="240" w:lineRule="auto"/>
      </w:pPr>
      <w:r w:rsidRPr="008A1016">
        <w:t>Discussion</w:t>
      </w:r>
    </w:p>
    <w:p w:rsidR="00E725BD" w:rsidRPr="008A1016" w:rsidRDefault="00E725BD" w:rsidP="006A2304">
      <w:pPr>
        <w:widowControl/>
        <w:snapToGrid w:val="0"/>
        <w:ind w:firstLineChars="200" w:firstLine="420"/>
        <w:rPr>
          <w:rFonts w:ascii="Times New Roman" w:hAnsi="Times New Roman"/>
        </w:rPr>
      </w:pPr>
      <w:r w:rsidRPr="008A1016">
        <w:rPr>
          <w:rFonts w:ascii="Times New Roman" w:hAnsi="Times New Roman"/>
        </w:rPr>
        <w:t>We investigated whether</w:t>
      </w:r>
      <w:r w:rsidRPr="008A1016">
        <w:rPr>
          <w:rFonts w:ascii="Times New Roman" w:hAnsi="Times New Roman" w:cs="Times New Roman"/>
          <w:szCs w:val="24"/>
        </w:rPr>
        <w:t xml:space="preserve"> </w:t>
      </w:r>
      <w:r w:rsidR="00862757" w:rsidRPr="008A1016">
        <w:rPr>
          <w:rFonts w:ascii="Times New Roman" w:hAnsi="Times New Roman" w:cs="Times New Roman"/>
          <w:szCs w:val="24"/>
        </w:rPr>
        <w:t>the</w:t>
      </w:r>
      <w:r w:rsidR="00862757" w:rsidRPr="008A1016">
        <w:rPr>
          <w:rFonts w:ascii="Times New Roman" w:hAnsi="Times New Roman"/>
        </w:rPr>
        <w:t xml:space="preserve"> </w:t>
      </w:r>
      <w:r w:rsidRPr="008A1016">
        <w:rPr>
          <w:rFonts w:ascii="Times New Roman" w:hAnsi="Times New Roman"/>
        </w:rPr>
        <w:t>participants' level of negative induction influenced the impact of negative emotion on distractor filtering during the negative emotion block. Our analysis revealed distinct differences in CDA</w:t>
      </w:r>
      <w:r w:rsidRPr="008A1016">
        <w:rPr>
          <w:rFonts w:ascii="Times New Roman" w:hAnsi="Times New Roman"/>
          <w:vertAlign w:val="subscript"/>
        </w:rPr>
        <w:t>diff</w:t>
      </w:r>
      <w:r w:rsidRPr="008A1016">
        <w:rPr>
          <w:rFonts w:ascii="Times New Roman" w:hAnsi="Times New Roman"/>
        </w:rPr>
        <w:t xml:space="preserve"> compared to 0 across the negative induction groups. Specifically, among </w:t>
      </w:r>
      <w:r w:rsidR="00A9703D" w:rsidRPr="008A1016">
        <w:rPr>
          <w:rFonts w:ascii="Times New Roman" w:hAnsi="Times New Roman" w:cs="Times New Roman"/>
          <w:szCs w:val="24"/>
        </w:rPr>
        <w:t xml:space="preserve">the </w:t>
      </w:r>
      <w:r w:rsidRPr="008A1016">
        <w:rPr>
          <w:rFonts w:ascii="Times New Roman" w:hAnsi="Times New Roman"/>
        </w:rPr>
        <w:t>participants with a high-negative induction,</w:t>
      </w:r>
      <w:r w:rsidRPr="008A1016">
        <w:rPr>
          <w:rFonts w:ascii="Times New Roman" w:hAnsi="Times New Roman" w:cs="Times New Roman"/>
          <w:szCs w:val="24"/>
        </w:rPr>
        <w:t xml:space="preserve"> </w:t>
      </w:r>
      <w:r w:rsidR="00862757" w:rsidRPr="008A1016">
        <w:rPr>
          <w:rFonts w:ascii="Times New Roman" w:hAnsi="Times New Roman" w:cs="Times New Roman"/>
          <w:szCs w:val="24"/>
        </w:rPr>
        <w:t>the</w:t>
      </w:r>
      <w:r w:rsidR="00862757" w:rsidRPr="008A1016">
        <w:rPr>
          <w:rFonts w:ascii="Times New Roman" w:hAnsi="Times New Roman"/>
        </w:rPr>
        <w:t xml:space="preserve"> </w:t>
      </w:r>
      <w:r w:rsidRPr="008A1016">
        <w:rPr>
          <w:rFonts w:ascii="Times New Roman" w:hAnsi="Times New Roman"/>
        </w:rPr>
        <w:t xml:space="preserve">CDA amplitudes were significantly higher in 2T2D trials than in 2T trials. However, within the low-negative induction group, this difference appeared to be absent, despite </w:t>
      </w:r>
      <w:r w:rsidR="00862757" w:rsidRPr="008A1016">
        <w:rPr>
          <w:rFonts w:ascii="Times New Roman" w:hAnsi="Times New Roman" w:cs="Times New Roman"/>
          <w:szCs w:val="24"/>
        </w:rPr>
        <w:t>th</w:t>
      </w:r>
      <w:r w:rsidR="001D7B51" w:rsidRPr="008A1016">
        <w:rPr>
          <w:rFonts w:ascii="Times New Roman" w:hAnsi="Times New Roman" w:cs="Times New Roman"/>
          <w:szCs w:val="24"/>
        </w:rPr>
        <w:t>e</w:t>
      </w:r>
      <w:r w:rsidR="00862757" w:rsidRPr="008A1016">
        <w:rPr>
          <w:rFonts w:ascii="Times New Roman" w:hAnsi="Times New Roman" w:cs="Times New Roman"/>
          <w:szCs w:val="24"/>
        </w:rPr>
        <w:t xml:space="preserve"> lack of a</w:t>
      </w:r>
      <w:r w:rsidR="00862757" w:rsidRPr="008A1016">
        <w:rPr>
          <w:rFonts w:ascii="Times New Roman" w:hAnsi="Times New Roman"/>
        </w:rPr>
        <w:t xml:space="preserve"> </w:t>
      </w:r>
      <w:r w:rsidRPr="008A1016">
        <w:rPr>
          <w:rFonts w:ascii="Times New Roman" w:hAnsi="Times New Roman"/>
        </w:rPr>
        <w:t>significant difference in CDA</w:t>
      </w:r>
      <w:r w:rsidRPr="008A1016">
        <w:rPr>
          <w:rFonts w:ascii="Times New Roman" w:hAnsi="Times New Roman"/>
          <w:vertAlign w:val="subscript"/>
        </w:rPr>
        <w:t xml:space="preserve">diff </w:t>
      </w:r>
      <w:r w:rsidRPr="008A1016">
        <w:rPr>
          <w:rFonts w:ascii="Times New Roman" w:hAnsi="Times New Roman"/>
        </w:rPr>
        <w:t xml:space="preserve">between the two negative induction groups. These findings suggest that negative induction levels may modulate the effect of negative emotions on VWM filtering. A higher level of negative emotional state appears to correspond to a more pronounced reduction in filtering ability. However, the relationship between negative emotion intensity and its impact on filtering impairment may not follow a linear pattern, as we did not find </w:t>
      </w:r>
      <w:r w:rsidRPr="008A1016">
        <w:rPr>
          <w:rFonts w:ascii="Times New Roman" w:hAnsi="Times New Roman" w:cs="Times New Roman"/>
          <w:szCs w:val="24"/>
        </w:rPr>
        <w:t>a</w:t>
      </w:r>
      <w:r w:rsidR="00862757" w:rsidRPr="008A1016">
        <w:rPr>
          <w:rFonts w:ascii="Times New Roman" w:hAnsi="Times New Roman" w:cs="Times New Roman"/>
          <w:szCs w:val="24"/>
        </w:rPr>
        <w:t>ny</w:t>
      </w:r>
      <w:r w:rsidRPr="008A1016">
        <w:rPr>
          <w:rFonts w:ascii="Times New Roman" w:hAnsi="Times New Roman"/>
        </w:rPr>
        <w:t xml:space="preserve"> significant correlation between </w:t>
      </w:r>
      <w:r w:rsidR="00862757" w:rsidRPr="008A1016">
        <w:rPr>
          <w:rFonts w:ascii="Times New Roman" w:hAnsi="Times New Roman" w:cs="Times New Roman"/>
          <w:szCs w:val="24"/>
        </w:rPr>
        <w:t xml:space="preserve">the </w:t>
      </w:r>
      <w:r w:rsidRPr="008A1016">
        <w:rPr>
          <w:rFonts w:ascii="Times New Roman" w:hAnsi="Times New Roman"/>
        </w:rPr>
        <w:t>negative induction level and CDA</w:t>
      </w:r>
      <w:r w:rsidRPr="008A1016">
        <w:rPr>
          <w:rFonts w:ascii="Times New Roman" w:hAnsi="Times New Roman"/>
          <w:vertAlign w:val="subscript"/>
        </w:rPr>
        <w:t>diff</w:t>
      </w:r>
      <w:r w:rsidRPr="008A1016">
        <w:rPr>
          <w:rFonts w:ascii="Times New Roman" w:hAnsi="Times New Roman"/>
        </w:rPr>
        <w:t>.</w:t>
      </w:r>
      <w:r w:rsidRPr="008A1016">
        <w:rPr>
          <w:rFonts w:ascii="Times New Roman" w:hAnsi="Times New Roman" w:cs="Times New Roman"/>
          <w:szCs w:val="24"/>
        </w:rPr>
        <w:t xml:space="preserve"> </w:t>
      </w:r>
      <w:r w:rsidR="00862757" w:rsidRPr="008A1016">
        <w:rPr>
          <w:rFonts w:ascii="Times New Roman" w:hAnsi="Times New Roman" w:cs="Times New Roman"/>
          <w:szCs w:val="24"/>
        </w:rPr>
        <w:t>Note, however,</w:t>
      </w:r>
      <w:r w:rsidRPr="008A1016">
        <w:rPr>
          <w:rFonts w:ascii="Times New Roman" w:hAnsi="Times New Roman"/>
        </w:rPr>
        <w:t xml:space="preserve"> that these results indicate a complex relationship </w:t>
      </w:r>
      <w:r w:rsidRPr="008A1016">
        <w:rPr>
          <w:rFonts w:ascii="Times New Roman" w:hAnsi="Times New Roman"/>
        </w:rPr>
        <w:lastRenderedPageBreak/>
        <w:t xml:space="preserve">between negative emotions, induction levels, and distractor filtering, </w:t>
      </w:r>
      <w:r w:rsidR="00862757" w:rsidRPr="008A1016">
        <w:rPr>
          <w:rFonts w:ascii="Times New Roman" w:hAnsi="Times New Roman" w:cs="Times New Roman"/>
          <w:szCs w:val="24"/>
        </w:rPr>
        <w:t xml:space="preserve">and therefore </w:t>
      </w:r>
      <w:r w:rsidRPr="008A1016">
        <w:rPr>
          <w:rFonts w:ascii="Times New Roman" w:hAnsi="Times New Roman" w:cs="Times New Roman"/>
          <w:szCs w:val="24"/>
        </w:rPr>
        <w:t>warrant</w:t>
      </w:r>
      <w:r w:rsidRPr="008A1016">
        <w:rPr>
          <w:rFonts w:ascii="Times New Roman" w:hAnsi="Times New Roman"/>
        </w:rPr>
        <w:t xml:space="preserve"> further investigation for a</w:t>
      </w:r>
      <w:r w:rsidRPr="008A1016">
        <w:rPr>
          <w:rFonts w:ascii="Times New Roman" w:hAnsi="Times New Roman" w:cs="Times New Roman"/>
          <w:szCs w:val="24"/>
        </w:rPr>
        <w:t xml:space="preserve"> </w:t>
      </w:r>
      <w:r w:rsidR="00862757" w:rsidRPr="008A1016">
        <w:rPr>
          <w:rFonts w:ascii="Times New Roman" w:hAnsi="Times New Roman" w:cs="Times New Roman"/>
          <w:szCs w:val="24"/>
        </w:rPr>
        <w:t>fully</w:t>
      </w:r>
      <w:r w:rsidR="00862757" w:rsidRPr="008A1016">
        <w:rPr>
          <w:rFonts w:ascii="Times New Roman" w:hAnsi="Times New Roman"/>
        </w:rPr>
        <w:t xml:space="preserve"> </w:t>
      </w:r>
      <w:r w:rsidRPr="008A1016">
        <w:rPr>
          <w:rFonts w:ascii="Times New Roman" w:hAnsi="Times New Roman"/>
        </w:rPr>
        <w:t>comprehensive understanding.</w:t>
      </w:r>
    </w:p>
    <w:p w:rsidR="001F2DE5" w:rsidRPr="008A1016" w:rsidRDefault="001F2DE5" w:rsidP="00E725BD">
      <w:pPr>
        <w:widowControl/>
        <w:snapToGrid w:val="0"/>
        <w:rPr>
          <w:rFonts w:ascii="Times New Roman" w:hAnsi="Times New Roman" w:cs="Times New Roman"/>
          <w:szCs w:val="24"/>
        </w:rPr>
      </w:pPr>
    </w:p>
    <w:p w:rsidR="001F2DE5" w:rsidRPr="008A1016" w:rsidRDefault="001F2DE5" w:rsidP="009704F4">
      <w:pPr>
        <w:pStyle w:val="2"/>
        <w:snapToGrid w:val="0"/>
        <w:spacing w:line="240" w:lineRule="auto"/>
        <w:rPr>
          <w:rFonts w:eastAsiaTheme="minorEastAsia" w:cs="Times New Roman"/>
        </w:rPr>
      </w:pPr>
      <w:r w:rsidRPr="008A1016">
        <w:rPr>
          <w:rFonts w:cs="Times New Roman"/>
        </w:rPr>
        <w:t>Reference</w:t>
      </w:r>
      <w:r w:rsidR="00DC4491" w:rsidRPr="008A1016">
        <w:rPr>
          <w:rFonts w:cs="Times New Roman"/>
          <w:kern w:val="0"/>
          <w:szCs w:val="21"/>
        </w:rPr>
        <w:fldChar w:fldCharType="begin"/>
      </w:r>
      <w:r w:rsidRPr="008A1016">
        <w:rPr>
          <w:rFonts w:cs="Times New Roman"/>
          <w:kern w:val="0"/>
          <w:szCs w:val="21"/>
        </w:rPr>
        <w:instrText xml:space="preserve"> ADDIN EN.REFLIST </w:instrText>
      </w:r>
      <w:r w:rsidR="00DC4491" w:rsidRPr="008A1016">
        <w:rPr>
          <w:rFonts w:cs="Times New Roman"/>
          <w:kern w:val="0"/>
          <w:szCs w:val="21"/>
        </w:rPr>
        <w:fldChar w:fldCharType="separate"/>
      </w:r>
    </w:p>
    <w:p w:rsidR="009704F4" w:rsidRPr="008A1016" w:rsidRDefault="00DC4491" w:rsidP="004261C5">
      <w:pPr>
        <w:ind w:left="720" w:firstLine="480"/>
        <w:jc w:val="left"/>
        <w:rPr>
          <w:rFonts w:ascii="Times New Roman" w:eastAsia="等线" w:hAnsi="Times New Roman" w:cs="Times New Roman"/>
          <w:noProof/>
          <w:sz w:val="20"/>
          <w:szCs w:val="24"/>
        </w:rPr>
      </w:pPr>
      <w:r w:rsidRPr="008A1016">
        <w:rPr>
          <w:rFonts w:ascii="Times New Roman" w:hAnsi="Times New Roman" w:cs="Times New Roman"/>
          <w:kern w:val="0"/>
          <w:szCs w:val="21"/>
        </w:rPr>
        <w:fldChar w:fldCharType="end"/>
      </w:r>
      <w:r w:rsidRPr="008A1016">
        <w:rPr>
          <w:rFonts w:ascii="Times New Roman" w:hAnsi="Times New Roman"/>
        </w:rPr>
        <w:fldChar w:fldCharType="begin"/>
      </w:r>
      <w:r w:rsidR="001F2DE5" w:rsidRPr="008A1016">
        <w:rPr>
          <w:rFonts w:ascii="Times New Roman" w:hAnsi="Times New Roman"/>
        </w:rPr>
        <w:instrText xml:space="preserve"> ADDIN EN.REFLIST </w:instrText>
      </w:r>
      <w:r w:rsidRPr="008A1016">
        <w:rPr>
          <w:rFonts w:ascii="Times New Roman" w:hAnsi="Times New Roman"/>
        </w:rPr>
        <w:fldChar w:fldCharType="separate"/>
      </w:r>
      <w:bookmarkStart w:id="10" w:name="_ENREF_1"/>
      <w:r w:rsidR="009704F4" w:rsidRPr="008A1016">
        <w:rPr>
          <w:rFonts w:ascii="Times New Roman" w:eastAsia="等线" w:hAnsi="Times New Roman" w:cs="Times New Roman"/>
          <w:noProof/>
          <w:sz w:val="20"/>
          <w:szCs w:val="24"/>
        </w:rPr>
        <w:t xml:space="preserve">Beck, A. T., Steer, R. A., &amp; Brown, G. K. (1996). Beck depression inventory-II. </w:t>
      </w:r>
      <w:r w:rsidR="009704F4" w:rsidRPr="008A1016">
        <w:rPr>
          <w:rFonts w:ascii="Times New Roman" w:eastAsia="等线" w:hAnsi="Times New Roman" w:cs="Times New Roman"/>
          <w:i/>
          <w:noProof/>
          <w:sz w:val="20"/>
          <w:szCs w:val="24"/>
        </w:rPr>
        <w:t>Psychological Assessment</w:t>
      </w:r>
      <w:r w:rsidR="009704F4" w:rsidRPr="008A1016">
        <w:rPr>
          <w:rFonts w:ascii="Times New Roman" w:eastAsia="等线" w:hAnsi="Times New Roman" w:cs="Times New Roman"/>
          <w:noProof/>
          <w:sz w:val="20"/>
          <w:szCs w:val="24"/>
        </w:rPr>
        <w:t xml:space="preserve">. https://doi.org/10.1037/t00742-000 </w:t>
      </w:r>
      <w:bookmarkEnd w:id="10"/>
    </w:p>
    <w:p w:rsidR="009704F4" w:rsidRPr="008A1016" w:rsidRDefault="009704F4" w:rsidP="009704F4">
      <w:pPr>
        <w:ind w:left="720" w:hanging="720"/>
        <w:jc w:val="left"/>
        <w:rPr>
          <w:rFonts w:ascii="Times New Roman" w:eastAsia="等线" w:hAnsi="Times New Roman" w:cs="Times New Roman"/>
          <w:noProof/>
          <w:sz w:val="20"/>
          <w:szCs w:val="24"/>
        </w:rPr>
      </w:pPr>
      <w:bookmarkStart w:id="11" w:name="_ENREF_2"/>
      <w:r w:rsidRPr="008A1016">
        <w:rPr>
          <w:rFonts w:ascii="Times New Roman" w:eastAsia="等线" w:hAnsi="Times New Roman" w:cs="Times New Roman"/>
          <w:noProof/>
          <w:sz w:val="20"/>
          <w:szCs w:val="24"/>
        </w:rPr>
        <w:t xml:space="preserve">Cowan, N. (2001). The magical number 4 in short-term memory: A reconsideration of mental storage capacity. </w:t>
      </w:r>
      <w:r w:rsidRPr="008A1016">
        <w:rPr>
          <w:rFonts w:ascii="Times New Roman" w:eastAsia="等线" w:hAnsi="Times New Roman" w:cs="Times New Roman"/>
          <w:i/>
          <w:noProof/>
          <w:sz w:val="20"/>
          <w:szCs w:val="24"/>
        </w:rPr>
        <w:t>Behav Brain Sci</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24</w:t>
      </w:r>
      <w:r w:rsidRPr="008A1016">
        <w:rPr>
          <w:rFonts w:ascii="Times New Roman" w:eastAsia="等线" w:hAnsi="Times New Roman" w:cs="Times New Roman"/>
          <w:noProof/>
          <w:sz w:val="20"/>
          <w:szCs w:val="24"/>
        </w:rPr>
        <w:t xml:space="preserve">(1), 87-185. https://doi.org/10.1017/S0140525X01003922 </w:t>
      </w:r>
      <w:bookmarkEnd w:id="11"/>
    </w:p>
    <w:p w:rsidR="009704F4" w:rsidRPr="008A1016" w:rsidRDefault="009704F4" w:rsidP="009704F4">
      <w:pPr>
        <w:ind w:left="720" w:hanging="720"/>
        <w:jc w:val="left"/>
        <w:rPr>
          <w:rFonts w:ascii="Times New Roman" w:eastAsia="等线" w:hAnsi="Times New Roman" w:cs="Times New Roman"/>
          <w:noProof/>
          <w:sz w:val="20"/>
          <w:szCs w:val="24"/>
        </w:rPr>
      </w:pPr>
      <w:bookmarkStart w:id="12" w:name="_ENREF_3"/>
      <w:r w:rsidRPr="008A1016">
        <w:rPr>
          <w:rFonts w:ascii="Times New Roman" w:eastAsia="等线" w:hAnsi="Times New Roman" w:cs="Times New Roman"/>
          <w:noProof/>
          <w:sz w:val="20"/>
          <w:szCs w:val="24"/>
        </w:rPr>
        <w:t xml:space="preserve">Eimer, M. (1996). The N2pc component as an indicator of attentional selectivity. </w:t>
      </w:r>
      <w:r w:rsidRPr="008A1016">
        <w:rPr>
          <w:rFonts w:ascii="Times New Roman" w:eastAsia="等线" w:hAnsi="Times New Roman" w:cs="Times New Roman"/>
          <w:i/>
          <w:noProof/>
          <w:sz w:val="20"/>
          <w:szCs w:val="24"/>
        </w:rPr>
        <w:t>Electroencephalogr Clin Neurophysiol</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99</w:t>
      </w:r>
      <w:r w:rsidRPr="008A1016">
        <w:rPr>
          <w:rFonts w:ascii="Times New Roman" w:eastAsia="等线" w:hAnsi="Times New Roman" w:cs="Times New Roman"/>
          <w:noProof/>
          <w:sz w:val="20"/>
          <w:szCs w:val="24"/>
        </w:rPr>
        <w:t xml:space="preserve">(3), 225-234. https://doi.org/10.1016/0013-4694(96)95711-9 </w:t>
      </w:r>
      <w:bookmarkEnd w:id="12"/>
    </w:p>
    <w:p w:rsidR="009704F4" w:rsidRPr="008A1016" w:rsidRDefault="009704F4" w:rsidP="009704F4">
      <w:pPr>
        <w:ind w:left="720" w:hanging="720"/>
        <w:jc w:val="left"/>
        <w:rPr>
          <w:rFonts w:ascii="Times New Roman" w:eastAsia="等线" w:hAnsi="Times New Roman" w:cs="Times New Roman"/>
          <w:noProof/>
          <w:sz w:val="20"/>
          <w:szCs w:val="24"/>
        </w:rPr>
      </w:pPr>
      <w:bookmarkStart w:id="13" w:name="_ENREF_4"/>
      <w:r w:rsidRPr="008A1016">
        <w:rPr>
          <w:rFonts w:ascii="Times New Roman" w:eastAsia="等线" w:hAnsi="Times New Roman" w:cs="Times New Roman"/>
          <w:noProof/>
          <w:sz w:val="20"/>
          <w:szCs w:val="24"/>
        </w:rPr>
        <w:t xml:space="preserve">Feldmann-Wustefeld, T., &amp; Vogel, E. K. (2019). Neural Evidence for the Contribution of Active Suppression During Working Memory Filtering. </w:t>
      </w:r>
      <w:r w:rsidRPr="008A1016">
        <w:rPr>
          <w:rFonts w:ascii="Times New Roman" w:eastAsia="等线" w:hAnsi="Times New Roman" w:cs="Times New Roman"/>
          <w:i/>
          <w:noProof/>
          <w:sz w:val="20"/>
          <w:szCs w:val="24"/>
        </w:rPr>
        <w:t>Cereb Cortex</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29</w:t>
      </w:r>
      <w:r w:rsidRPr="008A1016">
        <w:rPr>
          <w:rFonts w:ascii="Times New Roman" w:eastAsia="等线" w:hAnsi="Times New Roman" w:cs="Times New Roman"/>
          <w:noProof/>
          <w:sz w:val="20"/>
          <w:szCs w:val="24"/>
        </w:rPr>
        <w:t xml:space="preserve">(2), 529-543. https://doi.org/10.1093/cercor/bhx336 </w:t>
      </w:r>
      <w:bookmarkEnd w:id="13"/>
    </w:p>
    <w:p w:rsidR="009704F4" w:rsidRPr="008A1016" w:rsidRDefault="009704F4" w:rsidP="009704F4">
      <w:pPr>
        <w:ind w:left="720" w:hanging="720"/>
        <w:jc w:val="left"/>
        <w:rPr>
          <w:rFonts w:ascii="Times New Roman" w:eastAsia="等线" w:hAnsi="Times New Roman" w:cs="Times New Roman"/>
          <w:noProof/>
          <w:sz w:val="20"/>
          <w:szCs w:val="24"/>
        </w:rPr>
      </w:pPr>
      <w:bookmarkStart w:id="14" w:name="_ENREF_5"/>
      <w:r w:rsidRPr="008A1016">
        <w:rPr>
          <w:rFonts w:ascii="Times New Roman" w:eastAsia="等线" w:hAnsi="Times New Roman" w:cs="Times New Roman"/>
          <w:noProof/>
          <w:sz w:val="20"/>
          <w:szCs w:val="24"/>
        </w:rPr>
        <w:t xml:space="preserve">Figueira, J. S. B., Oliveira, L., Pereira, M. G., Pacheco, L. B., Lobo, I., Motta-Ribeiro, G. C., &amp; David, I. A. (2017). An unpleasant emotional state reduces working memory capacity: electrophysiological evidence. </w:t>
      </w:r>
      <w:r w:rsidRPr="008A1016">
        <w:rPr>
          <w:rFonts w:ascii="Times New Roman" w:eastAsia="等线" w:hAnsi="Times New Roman" w:cs="Times New Roman"/>
          <w:i/>
          <w:noProof/>
          <w:sz w:val="20"/>
          <w:szCs w:val="24"/>
        </w:rPr>
        <w:t>Soc Cogn Affect Neurosci</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12</w:t>
      </w:r>
      <w:r w:rsidRPr="008A1016">
        <w:rPr>
          <w:rFonts w:ascii="Times New Roman" w:eastAsia="等线" w:hAnsi="Times New Roman" w:cs="Times New Roman"/>
          <w:noProof/>
          <w:sz w:val="20"/>
          <w:szCs w:val="24"/>
        </w:rPr>
        <w:t xml:space="preserve">(6), 984-992. https://doi.org/10.1093/scan/nsx030 </w:t>
      </w:r>
      <w:bookmarkEnd w:id="14"/>
    </w:p>
    <w:p w:rsidR="009704F4" w:rsidRPr="008A1016" w:rsidRDefault="009704F4" w:rsidP="009704F4">
      <w:pPr>
        <w:ind w:left="720" w:hanging="720"/>
        <w:jc w:val="left"/>
        <w:rPr>
          <w:rFonts w:ascii="Times New Roman" w:eastAsia="等线" w:hAnsi="Times New Roman" w:cs="Times New Roman"/>
          <w:noProof/>
          <w:sz w:val="20"/>
          <w:szCs w:val="24"/>
        </w:rPr>
      </w:pPr>
      <w:bookmarkStart w:id="15" w:name="_ENREF_6"/>
      <w:r w:rsidRPr="008A1016">
        <w:rPr>
          <w:rFonts w:ascii="Times New Roman" w:eastAsia="等线" w:hAnsi="Times New Roman" w:cs="Times New Roman"/>
          <w:noProof/>
          <w:sz w:val="20"/>
          <w:szCs w:val="24"/>
        </w:rPr>
        <w:t xml:space="preserve">Figueira, J. S. B., Pacheco, L. B., Lobo, I., Volchan, E., Pereira, M. G., de Oliveira, L., &amp; David, I. A. (2018). "Keep That in Mind!" The Role of Positive Affect in Working Memory for Maintaining Goal-Relevant Information. </w:t>
      </w:r>
      <w:r w:rsidRPr="008A1016">
        <w:rPr>
          <w:rFonts w:ascii="Times New Roman" w:eastAsia="等线" w:hAnsi="Times New Roman" w:cs="Times New Roman"/>
          <w:i/>
          <w:noProof/>
          <w:sz w:val="20"/>
          <w:szCs w:val="24"/>
        </w:rPr>
        <w:t>Front Psychol</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9</w:t>
      </w:r>
      <w:r w:rsidRPr="008A1016">
        <w:rPr>
          <w:rFonts w:ascii="Times New Roman" w:eastAsia="等线" w:hAnsi="Times New Roman" w:cs="Times New Roman"/>
          <w:noProof/>
          <w:sz w:val="20"/>
          <w:szCs w:val="24"/>
        </w:rPr>
        <w:t xml:space="preserve">, 1228. https://doi.org/10.3389/fpsyg.2018.01228 </w:t>
      </w:r>
      <w:bookmarkEnd w:id="15"/>
    </w:p>
    <w:p w:rsidR="009704F4" w:rsidRPr="008A1016" w:rsidRDefault="009704F4" w:rsidP="009704F4">
      <w:pPr>
        <w:ind w:left="720" w:hanging="720"/>
        <w:jc w:val="left"/>
        <w:rPr>
          <w:rFonts w:ascii="Times New Roman" w:eastAsia="等线" w:hAnsi="Times New Roman" w:cs="Times New Roman"/>
          <w:noProof/>
          <w:sz w:val="20"/>
          <w:szCs w:val="24"/>
        </w:rPr>
      </w:pPr>
      <w:bookmarkStart w:id="16" w:name="_ENREF_7"/>
      <w:r w:rsidRPr="008A1016">
        <w:rPr>
          <w:rFonts w:ascii="Times New Roman" w:eastAsia="等线" w:hAnsi="Times New Roman" w:cs="Times New Roman"/>
          <w:noProof/>
          <w:sz w:val="20"/>
          <w:szCs w:val="24"/>
        </w:rPr>
        <w:t xml:space="preserve">Liu, Q., Lin, S., Zhao, G., &amp; Roberson, D. (2016). The effect of modulating top-down attention deployment on the N2pc/PCN. </w:t>
      </w:r>
      <w:r w:rsidRPr="008A1016">
        <w:rPr>
          <w:rFonts w:ascii="Times New Roman" w:eastAsia="等线" w:hAnsi="Times New Roman" w:cs="Times New Roman"/>
          <w:i/>
          <w:noProof/>
          <w:sz w:val="20"/>
          <w:szCs w:val="24"/>
        </w:rPr>
        <w:t>Biol Psychol</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117</w:t>
      </w:r>
      <w:r w:rsidRPr="008A1016">
        <w:rPr>
          <w:rFonts w:ascii="Times New Roman" w:eastAsia="等线" w:hAnsi="Times New Roman" w:cs="Times New Roman"/>
          <w:noProof/>
          <w:sz w:val="20"/>
          <w:szCs w:val="24"/>
        </w:rPr>
        <w:t xml:space="preserve">, 187-193. https://doi.org/10.1016/j.biopsycho.2016.04.004 </w:t>
      </w:r>
      <w:bookmarkEnd w:id="16"/>
    </w:p>
    <w:p w:rsidR="009704F4" w:rsidRPr="008A1016" w:rsidRDefault="009704F4" w:rsidP="009704F4">
      <w:pPr>
        <w:ind w:left="720" w:hanging="720"/>
        <w:jc w:val="left"/>
        <w:rPr>
          <w:rFonts w:ascii="Times New Roman" w:eastAsia="等线" w:hAnsi="Times New Roman" w:cs="Times New Roman"/>
          <w:noProof/>
          <w:sz w:val="20"/>
          <w:szCs w:val="24"/>
        </w:rPr>
      </w:pPr>
      <w:bookmarkStart w:id="17" w:name="_ENREF_8"/>
      <w:r w:rsidRPr="008A1016">
        <w:rPr>
          <w:rFonts w:ascii="Times New Roman" w:eastAsia="等线" w:hAnsi="Times New Roman" w:cs="Times New Roman"/>
          <w:noProof/>
          <w:sz w:val="20"/>
          <w:szCs w:val="24"/>
        </w:rPr>
        <w:t xml:space="preserve">Luck, S. J., &amp; Hillyard, S. A. (1994). Spatial filtering during visual search: evidence from human electrophysiology. </w:t>
      </w:r>
      <w:r w:rsidRPr="008A1016">
        <w:rPr>
          <w:rFonts w:ascii="Times New Roman" w:eastAsia="等线" w:hAnsi="Times New Roman" w:cs="Times New Roman"/>
          <w:i/>
          <w:noProof/>
          <w:sz w:val="20"/>
          <w:szCs w:val="24"/>
        </w:rPr>
        <w:t>J Exp Psychol Hum Percept Perform</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20</w:t>
      </w:r>
      <w:r w:rsidRPr="008A1016">
        <w:rPr>
          <w:rFonts w:ascii="Times New Roman" w:eastAsia="等线" w:hAnsi="Times New Roman" w:cs="Times New Roman"/>
          <w:noProof/>
          <w:sz w:val="20"/>
          <w:szCs w:val="24"/>
        </w:rPr>
        <w:t xml:space="preserve">(5), 1000-1014. https://doi.org/10.1037//0096-1523.20.5.1000 </w:t>
      </w:r>
      <w:bookmarkEnd w:id="17"/>
    </w:p>
    <w:p w:rsidR="009704F4" w:rsidRPr="008A1016" w:rsidRDefault="009704F4" w:rsidP="009704F4">
      <w:pPr>
        <w:ind w:left="720" w:hanging="720"/>
        <w:jc w:val="left"/>
        <w:rPr>
          <w:rFonts w:ascii="Times New Roman" w:eastAsia="等线" w:hAnsi="Times New Roman" w:cs="Times New Roman"/>
          <w:noProof/>
          <w:sz w:val="20"/>
          <w:szCs w:val="24"/>
        </w:rPr>
      </w:pPr>
      <w:bookmarkStart w:id="18" w:name="_ENREF_9"/>
      <w:r w:rsidRPr="008A1016">
        <w:rPr>
          <w:rFonts w:ascii="Times New Roman" w:eastAsia="等线" w:hAnsi="Times New Roman" w:cs="Times New Roman"/>
          <w:noProof/>
          <w:sz w:val="20"/>
          <w:szCs w:val="24"/>
        </w:rPr>
        <w:t xml:space="preserve">Spielberger, C. D., Gonzalez-Reigosa, F., Martinez-Urrutia, A., Natalicio, L. F., &amp; Natalicio, D. S. (1971). The state-trait anxiety inventory. </w:t>
      </w:r>
      <w:r w:rsidRPr="008A1016">
        <w:rPr>
          <w:rFonts w:ascii="Times New Roman" w:eastAsia="等线" w:hAnsi="Times New Roman" w:cs="Times New Roman"/>
          <w:i/>
          <w:noProof/>
          <w:sz w:val="20"/>
          <w:szCs w:val="24"/>
        </w:rPr>
        <w:t>Revista Interamericana de Psicologia/Interamerican journal of psychology</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5</w:t>
      </w:r>
      <w:r w:rsidRPr="008A1016">
        <w:rPr>
          <w:rFonts w:ascii="Times New Roman" w:eastAsia="等线" w:hAnsi="Times New Roman" w:cs="Times New Roman"/>
          <w:noProof/>
          <w:sz w:val="20"/>
          <w:szCs w:val="24"/>
        </w:rPr>
        <w:t xml:space="preserve">(3 &amp; 4). https://doi.org/10.30849/rip/ijp.v5i3%20&amp;%204.620 </w:t>
      </w:r>
      <w:bookmarkEnd w:id="18"/>
    </w:p>
    <w:p w:rsidR="009704F4" w:rsidRPr="008A1016" w:rsidRDefault="009704F4" w:rsidP="009704F4">
      <w:pPr>
        <w:ind w:left="720" w:hanging="720"/>
        <w:jc w:val="left"/>
        <w:rPr>
          <w:rFonts w:ascii="Times New Roman" w:eastAsia="等线" w:hAnsi="Times New Roman" w:cs="Times New Roman"/>
          <w:noProof/>
          <w:sz w:val="20"/>
          <w:szCs w:val="24"/>
        </w:rPr>
      </w:pPr>
      <w:bookmarkStart w:id="19" w:name="_ENREF_10"/>
      <w:r w:rsidRPr="008A1016">
        <w:rPr>
          <w:rFonts w:ascii="Times New Roman" w:eastAsia="等线" w:hAnsi="Times New Roman" w:cs="Times New Roman"/>
          <w:noProof/>
          <w:sz w:val="20"/>
          <w:szCs w:val="24"/>
        </w:rPr>
        <w:t xml:space="preserve">Vogel, E. K., McCollough, A. W., &amp; Machizawa, M. G. (2005). Neural measures reveal individual differences in controlling access to working memory. </w:t>
      </w:r>
      <w:r w:rsidRPr="008A1016">
        <w:rPr>
          <w:rFonts w:ascii="Times New Roman" w:eastAsia="等线" w:hAnsi="Times New Roman" w:cs="Times New Roman"/>
          <w:i/>
          <w:noProof/>
          <w:sz w:val="20"/>
          <w:szCs w:val="24"/>
        </w:rPr>
        <w:t>Nature</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438</w:t>
      </w:r>
      <w:r w:rsidRPr="008A1016">
        <w:rPr>
          <w:rFonts w:ascii="Times New Roman" w:eastAsia="等线" w:hAnsi="Times New Roman" w:cs="Times New Roman"/>
          <w:noProof/>
          <w:sz w:val="20"/>
          <w:szCs w:val="24"/>
        </w:rPr>
        <w:t xml:space="preserve">, 500-503. https://doi.org/10.1038/nature04171 </w:t>
      </w:r>
      <w:bookmarkEnd w:id="19"/>
    </w:p>
    <w:p w:rsidR="009704F4" w:rsidRPr="008A1016" w:rsidRDefault="009704F4" w:rsidP="009704F4">
      <w:pPr>
        <w:ind w:left="720" w:hanging="720"/>
        <w:jc w:val="left"/>
        <w:rPr>
          <w:rFonts w:ascii="Times New Roman" w:eastAsia="等线" w:hAnsi="Times New Roman" w:cs="Times New Roman"/>
          <w:noProof/>
          <w:sz w:val="20"/>
          <w:szCs w:val="24"/>
        </w:rPr>
      </w:pPr>
      <w:bookmarkStart w:id="20" w:name="_ENREF_11"/>
      <w:r w:rsidRPr="008A1016">
        <w:rPr>
          <w:rFonts w:ascii="Times New Roman" w:eastAsia="等线" w:hAnsi="Times New Roman" w:cs="Times New Roman"/>
          <w:noProof/>
          <w:sz w:val="20"/>
          <w:szCs w:val="24"/>
        </w:rPr>
        <w:t xml:space="preserve">Ward, R. T., Lotfi, S., Sallmann, H., Lee, H. J., &amp; Larson, C. L. (2020). State anxiety reduces working memory capacity but does not impact filtering cost for neutral distracters. </w:t>
      </w:r>
      <w:r w:rsidRPr="008A1016">
        <w:rPr>
          <w:rFonts w:ascii="Times New Roman" w:eastAsia="等线" w:hAnsi="Times New Roman" w:cs="Times New Roman"/>
          <w:i/>
          <w:noProof/>
          <w:sz w:val="20"/>
          <w:szCs w:val="24"/>
        </w:rPr>
        <w:t>Psychophysiology</w:t>
      </w:r>
      <w:r w:rsidRPr="008A1016">
        <w:rPr>
          <w:rFonts w:ascii="Times New Roman" w:eastAsia="等线" w:hAnsi="Times New Roman" w:cs="Times New Roman"/>
          <w:noProof/>
          <w:sz w:val="20"/>
          <w:szCs w:val="24"/>
        </w:rPr>
        <w:t xml:space="preserve">, e13625. https://doi.org/10.1111/psyp.13625 </w:t>
      </w:r>
      <w:bookmarkEnd w:id="20"/>
    </w:p>
    <w:p w:rsidR="009704F4" w:rsidRPr="008A1016" w:rsidRDefault="009704F4" w:rsidP="009704F4">
      <w:pPr>
        <w:ind w:left="720" w:hanging="720"/>
        <w:jc w:val="left"/>
        <w:rPr>
          <w:rFonts w:ascii="Times New Roman" w:eastAsia="等线" w:hAnsi="Times New Roman" w:cs="Times New Roman"/>
          <w:noProof/>
          <w:sz w:val="20"/>
          <w:szCs w:val="24"/>
          <w:lang w:val="fi-FI"/>
        </w:rPr>
      </w:pPr>
      <w:bookmarkStart w:id="21" w:name="_ENREF_12"/>
      <w:r w:rsidRPr="008A1016">
        <w:rPr>
          <w:rFonts w:ascii="Times New Roman" w:eastAsia="等线" w:hAnsi="Times New Roman" w:cs="Times New Roman"/>
          <w:noProof/>
          <w:sz w:val="20"/>
          <w:szCs w:val="24"/>
        </w:rPr>
        <w:t xml:space="preserve">Watson, D., Clark, L. A., &amp; Tellegen, A. (1988). Development and validation of brief measures of positive and negative affect: the PANAS scales. </w:t>
      </w:r>
      <w:r w:rsidRPr="008A1016">
        <w:rPr>
          <w:rFonts w:ascii="Times New Roman" w:eastAsia="等线" w:hAnsi="Times New Roman" w:cs="Times New Roman"/>
          <w:i/>
          <w:noProof/>
          <w:sz w:val="20"/>
          <w:szCs w:val="24"/>
          <w:lang w:val="fi-FI"/>
        </w:rPr>
        <w:t>J Pers Soc Psychol</w:t>
      </w:r>
      <w:r w:rsidRPr="008A1016">
        <w:rPr>
          <w:rFonts w:ascii="Times New Roman" w:eastAsia="等线" w:hAnsi="Times New Roman" w:cs="Times New Roman"/>
          <w:noProof/>
          <w:sz w:val="20"/>
          <w:szCs w:val="24"/>
          <w:lang w:val="fi-FI"/>
        </w:rPr>
        <w:t>,</w:t>
      </w:r>
      <w:r w:rsidRPr="008A1016">
        <w:rPr>
          <w:rFonts w:ascii="Times New Roman" w:eastAsia="等线" w:hAnsi="Times New Roman" w:cs="Times New Roman"/>
          <w:i/>
          <w:noProof/>
          <w:sz w:val="20"/>
          <w:szCs w:val="24"/>
          <w:lang w:val="fi-FI"/>
        </w:rPr>
        <w:t xml:space="preserve"> 54</w:t>
      </w:r>
      <w:r w:rsidRPr="008A1016">
        <w:rPr>
          <w:rFonts w:ascii="Times New Roman" w:eastAsia="等线" w:hAnsi="Times New Roman" w:cs="Times New Roman"/>
          <w:noProof/>
          <w:sz w:val="20"/>
          <w:szCs w:val="24"/>
          <w:lang w:val="fi-FI"/>
        </w:rPr>
        <w:t xml:space="preserve">(6), 1063. https://doi.org/10.1037/0022-3514.54.6.1063 </w:t>
      </w:r>
      <w:bookmarkEnd w:id="21"/>
    </w:p>
    <w:p w:rsidR="009704F4" w:rsidRPr="008A1016" w:rsidRDefault="009704F4" w:rsidP="009704F4">
      <w:pPr>
        <w:ind w:left="720" w:hanging="720"/>
        <w:jc w:val="left"/>
        <w:rPr>
          <w:rFonts w:ascii="Times New Roman" w:eastAsia="等线" w:hAnsi="Times New Roman" w:cs="Times New Roman"/>
          <w:noProof/>
          <w:sz w:val="20"/>
          <w:szCs w:val="24"/>
        </w:rPr>
      </w:pPr>
      <w:bookmarkStart w:id="22" w:name="_ENREF_13"/>
      <w:r w:rsidRPr="008A1016">
        <w:rPr>
          <w:rFonts w:ascii="Times New Roman" w:eastAsia="等线" w:hAnsi="Times New Roman" w:cs="Times New Roman"/>
          <w:noProof/>
          <w:sz w:val="20"/>
          <w:szCs w:val="24"/>
          <w:lang w:val="fi-FI"/>
        </w:rPr>
        <w:t xml:space="preserve">Ye, C., Xu, Q., Liu, Q., Cong, F., Saariluoma, P., Ristaniemi, T., &amp; Astikainen, P. (2018). </w:t>
      </w:r>
      <w:r w:rsidRPr="008A1016">
        <w:rPr>
          <w:rFonts w:ascii="Times New Roman" w:eastAsia="等线" w:hAnsi="Times New Roman" w:cs="Times New Roman"/>
          <w:noProof/>
          <w:sz w:val="20"/>
          <w:szCs w:val="24"/>
        </w:rPr>
        <w:t xml:space="preserve">The impact of visual working memory capacity on the filtering efficiency of emotional face distractors. </w:t>
      </w:r>
      <w:r w:rsidRPr="008A1016">
        <w:rPr>
          <w:rFonts w:ascii="Times New Roman" w:eastAsia="等线" w:hAnsi="Times New Roman" w:cs="Times New Roman"/>
          <w:i/>
          <w:noProof/>
          <w:sz w:val="20"/>
          <w:szCs w:val="24"/>
        </w:rPr>
        <w:t>Biol Psychol</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138</w:t>
      </w:r>
      <w:r w:rsidRPr="008A1016">
        <w:rPr>
          <w:rFonts w:ascii="Times New Roman" w:eastAsia="等线" w:hAnsi="Times New Roman" w:cs="Times New Roman"/>
          <w:noProof/>
          <w:sz w:val="20"/>
          <w:szCs w:val="24"/>
        </w:rPr>
        <w:t xml:space="preserve">, 63-72. https://doi.org/10.1016/j.biopsycho.2018.08.009 </w:t>
      </w:r>
      <w:bookmarkEnd w:id="22"/>
    </w:p>
    <w:p w:rsidR="009704F4" w:rsidRPr="008A1016" w:rsidRDefault="009704F4" w:rsidP="009704F4">
      <w:pPr>
        <w:ind w:left="720" w:hanging="720"/>
        <w:jc w:val="left"/>
        <w:rPr>
          <w:rFonts w:ascii="Times New Roman" w:eastAsia="等线" w:hAnsi="Times New Roman" w:cs="Times New Roman"/>
          <w:noProof/>
          <w:sz w:val="20"/>
          <w:szCs w:val="24"/>
        </w:rPr>
      </w:pPr>
      <w:bookmarkStart w:id="23" w:name="_ENREF_14"/>
      <w:r w:rsidRPr="008A1016">
        <w:rPr>
          <w:rFonts w:ascii="Times New Roman" w:eastAsia="等线" w:hAnsi="Times New Roman" w:cs="Times New Roman"/>
          <w:noProof/>
          <w:sz w:val="20"/>
          <w:szCs w:val="24"/>
        </w:rPr>
        <w:t xml:space="preserve">Zhao, G., Liu, Q., Zhang, Y., Jiao, J., Zhang, Q., Sun, H., &amp; Li, H. (2011). The amplitude of N2pc </w:t>
      </w:r>
      <w:r w:rsidRPr="008A1016">
        <w:rPr>
          <w:rFonts w:ascii="Times New Roman" w:eastAsia="等线" w:hAnsi="Times New Roman" w:cs="Times New Roman"/>
          <w:noProof/>
          <w:sz w:val="20"/>
          <w:szCs w:val="24"/>
        </w:rPr>
        <w:lastRenderedPageBreak/>
        <w:t xml:space="preserve">reflects the physical disparity between target item and distracters. </w:t>
      </w:r>
      <w:r w:rsidRPr="008A1016">
        <w:rPr>
          <w:rFonts w:ascii="Times New Roman" w:eastAsia="等线" w:hAnsi="Times New Roman" w:cs="Times New Roman"/>
          <w:i/>
          <w:noProof/>
          <w:sz w:val="20"/>
          <w:szCs w:val="24"/>
        </w:rPr>
        <w:t>Neurosci Lett</w:t>
      </w:r>
      <w:r w:rsidRPr="008A1016">
        <w:rPr>
          <w:rFonts w:ascii="Times New Roman" w:eastAsia="等线" w:hAnsi="Times New Roman" w:cs="Times New Roman"/>
          <w:noProof/>
          <w:sz w:val="20"/>
          <w:szCs w:val="24"/>
        </w:rPr>
        <w:t>,</w:t>
      </w:r>
      <w:r w:rsidRPr="008A1016">
        <w:rPr>
          <w:rFonts w:ascii="Times New Roman" w:eastAsia="等线" w:hAnsi="Times New Roman" w:cs="Times New Roman"/>
          <w:i/>
          <w:noProof/>
          <w:sz w:val="20"/>
          <w:szCs w:val="24"/>
        </w:rPr>
        <w:t xml:space="preserve"> 491</w:t>
      </w:r>
      <w:r w:rsidRPr="008A1016">
        <w:rPr>
          <w:rFonts w:ascii="Times New Roman" w:eastAsia="等线" w:hAnsi="Times New Roman" w:cs="Times New Roman"/>
          <w:noProof/>
          <w:sz w:val="20"/>
          <w:szCs w:val="24"/>
        </w:rPr>
        <w:t xml:space="preserve">(1), 68-72. https://doi.org/10.1016/j.neulet.2010.12.066 </w:t>
      </w:r>
      <w:bookmarkEnd w:id="23"/>
    </w:p>
    <w:p w:rsidR="00E725BD" w:rsidRPr="00CD19A3" w:rsidRDefault="00DC4491" w:rsidP="00EB27A0">
      <w:pPr>
        <w:widowControl/>
        <w:snapToGrid w:val="0"/>
      </w:pPr>
      <w:r w:rsidRPr="008A1016">
        <w:rPr>
          <w:rFonts w:ascii="Times New Roman" w:hAnsi="Times New Roman"/>
        </w:rPr>
        <w:fldChar w:fldCharType="end"/>
      </w:r>
    </w:p>
    <w:sectPr w:rsidR="00E725BD" w:rsidRPr="00CD19A3" w:rsidSect="00BD0349">
      <w:headerReference w:type="default" r:id="rId19"/>
      <w:footerReference w:type="default" r:id="rId20"/>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648" w:rsidRDefault="00251648" w:rsidP="001F06D7">
      <w:r>
        <w:separator/>
      </w:r>
    </w:p>
  </w:endnote>
  <w:endnote w:type="continuationSeparator" w:id="0">
    <w:p w:rsidR="00251648" w:rsidRDefault="00251648" w:rsidP="001F06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等线 Light">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STIX-Bold">
    <w:altName w:val="Segoe Print"/>
    <w:charset w:val="00"/>
    <w:family w:val="auto"/>
    <w:pitch w:val="default"/>
    <w:sig w:usb0="00000000" w:usb1="00000000" w:usb2="00000000" w:usb3="00000000" w:csb0="00000000" w:csb1="00000000"/>
  </w:font>
  <w:font w:name="AdvP4C4E74">
    <w:altName w:val="Segoe Print"/>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98320"/>
    </w:sdtPr>
    <w:sdtContent>
      <w:p w:rsidR="004261C5" w:rsidRDefault="00DC4491">
        <w:pPr>
          <w:pStyle w:val="a7"/>
          <w:jc w:val="center"/>
        </w:pPr>
        <w:r w:rsidRPr="00DC4491">
          <w:fldChar w:fldCharType="begin"/>
        </w:r>
        <w:r w:rsidR="004261C5">
          <w:instrText xml:space="preserve"> PAGE   \* MERGEFORMAT </w:instrText>
        </w:r>
        <w:r w:rsidRPr="00DC4491">
          <w:fldChar w:fldCharType="separate"/>
        </w:r>
        <w:r w:rsidR="00417263" w:rsidRPr="00417263">
          <w:rPr>
            <w:noProof/>
            <w:lang w:val="zh-CN"/>
          </w:rPr>
          <w:t>1</w:t>
        </w:r>
        <w:r>
          <w:rPr>
            <w:lang w:val="zh-CN"/>
          </w:rPr>
          <w:fldChar w:fldCharType="end"/>
        </w:r>
      </w:p>
    </w:sdtContent>
  </w:sdt>
  <w:p w:rsidR="004261C5" w:rsidRDefault="004261C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648" w:rsidRDefault="00251648" w:rsidP="001F06D7">
      <w:r>
        <w:separator/>
      </w:r>
    </w:p>
  </w:footnote>
  <w:footnote w:type="continuationSeparator" w:id="0">
    <w:p w:rsidR="00251648" w:rsidRDefault="00251648" w:rsidP="001F06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581279"/>
      <w:docPartObj>
        <w:docPartGallery w:val="Page Numbers (Top of Page)"/>
        <w:docPartUnique/>
      </w:docPartObj>
    </w:sdtPr>
    <w:sdtEndPr>
      <w:rPr>
        <w:noProof/>
      </w:rPr>
    </w:sdtEndPr>
    <w:sdtContent>
      <w:p w:rsidR="004261C5" w:rsidRDefault="00DC4491" w:rsidP="00D5419D">
        <w:pPr>
          <w:pStyle w:val="a8"/>
          <w:pBdr>
            <w:bottom w:val="none" w:sz="0" w:space="0" w:color="auto"/>
          </w:pBdr>
          <w:jc w:val="right"/>
        </w:pPr>
        <w:r>
          <w:fldChar w:fldCharType="begin"/>
        </w:r>
        <w:r w:rsidR="004261C5">
          <w:instrText xml:space="preserve"> PAGE   \* MERGEFORMAT </w:instrText>
        </w:r>
        <w:r>
          <w:fldChar w:fldCharType="separate"/>
        </w:r>
        <w:r w:rsidR="00417263">
          <w:rPr>
            <w:noProof/>
          </w:rPr>
          <w:t>1</w:t>
        </w:r>
        <w:r>
          <w:rPr>
            <w:noProof/>
          </w:rPr>
          <w:fldChar w:fldCharType="end"/>
        </w:r>
      </w:p>
    </w:sdtContent>
  </w:sdt>
  <w:p w:rsidR="004261C5" w:rsidRDefault="004261C5" w:rsidP="00D5419D">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33675"/>
    <w:multiLevelType w:val="hybridMultilevel"/>
    <w:tmpl w:val="DA2444BA"/>
    <w:lvl w:ilvl="0" w:tplc="4450168C">
      <w:start w:val="1"/>
      <w:numFmt w:val="decimal"/>
      <w:lvlText w:val="2.4.%1"/>
      <w:lvlJc w:val="left"/>
      <w:pPr>
        <w:ind w:left="600" w:hanging="420"/>
      </w:pPr>
      <w:rPr>
        <w:rFonts w:hint="eastAsia"/>
      </w:rPr>
    </w:lvl>
    <w:lvl w:ilvl="1" w:tplc="04090019" w:tentative="1">
      <w:start w:val="1"/>
      <w:numFmt w:val="lowerLetter"/>
      <w:lvlText w:val="%2)"/>
      <w:lvlJc w:val="left"/>
      <w:pPr>
        <w:ind w:left="1020" w:hanging="420"/>
      </w:pPr>
    </w:lvl>
    <w:lvl w:ilvl="2" w:tplc="0409001B" w:tentative="1">
      <w:start w:val="1"/>
      <w:numFmt w:val="lowerRoman"/>
      <w:lvlText w:val="%3."/>
      <w:lvlJc w:val="right"/>
      <w:pPr>
        <w:ind w:left="1440" w:hanging="420"/>
      </w:pPr>
    </w:lvl>
    <w:lvl w:ilvl="3" w:tplc="0409000F" w:tentative="1">
      <w:start w:val="1"/>
      <w:numFmt w:val="decimal"/>
      <w:lvlText w:val="%4."/>
      <w:lvlJc w:val="left"/>
      <w:pPr>
        <w:ind w:left="1860" w:hanging="420"/>
      </w:pPr>
    </w:lvl>
    <w:lvl w:ilvl="4" w:tplc="04090019" w:tentative="1">
      <w:start w:val="1"/>
      <w:numFmt w:val="lowerLetter"/>
      <w:lvlText w:val="%5)"/>
      <w:lvlJc w:val="left"/>
      <w:pPr>
        <w:ind w:left="2280" w:hanging="420"/>
      </w:pPr>
    </w:lvl>
    <w:lvl w:ilvl="5" w:tplc="0409001B" w:tentative="1">
      <w:start w:val="1"/>
      <w:numFmt w:val="lowerRoman"/>
      <w:lvlText w:val="%6."/>
      <w:lvlJc w:val="right"/>
      <w:pPr>
        <w:ind w:left="2700" w:hanging="420"/>
      </w:pPr>
    </w:lvl>
    <w:lvl w:ilvl="6" w:tplc="0409000F" w:tentative="1">
      <w:start w:val="1"/>
      <w:numFmt w:val="decimal"/>
      <w:lvlText w:val="%7."/>
      <w:lvlJc w:val="left"/>
      <w:pPr>
        <w:ind w:left="3120" w:hanging="420"/>
      </w:pPr>
    </w:lvl>
    <w:lvl w:ilvl="7" w:tplc="04090019" w:tentative="1">
      <w:start w:val="1"/>
      <w:numFmt w:val="lowerLetter"/>
      <w:lvlText w:val="%8)"/>
      <w:lvlJc w:val="left"/>
      <w:pPr>
        <w:ind w:left="3540" w:hanging="420"/>
      </w:pPr>
    </w:lvl>
    <w:lvl w:ilvl="8" w:tplc="0409001B" w:tentative="1">
      <w:start w:val="1"/>
      <w:numFmt w:val="lowerRoman"/>
      <w:lvlText w:val="%9."/>
      <w:lvlJc w:val="right"/>
      <w:pPr>
        <w:ind w:left="3960" w:hanging="420"/>
      </w:pPr>
    </w:lvl>
  </w:abstractNum>
  <w:abstractNum w:abstractNumId="1">
    <w:nsid w:val="0F8232E1"/>
    <w:multiLevelType w:val="hybridMultilevel"/>
    <w:tmpl w:val="2F9AA3CE"/>
    <w:lvl w:ilvl="0" w:tplc="648E220C">
      <w:start w:val="1"/>
      <w:numFmt w:val="decimal"/>
      <w:lvlText w:val="2.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370627B"/>
    <w:multiLevelType w:val="hybridMultilevel"/>
    <w:tmpl w:val="C3F40DF8"/>
    <w:lvl w:ilvl="0" w:tplc="00F0718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E2650D3"/>
    <w:multiLevelType w:val="hybridMultilevel"/>
    <w:tmpl w:val="F7AAB936"/>
    <w:lvl w:ilvl="0" w:tplc="BD949174">
      <w:start w:val="1"/>
      <w:numFmt w:val="decimal"/>
      <w:lvlText w:val="3.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872C9A"/>
    <w:multiLevelType w:val="multilevel"/>
    <w:tmpl w:val="2E872C9A"/>
    <w:lvl w:ilvl="0">
      <w:start w:val="1"/>
      <w:numFmt w:val="decimal"/>
      <w:lvlText w:val="2.%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4CD5E34"/>
    <w:multiLevelType w:val="hybridMultilevel"/>
    <w:tmpl w:val="3DC03FE6"/>
    <w:lvl w:ilvl="0" w:tplc="7E1A50DA">
      <w:start w:val="1"/>
      <w:numFmt w:val="decimal"/>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nsid w:val="3C4435B0"/>
    <w:multiLevelType w:val="multilevel"/>
    <w:tmpl w:val="3C4435B0"/>
    <w:lvl w:ilvl="0">
      <w:start w:val="1"/>
      <w:numFmt w:val="decimal"/>
      <w:lvlText w:val="%1"/>
      <w:lvlJc w:val="left"/>
      <w:pPr>
        <w:ind w:left="397" w:hanging="397"/>
      </w:pPr>
      <w:rPr>
        <w:rFonts w:hint="default"/>
        <w:sz w:val="24"/>
        <w:szCs w:val="24"/>
      </w:rPr>
    </w:lvl>
    <w:lvl w:ilvl="1">
      <w:start w:val="1"/>
      <w:numFmt w:val="decimal"/>
      <w:lvlText w:val="%1.%2"/>
      <w:lvlJc w:val="left"/>
      <w:pPr>
        <w:ind w:left="397" w:hanging="397"/>
      </w:pPr>
      <w:rPr>
        <w:rFonts w:hint="default"/>
      </w:rPr>
    </w:lvl>
    <w:lvl w:ilvl="2">
      <w:start w:val="1"/>
      <w:numFmt w:val="decimal"/>
      <w:lvlText w:val="%1.%2.%3"/>
      <w:lvlJc w:val="left"/>
      <w:pPr>
        <w:ind w:left="397" w:hanging="397"/>
      </w:pPr>
      <w:rPr>
        <w:rFonts w:hint="default"/>
      </w:rPr>
    </w:lvl>
    <w:lvl w:ilvl="3">
      <w:start w:val="1"/>
      <w:numFmt w:val="decimal"/>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7">
    <w:nsid w:val="44983BD6"/>
    <w:multiLevelType w:val="multilevel"/>
    <w:tmpl w:val="44983BD6"/>
    <w:lvl w:ilvl="0">
      <w:start w:val="1"/>
      <w:numFmt w:val="decimal"/>
      <w:lvlText w:val="3.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7BD3319"/>
    <w:multiLevelType w:val="multilevel"/>
    <w:tmpl w:val="57BD3319"/>
    <w:lvl w:ilvl="0">
      <w:start w:val="1"/>
      <w:numFmt w:val="decimal"/>
      <w:lvlText w:val="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8B13ABF"/>
    <w:multiLevelType w:val="multilevel"/>
    <w:tmpl w:val="58B13ABF"/>
    <w:lvl w:ilvl="0">
      <w:start w:val="1"/>
      <w:numFmt w:val="decimal"/>
      <w:lvlText w:val="2.2.%1"/>
      <w:lvlJc w:val="left"/>
      <w:pPr>
        <w:ind w:left="840" w:hanging="420"/>
      </w:pPr>
      <w:rPr>
        <w:rFonts w:hint="eastAsia"/>
      </w:rPr>
    </w:lvl>
    <w:lvl w:ilvl="1">
      <w:start w:val="1"/>
      <w:numFmt w:val="decimal"/>
      <w:lvlText w:val="2.2.%2"/>
      <w:lvlJc w:val="left"/>
      <w:pPr>
        <w:ind w:left="42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D6B0E24"/>
    <w:multiLevelType w:val="hybridMultilevel"/>
    <w:tmpl w:val="63CCE582"/>
    <w:lvl w:ilvl="0" w:tplc="B1C41E5C">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6046702"/>
    <w:multiLevelType w:val="multilevel"/>
    <w:tmpl w:val="1068EB1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74A2334"/>
    <w:multiLevelType w:val="hybridMultilevel"/>
    <w:tmpl w:val="5324088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4"/>
  </w:num>
  <w:num w:numId="4">
    <w:abstractNumId w:val="9"/>
  </w:num>
  <w:num w:numId="5">
    <w:abstractNumId w:val="8"/>
  </w:num>
  <w:num w:numId="6">
    <w:abstractNumId w:val="7"/>
  </w:num>
  <w:num w:numId="7">
    <w:abstractNumId w:val="11"/>
  </w:num>
  <w:num w:numId="8">
    <w:abstractNumId w:val="1"/>
  </w:num>
  <w:num w:numId="9">
    <w:abstractNumId w:val="0"/>
  </w:num>
  <w:num w:numId="10">
    <w:abstractNumId w:val="3"/>
  </w:num>
  <w:num w:numId="11">
    <w:abstractNumId w:val="10"/>
  </w:num>
  <w:num w:numId="12">
    <w:abstractNumId w:val="2"/>
  </w:num>
  <w:num w:numId="1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茹邑 刘">
    <w15:presenceInfo w15:providerId="Windows Live" w15:userId="55d7f152c4d3f85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doNotTrackMoves/>
  <w:doNotTrackFormatting/>
  <w:defaultTabStop w:val="420"/>
  <w:drawingGridHorizontalSpacing w:val="105"/>
  <w:drawingGridVerticalSpacing w:val="156"/>
  <w:displayHorizontalDrawingGridEvery w:val="2"/>
  <w:displayVerticalDrawingGridEvery w:val="2"/>
  <w:characterSpacingControl w:val="doNotCompress"/>
  <w:hdrShapeDefaults>
    <o:shapedefaults v:ext="edit" spidmax="4098"/>
  </w:hdrShapeDefaults>
  <w:footnotePr>
    <w:footnote w:id="-1"/>
    <w:footnote w:id="0"/>
  </w:footnotePr>
  <w:endnotePr>
    <w:endnote w:id="-1"/>
    <w:endnote w:id="0"/>
  </w:endnotePr>
  <w:compat>
    <w:useFELayout/>
  </w:compat>
  <w:docVars>
    <w:docVar w:name="__Grammarly_42____i" w:val="H4sIAAAAAAAEAKtWckksSQxILCpxzi/NK1GyMqwFAAEhoTITAAAA"/>
    <w:docVar w:name="__Grammarly_42___1" w:val="H4sIAAAAAAAEAKtWcslP9kxRslIyNDY2NjEyMLQ0MDE3MzQzNDZS0lEKTi0uzszPAykwMqoFAM9l8Cot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d2x9pf0sv0sfke95vsx9w98r99pr9sdw0tz&quot;&gt;yeh_EndNote&lt;record-ids&gt;&lt;item&gt;14&lt;/item&gt;&lt;item&gt;116&lt;/item&gt;&lt;item&gt;926&lt;/item&gt;&lt;item&gt;952&lt;/item&gt;&lt;item&gt;954&lt;/item&gt;&lt;item&gt;975&lt;/item&gt;&lt;item&gt;1000&lt;/item&gt;&lt;item&gt;1002&lt;/item&gt;&lt;item&gt;1003&lt;/item&gt;&lt;item&gt;1005&lt;/item&gt;&lt;item&gt;1032&lt;/item&gt;&lt;item&gt;1105&lt;/item&gt;&lt;item&gt;1295&lt;/item&gt;&lt;item&gt;1296&lt;/item&gt;&lt;/record-ids&gt;&lt;/item&gt;&lt;/Libraries&gt;"/>
  </w:docVars>
  <w:rsids>
    <w:rsidRoot w:val="001F06D7"/>
    <w:rsid w:val="000002DB"/>
    <w:rsid w:val="00000E28"/>
    <w:rsid w:val="0000228E"/>
    <w:rsid w:val="0000342E"/>
    <w:rsid w:val="0000682B"/>
    <w:rsid w:val="000075AA"/>
    <w:rsid w:val="0000766F"/>
    <w:rsid w:val="000112C3"/>
    <w:rsid w:val="0001292A"/>
    <w:rsid w:val="0001465B"/>
    <w:rsid w:val="00014780"/>
    <w:rsid w:val="00017CEE"/>
    <w:rsid w:val="00020BA8"/>
    <w:rsid w:val="0002174F"/>
    <w:rsid w:val="000222C2"/>
    <w:rsid w:val="00023665"/>
    <w:rsid w:val="0002384A"/>
    <w:rsid w:val="000239F3"/>
    <w:rsid w:val="0002735C"/>
    <w:rsid w:val="00030C70"/>
    <w:rsid w:val="00031069"/>
    <w:rsid w:val="000321FD"/>
    <w:rsid w:val="000332B0"/>
    <w:rsid w:val="0003458E"/>
    <w:rsid w:val="0003465E"/>
    <w:rsid w:val="0003550F"/>
    <w:rsid w:val="000368EB"/>
    <w:rsid w:val="00036F78"/>
    <w:rsid w:val="000377CC"/>
    <w:rsid w:val="00037B84"/>
    <w:rsid w:val="0004064B"/>
    <w:rsid w:val="000424B3"/>
    <w:rsid w:val="00043442"/>
    <w:rsid w:val="00043767"/>
    <w:rsid w:val="00045A59"/>
    <w:rsid w:val="00047185"/>
    <w:rsid w:val="00050DED"/>
    <w:rsid w:val="0005133C"/>
    <w:rsid w:val="000527C6"/>
    <w:rsid w:val="00052803"/>
    <w:rsid w:val="00052E4F"/>
    <w:rsid w:val="00053690"/>
    <w:rsid w:val="00053E7A"/>
    <w:rsid w:val="000543C2"/>
    <w:rsid w:val="0005574E"/>
    <w:rsid w:val="00056717"/>
    <w:rsid w:val="00057DF8"/>
    <w:rsid w:val="00060DA3"/>
    <w:rsid w:val="000632A2"/>
    <w:rsid w:val="00063EFA"/>
    <w:rsid w:val="00065CAB"/>
    <w:rsid w:val="00067832"/>
    <w:rsid w:val="00067AF4"/>
    <w:rsid w:val="00070849"/>
    <w:rsid w:val="0007084C"/>
    <w:rsid w:val="0007097C"/>
    <w:rsid w:val="00071F4B"/>
    <w:rsid w:val="00072E53"/>
    <w:rsid w:val="00073B9C"/>
    <w:rsid w:val="000749A6"/>
    <w:rsid w:val="00077B92"/>
    <w:rsid w:val="00081431"/>
    <w:rsid w:val="00081D66"/>
    <w:rsid w:val="00085BF6"/>
    <w:rsid w:val="000929F7"/>
    <w:rsid w:val="000932FA"/>
    <w:rsid w:val="00095320"/>
    <w:rsid w:val="000956BD"/>
    <w:rsid w:val="00096324"/>
    <w:rsid w:val="00096B26"/>
    <w:rsid w:val="00096BD4"/>
    <w:rsid w:val="00096FFA"/>
    <w:rsid w:val="00097BF1"/>
    <w:rsid w:val="000A1B4D"/>
    <w:rsid w:val="000A1E4D"/>
    <w:rsid w:val="000A6501"/>
    <w:rsid w:val="000B136B"/>
    <w:rsid w:val="000B242F"/>
    <w:rsid w:val="000B382C"/>
    <w:rsid w:val="000B5083"/>
    <w:rsid w:val="000C0295"/>
    <w:rsid w:val="000C080F"/>
    <w:rsid w:val="000C1A63"/>
    <w:rsid w:val="000C41E9"/>
    <w:rsid w:val="000C45ED"/>
    <w:rsid w:val="000C4607"/>
    <w:rsid w:val="000C4CAB"/>
    <w:rsid w:val="000C7F18"/>
    <w:rsid w:val="000D1EBF"/>
    <w:rsid w:val="000D3153"/>
    <w:rsid w:val="000D4B82"/>
    <w:rsid w:val="000D552E"/>
    <w:rsid w:val="000D5816"/>
    <w:rsid w:val="000E0884"/>
    <w:rsid w:val="000E0CDD"/>
    <w:rsid w:val="000E12C7"/>
    <w:rsid w:val="000E4659"/>
    <w:rsid w:val="000E74A7"/>
    <w:rsid w:val="000F163B"/>
    <w:rsid w:val="000F2DC1"/>
    <w:rsid w:val="000F4B85"/>
    <w:rsid w:val="000F5F56"/>
    <w:rsid w:val="000F63C6"/>
    <w:rsid w:val="000F7825"/>
    <w:rsid w:val="001010E2"/>
    <w:rsid w:val="0010229E"/>
    <w:rsid w:val="001022B9"/>
    <w:rsid w:val="0010329A"/>
    <w:rsid w:val="00103C45"/>
    <w:rsid w:val="00104307"/>
    <w:rsid w:val="00105177"/>
    <w:rsid w:val="001063DC"/>
    <w:rsid w:val="00111077"/>
    <w:rsid w:val="00112692"/>
    <w:rsid w:val="00112875"/>
    <w:rsid w:val="00112B4B"/>
    <w:rsid w:val="00113527"/>
    <w:rsid w:val="001153C3"/>
    <w:rsid w:val="00116486"/>
    <w:rsid w:val="00117491"/>
    <w:rsid w:val="00117534"/>
    <w:rsid w:val="00117C7B"/>
    <w:rsid w:val="00120E03"/>
    <w:rsid w:val="001236E1"/>
    <w:rsid w:val="00124CA8"/>
    <w:rsid w:val="0012742C"/>
    <w:rsid w:val="00132071"/>
    <w:rsid w:val="00132761"/>
    <w:rsid w:val="00132C43"/>
    <w:rsid w:val="00133172"/>
    <w:rsid w:val="00133843"/>
    <w:rsid w:val="00135DCD"/>
    <w:rsid w:val="00135E68"/>
    <w:rsid w:val="00136F7A"/>
    <w:rsid w:val="0014470B"/>
    <w:rsid w:val="00145558"/>
    <w:rsid w:val="0015137B"/>
    <w:rsid w:val="00155318"/>
    <w:rsid w:val="00155F6D"/>
    <w:rsid w:val="00156047"/>
    <w:rsid w:val="00156202"/>
    <w:rsid w:val="00156826"/>
    <w:rsid w:val="0015721F"/>
    <w:rsid w:val="001637F3"/>
    <w:rsid w:val="0017086F"/>
    <w:rsid w:val="00170F60"/>
    <w:rsid w:val="00172384"/>
    <w:rsid w:val="00176710"/>
    <w:rsid w:val="00176C32"/>
    <w:rsid w:val="00177A31"/>
    <w:rsid w:val="00181448"/>
    <w:rsid w:val="00182701"/>
    <w:rsid w:val="001828DC"/>
    <w:rsid w:val="00182C05"/>
    <w:rsid w:val="001833E2"/>
    <w:rsid w:val="00190B6D"/>
    <w:rsid w:val="001915B9"/>
    <w:rsid w:val="0019279F"/>
    <w:rsid w:val="001929D4"/>
    <w:rsid w:val="00193069"/>
    <w:rsid w:val="00195C7C"/>
    <w:rsid w:val="001A08ED"/>
    <w:rsid w:val="001A0ECE"/>
    <w:rsid w:val="001A2496"/>
    <w:rsid w:val="001A25A2"/>
    <w:rsid w:val="001A332A"/>
    <w:rsid w:val="001A3945"/>
    <w:rsid w:val="001A50DA"/>
    <w:rsid w:val="001A5742"/>
    <w:rsid w:val="001A768F"/>
    <w:rsid w:val="001B1DCA"/>
    <w:rsid w:val="001B2BE1"/>
    <w:rsid w:val="001B55A3"/>
    <w:rsid w:val="001B7A7B"/>
    <w:rsid w:val="001C0C1E"/>
    <w:rsid w:val="001C0D96"/>
    <w:rsid w:val="001C1E83"/>
    <w:rsid w:val="001C2920"/>
    <w:rsid w:val="001C2D3D"/>
    <w:rsid w:val="001C32AF"/>
    <w:rsid w:val="001C4468"/>
    <w:rsid w:val="001C4A74"/>
    <w:rsid w:val="001C6770"/>
    <w:rsid w:val="001C7696"/>
    <w:rsid w:val="001D1F26"/>
    <w:rsid w:val="001D1FA3"/>
    <w:rsid w:val="001D2D74"/>
    <w:rsid w:val="001D4326"/>
    <w:rsid w:val="001D51C4"/>
    <w:rsid w:val="001D6CFD"/>
    <w:rsid w:val="001D74CB"/>
    <w:rsid w:val="001D7B51"/>
    <w:rsid w:val="001D7F89"/>
    <w:rsid w:val="001E00E0"/>
    <w:rsid w:val="001E1013"/>
    <w:rsid w:val="001E154C"/>
    <w:rsid w:val="001E17B7"/>
    <w:rsid w:val="001E1953"/>
    <w:rsid w:val="001E1A10"/>
    <w:rsid w:val="001E2491"/>
    <w:rsid w:val="001E2EC1"/>
    <w:rsid w:val="001E312B"/>
    <w:rsid w:val="001E433F"/>
    <w:rsid w:val="001E4B39"/>
    <w:rsid w:val="001E65DF"/>
    <w:rsid w:val="001E72AF"/>
    <w:rsid w:val="001F06D7"/>
    <w:rsid w:val="001F2DE5"/>
    <w:rsid w:val="001F36C1"/>
    <w:rsid w:val="001F390E"/>
    <w:rsid w:val="001F454B"/>
    <w:rsid w:val="001F5335"/>
    <w:rsid w:val="001F7E7F"/>
    <w:rsid w:val="00201251"/>
    <w:rsid w:val="002055AE"/>
    <w:rsid w:val="00210076"/>
    <w:rsid w:val="00210A05"/>
    <w:rsid w:val="00210FED"/>
    <w:rsid w:val="00211F22"/>
    <w:rsid w:val="00212974"/>
    <w:rsid w:val="0022024C"/>
    <w:rsid w:val="00221013"/>
    <w:rsid w:val="00221824"/>
    <w:rsid w:val="002225FB"/>
    <w:rsid w:val="00223100"/>
    <w:rsid w:val="0022436D"/>
    <w:rsid w:val="00225E4B"/>
    <w:rsid w:val="0023147B"/>
    <w:rsid w:val="00231FF6"/>
    <w:rsid w:val="002338DF"/>
    <w:rsid w:val="00235002"/>
    <w:rsid w:val="00236937"/>
    <w:rsid w:val="00236A4B"/>
    <w:rsid w:val="0024291F"/>
    <w:rsid w:val="00242EA9"/>
    <w:rsid w:val="00246C1D"/>
    <w:rsid w:val="00246DF5"/>
    <w:rsid w:val="00247640"/>
    <w:rsid w:val="00251648"/>
    <w:rsid w:val="00252AF8"/>
    <w:rsid w:val="00253FB1"/>
    <w:rsid w:val="00255621"/>
    <w:rsid w:val="00261117"/>
    <w:rsid w:val="0026124C"/>
    <w:rsid w:val="00265E95"/>
    <w:rsid w:val="00270127"/>
    <w:rsid w:val="0027023E"/>
    <w:rsid w:val="0027031D"/>
    <w:rsid w:val="0027035C"/>
    <w:rsid w:val="002707D4"/>
    <w:rsid w:val="00271E80"/>
    <w:rsid w:val="00272607"/>
    <w:rsid w:val="0027377A"/>
    <w:rsid w:val="00273BEE"/>
    <w:rsid w:val="00273C12"/>
    <w:rsid w:val="00273E93"/>
    <w:rsid w:val="0027460D"/>
    <w:rsid w:val="00275259"/>
    <w:rsid w:val="002807CC"/>
    <w:rsid w:val="00282597"/>
    <w:rsid w:val="00282ECB"/>
    <w:rsid w:val="00284483"/>
    <w:rsid w:val="00286720"/>
    <w:rsid w:val="00287400"/>
    <w:rsid w:val="00287426"/>
    <w:rsid w:val="002924BF"/>
    <w:rsid w:val="002949A2"/>
    <w:rsid w:val="00295B0E"/>
    <w:rsid w:val="00297A90"/>
    <w:rsid w:val="002A2A13"/>
    <w:rsid w:val="002A30C2"/>
    <w:rsid w:val="002A361A"/>
    <w:rsid w:val="002A3FB7"/>
    <w:rsid w:val="002A42CF"/>
    <w:rsid w:val="002A49C3"/>
    <w:rsid w:val="002A6C64"/>
    <w:rsid w:val="002A6F6C"/>
    <w:rsid w:val="002A72E4"/>
    <w:rsid w:val="002B1B10"/>
    <w:rsid w:val="002B5BA9"/>
    <w:rsid w:val="002B6D82"/>
    <w:rsid w:val="002B782F"/>
    <w:rsid w:val="002C2FC0"/>
    <w:rsid w:val="002C4FFF"/>
    <w:rsid w:val="002C6EA5"/>
    <w:rsid w:val="002D021A"/>
    <w:rsid w:val="002D0375"/>
    <w:rsid w:val="002D0604"/>
    <w:rsid w:val="002D0803"/>
    <w:rsid w:val="002D135F"/>
    <w:rsid w:val="002D13FD"/>
    <w:rsid w:val="002D2AB9"/>
    <w:rsid w:val="002D4A40"/>
    <w:rsid w:val="002D76CB"/>
    <w:rsid w:val="002D7CF6"/>
    <w:rsid w:val="002E0AE5"/>
    <w:rsid w:val="002E2A30"/>
    <w:rsid w:val="002E4D76"/>
    <w:rsid w:val="002E6695"/>
    <w:rsid w:val="002E6B0A"/>
    <w:rsid w:val="002E6FB6"/>
    <w:rsid w:val="002E761C"/>
    <w:rsid w:val="002F1BC8"/>
    <w:rsid w:val="002F2853"/>
    <w:rsid w:val="002F494B"/>
    <w:rsid w:val="003028A2"/>
    <w:rsid w:val="00306787"/>
    <w:rsid w:val="00307256"/>
    <w:rsid w:val="00314E21"/>
    <w:rsid w:val="00320B88"/>
    <w:rsid w:val="00323416"/>
    <w:rsid w:val="00324095"/>
    <w:rsid w:val="0032718A"/>
    <w:rsid w:val="00327331"/>
    <w:rsid w:val="00333505"/>
    <w:rsid w:val="00333FA9"/>
    <w:rsid w:val="00335929"/>
    <w:rsid w:val="00340573"/>
    <w:rsid w:val="0034274D"/>
    <w:rsid w:val="00345CA8"/>
    <w:rsid w:val="003468CB"/>
    <w:rsid w:val="003500C0"/>
    <w:rsid w:val="00350397"/>
    <w:rsid w:val="003519AE"/>
    <w:rsid w:val="00352072"/>
    <w:rsid w:val="003520CC"/>
    <w:rsid w:val="00352D76"/>
    <w:rsid w:val="00354863"/>
    <w:rsid w:val="00357342"/>
    <w:rsid w:val="00357437"/>
    <w:rsid w:val="003574B7"/>
    <w:rsid w:val="00357944"/>
    <w:rsid w:val="00357E1C"/>
    <w:rsid w:val="00357F60"/>
    <w:rsid w:val="003633CA"/>
    <w:rsid w:val="00364215"/>
    <w:rsid w:val="0036431F"/>
    <w:rsid w:val="00364853"/>
    <w:rsid w:val="0036656A"/>
    <w:rsid w:val="00366602"/>
    <w:rsid w:val="00373F19"/>
    <w:rsid w:val="00374075"/>
    <w:rsid w:val="0037634A"/>
    <w:rsid w:val="00381CB5"/>
    <w:rsid w:val="00382BF4"/>
    <w:rsid w:val="00383904"/>
    <w:rsid w:val="00383D73"/>
    <w:rsid w:val="003854FB"/>
    <w:rsid w:val="003858DA"/>
    <w:rsid w:val="00386D64"/>
    <w:rsid w:val="003914CF"/>
    <w:rsid w:val="00392EB4"/>
    <w:rsid w:val="003931E5"/>
    <w:rsid w:val="00394763"/>
    <w:rsid w:val="00394CBD"/>
    <w:rsid w:val="0039694E"/>
    <w:rsid w:val="0039748A"/>
    <w:rsid w:val="0039753F"/>
    <w:rsid w:val="00397E43"/>
    <w:rsid w:val="003A0D43"/>
    <w:rsid w:val="003A15EA"/>
    <w:rsid w:val="003A17D8"/>
    <w:rsid w:val="003A1CF3"/>
    <w:rsid w:val="003A35C8"/>
    <w:rsid w:val="003A3EAB"/>
    <w:rsid w:val="003A4999"/>
    <w:rsid w:val="003A58A4"/>
    <w:rsid w:val="003A5E7D"/>
    <w:rsid w:val="003B118A"/>
    <w:rsid w:val="003B1617"/>
    <w:rsid w:val="003B163C"/>
    <w:rsid w:val="003B3022"/>
    <w:rsid w:val="003B3679"/>
    <w:rsid w:val="003B40A7"/>
    <w:rsid w:val="003B5232"/>
    <w:rsid w:val="003B5F9A"/>
    <w:rsid w:val="003B6254"/>
    <w:rsid w:val="003B6FCF"/>
    <w:rsid w:val="003C03D7"/>
    <w:rsid w:val="003C2DAD"/>
    <w:rsid w:val="003C56EC"/>
    <w:rsid w:val="003C63DB"/>
    <w:rsid w:val="003D04B2"/>
    <w:rsid w:val="003D0A16"/>
    <w:rsid w:val="003D1767"/>
    <w:rsid w:val="003D290F"/>
    <w:rsid w:val="003D4007"/>
    <w:rsid w:val="003D48BD"/>
    <w:rsid w:val="003D58A6"/>
    <w:rsid w:val="003D5ADE"/>
    <w:rsid w:val="003D6004"/>
    <w:rsid w:val="003D6D3A"/>
    <w:rsid w:val="003D7212"/>
    <w:rsid w:val="003D73F8"/>
    <w:rsid w:val="003E1464"/>
    <w:rsid w:val="003E2F10"/>
    <w:rsid w:val="003E489B"/>
    <w:rsid w:val="003E58C0"/>
    <w:rsid w:val="003E6544"/>
    <w:rsid w:val="003E79CD"/>
    <w:rsid w:val="003E7B41"/>
    <w:rsid w:val="003F2C1B"/>
    <w:rsid w:val="003F308E"/>
    <w:rsid w:val="003F3828"/>
    <w:rsid w:val="003F41E2"/>
    <w:rsid w:val="003F434E"/>
    <w:rsid w:val="003F5BBA"/>
    <w:rsid w:val="004012A7"/>
    <w:rsid w:val="00401302"/>
    <w:rsid w:val="00401EB4"/>
    <w:rsid w:val="004033D6"/>
    <w:rsid w:val="00406074"/>
    <w:rsid w:val="00406B12"/>
    <w:rsid w:val="00417263"/>
    <w:rsid w:val="0042026D"/>
    <w:rsid w:val="00420BBE"/>
    <w:rsid w:val="0042318C"/>
    <w:rsid w:val="004261C5"/>
    <w:rsid w:val="00431202"/>
    <w:rsid w:val="00433B50"/>
    <w:rsid w:val="00435BB5"/>
    <w:rsid w:val="004360BF"/>
    <w:rsid w:val="00441A1B"/>
    <w:rsid w:val="004439D0"/>
    <w:rsid w:val="004452A6"/>
    <w:rsid w:val="004469F2"/>
    <w:rsid w:val="004505B9"/>
    <w:rsid w:val="00454916"/>
    <w:rsid w:val="004551EE"/>
    <w:rsid w:val="00456513"/>
    <w:rsid w:val="004576CB"/>
    <w:rsid w:val="004579CE"/>
    <w:rsid w:val="00460225"/>
    <w:rsid w:val="004605DE"/>
    <w:rsid w:val="00462CC3"/>
    <w:rsid w:val="00467A3A"/>
    <w:rsid w:val="00471F71"/>
    <w:rsid w:val="00472A2A"/>
    <w:rsid w:val="00473284"/>
    <w:rsid w:val="00473BFA"/>
    <w:rsid w:val="00474C56"/>
    <w:rsid w:val="00476A73"/>
    <w:rsid w:val="00476FA0"/>
    <w:rsid w:val="00477503"/>
    <w:rsid w:val="004801F6"/>
    <w:rsid w:val="00480FA7"/>
    <w:rsid w:val="00483640"/>
    <w:rsid w:val="00484260"/>
    <w:rsid w:val="00484BE4"/>
    <w:rsid w:val="00485D30"/>
    <w:rsid w:val="00486EB4"/>
    <w:rsid w:val="0049175B"/>
    <w:rsid w:val="00496547"/>
    <w:rsid w:val="00496F13"/>
    <w:rsid w:val="0049796C"/>
    <w:rsid w:val="004A03E5"/>
    <w:rsid w:val="004A11D5"/>
    <w:rsid w:val="004A5722"/>
    <w:rsid w:val="004A65BC"/>
    <w:rsid w:val="004A73CC"/>
    <w:rsid w:val="004A7444"/>
    <w:rsid w:val="004B162E"/>
    <w:rsid w:val="004B436B"/>
    <w:rsid w:val="004B4FEF"/>
    <w:rsid w:val="004B5706"/>
    <w:rsid w:val="004B5911"/>
    <w:rsid w:val="004B7509"/>
    <w:rsid w:val="004B7DD5"/>
    <w:rsid w:val="004C16FB"/>
    <w:rsid w:val="004C2CCB"/>
    <w:rsid w:val="004C40CC"/>
    <w:rsid w:val="004C43F9"/>
    <w:rsid w:val="004C5505"/>
    <w:rsid w:val="004C63DA"/>
    <w:rsid w:val="004C7EBD"/>
    <w:rsid w:val="004D08D4"/>
    <w:rsid w:val="004D4112"/>
    <w:rsid w:val="004D5193"/>
    <w:rsid w:val="004E0685"/>
    <w:rsid w:val="004E1CBB"/>
    <w:rsid w:val="004E5BF8"/>
    <w:rsid w:val="004E68C6"/>
    <w:rsid w:val="004F095A"/>
    <w:rsid w:val="004F113C"/>
    <w:rsid w:val="004F25FF"/>
    <w:rsid w:val="004F3087"/>
    <w:rsid w:val="004F3EE2"/>
    <w:rsid w:val="004F55B7"/>
    <w:rsid w:val="004F655A"/>
    <w:rsid w:val="004F7BD7"/>
    <w:rsid w:val="005011B3"/>
    <w:rsid w:val="00502551"/>
    <w:rsid w:val="0050446A"/>
    <w:rsid w:val="0050640C"/>
    <w:rsid w:val="005116AF"/>
    <w:rsid w:val="0051199F"/>
    <w:rsid w:val="00512293"/>
    <w:rsid w:val="0051560C"/>
    <w:rsid w:val="00516364"/>
    <w:rsid w:val="0051793C"/>
    <w:rsid w:val="00517EBD"/>
    <w:rsid w:val="00521770"/>
    <w:rsid w:val="005225CB"/>
    <w:rsid w:val="00522640"/>
    <w:rsid w:val="00522CBB"/>
    <w:rsid w:val="0052350D"/>
    <w:rsid w:val="00523CF1"/>
    <w:rsid w:val="00525073"/>
    <w:rsid w:val="00525F39"/>
    <w:rsid w:val="0052664D"/>
    <w:rsid w:val="00527873"/>
    <w:rsid w:val="00530870"/>
    <w:rsid w:val="00530887"/>
    <w:rsid w:val="00530EB5"/>
    <w:rsid w:val="00533962"/>
    <w:rsid w:val="00533994"/>
    <w:rsid w:val="00533DE6"/>
    <w:rsid w:val="00536F7E"/>
    <w:rsid w:val="0054062F"/>
    <w:rsid w:val="005407F1"/>
    <w:rsid w:val="00542045"/>
    <w:rsid w:val="00542D18"/>
    <w:rsid w:val="0054369A"/>
    <w:rsid w:val="005453B2"/>
    <w:rsid w:val="00547889"/>
    <w:rsid w:val="005504B1"/>
    <w:rsid w:val="00551F0A"/>
    <w:rsid w:val="00552881"/>
    <w:rsid w:val="00552F52"/>
    <w:rsid w:val="005564F2"/>
    <w:rsid w:val="0055705C"/>
    <w:rsid w:val="005603FA"/>
    <w:rsid w:val="00560984"/>
    <w:rsid w:val="005617AF"/>
    <w:rsid w:val="0056294F"/>
    <w:rsid w:val="005637A1"/>
    <w:rsid w:val="00563A2F"/>
    <w:rsid w:val="00563A52"/>
    <w:rsid w:val="0056435B"/>
    <w:rsid w:val="005702ED"/>
    <w:rsid w:val="00570ADB"/>
    <w:rsid w:val="00571BC3"/>
    <w:rsid w:val="005735F7"/>
    <w:rsid w:val="0057694D"/>
    <w:rsid w:val="005800FB"/>
    <w:rsid w:val="005809B1"/>
    <w:rsid w:val="0058365B"/>
    <w:rsid w:val="00583D69"/>
    <w:rsid w:val="005856C5"/>
    <w:rsid w:val="00585A24"/>
    <w:rsid w:val="00585A29"/>
    <w:rsid w:val="00586918"/>
    <w:rsid w:val="00587328"/>
    <w:rsid w:val="005904F9"/>
    <w:rsid w:val="00591D03"/>
    <w:rsid w:val="0059348A"/>
    <w:rsid w:val="00594517"/>
    <w:rsid w:val="0059659B"/>
    <w:rsid w:val="005A5EE7"/>
    <w:rsid w:val="005A6EEA"/>
    <w:rsid w:val="005A794E"/>
    <w:rsid w:val="005A7A74"/>
    <w:rsid w:val="005B56BC"/>
    <w:rsid w:val="005C0AA7"/>
    <w:rsid w:val="005C0D2F"/>
    <w:rsid w:val="005C0F66"/>
    <w:rsid w:val="005C2292"/>
    <w:rsid w:val="005C2BBF"/>
    <w:rsid w:val="005C2DD5"/>
    <w:rsid w:val="005C408C"/>
    <w:rsid w:val="005C460E"/>
    <w:rsid w:val="005C4744"/>
    <w:rsid w:val="005C668A"/>
    <w:rsid w:val="005C6726"/>
    <w:rsid w:val="005C71BA"/>
    <w:rsid w:val="005D08E6"/>
    <w:rsid w:val="005D18E9"/>
    <w:rsid w:val="005D4DDF"/>
    <w:rsid w:val="005D4EEA"/>
    <w:rsid w:val="005D4FD9"/>
    <w:rsid w:val="005D52E3"/>
    <w:rsid w:val="005D7C36"/>
    <w:rsid w:val="005E086B"/>
    <w:rsid w:val="005E1AEA"/>
    <w:rsid w:val="005E3622"/>
    <w:rsid w:val="005E39EA"/>
    <w:rsid w:val="005E523B"/>
    <w:rsid w:val="005E5E9D"/>
    <w:rsid w:val="005E6810"/>
    <w:rsid w:val="005F12EE"/>
    <w:rsid w:val="005F1D1B"/>
    <w:rsid w:val="005F491E"/>
    <w:rsid w:val="005F4F78"/>
    <w:rsid w:val="005F667F"/>
    <w:rsid w:val="005F771F"/>
    <w:rsid w:val="005F7A88"/>
    <w:rsid w:val="0060008B"/>
    <w:rsid w:val="0060015D"/>
    <w:rsid w:val="00600558"/>
    <w:rsid w:val="00600B83"/>
    <w:rsid w:val="00603F9B"/>
    <w:rsid w:val="0060439F"/>
    <w:rsid w:val="006053D9"/>
    <w:rsid w:val="006055BD"/>
    <w:rsid w:val="00605F4F"/>
    <w:rsid w:val="00610A85"/>
    <w:rsid w:val="00610C1B"/>
    <w:rsid w:val="0061566F"/>
    <w:rsid w:val="00620435"/>
    <w:rsid w:val="00620C61"/>
    <w:rsid w:val="00634638"/>
    <w:rsid w:val="0063538B"/>
    <w:rsid w:val="006356FF"/>
    <w:rsid w:val="00636D61"/>
    <w:rsid w:val="00640753"/>
    <w:rsid w:val="00640A25"/>
    <w:rsid w:val="0064113F"/>
    <w:rsid w:val="006420A4"/>
    <w:rsid w:val="006424D9"/>
    <w:rsid w:val="00642524"/>
    <w:rsid w:val="00643971"/>
    <w:rsid w:val="006447F0"/>
    <w:rsid w:val="00645ED7"/>
    <w:rsid w:val="00646FEB"/>
    <w:rsid w:val="00647E6A"/>
    <w:rsid w:val="00650605"/>
    <w:rsid w:val="0065494E"/>
    <w:rsid w:val="0065759D"/>
    <w:rsid w:val="006609D6"/>
    <w:rsid w:val="00660AED"/>
    <w:rsid w:val="00661636"/>
    <w:rsid w:val="00663170"/>
    <w:rsid w:val="006653F7"/>
    <w:rsid w:val="006654BE"/>
    <w:rsid w:val="006664BF"/>
    <w:rsid w:val="00667BE2"/>
    <w:rsid w:val="00677B01"/>
    <w:rsid w:val="0068053D"/>
    <w:rsid w:val="0068170A"/>
    <w:rsid w:val="006834C5"/>
    <w:rsid w:val="006836C9"/>
    <w:rsid w:val="006857A8"/>
    <w:rsid w:val="00692B21"/>
    <w:rsid w:val="0069479D"/>
    <w:rsid w:val="00695AAA"/>
    <w:rsid w:val="0069659D"/>
    <w:rsid w:val="00696A6D"/>
    <w:rsid w:val="00697A14"/>
    <w:rsid w:val="006A0628"/>
    <w:rsid w:val="006A1DFD"/>
    <w:rsid w:val="006A2304"/>
    <w:rsid w:val="006A3208"/>
    <w:rsid w:val="006A37E9"/>
    <w:rsid w:val="006A4408"/>
    <w:rsid w:val="006A47FB"/>
    <w:rsid w:val="006A60D3"/>
    <w:rsid w:val="006A617C"/>
    <w:rsid w:val="006A75B2"/>
    <w:rsid w:val="006B01C0"/>
    <w:rsid w:val="006B1607"/>
    <w:rsid w:val="006B53E5"/>
    <w:rsid w:val="006B5FF7"/>
    <w:rsid w:val="006B6114"/>
    <w:rsid w:val="006B62F7"/>
    <w:rsid w:val="006B6764"/>
    <w:rsid w:val="006B6926"/>
    <w:rsid w:val="006B7A34"/>
    <w:rsid w:val="006B7FCC"/>
    <w:rsid w:val="006C1508"/>
    <w:rsid w:val="006C1EBC"/>
    <w:rsid w:val="006C2AE0"/>
    <w:rsid w:val="006C5499"/>
    <w:rsid w:val="006C6492"/>
    <w:rsid w:val="006C78F4"/>
    <w:rsid w:val="006D04E7"/>
    <w:rsid w:val="006D0FC1"/>
    <w:rsid w:val="006D1090"/>
    <w:rsid w:val="006D1153"/>
    <w:rsid w:val="006D12E8"/>
    <w:rsid w:val="006D14F8"/>
    <w:rsid w:val="006D2384"/>
    <w:rsid w:val="006D3333"/>
    <w:rsid w:val="006D336B"/>
    <w:rsid w:val="006D5509"/>
    <w:rsid w:val="006D5665"/>
    <w:rsid w:val="006D5D9B"/>
    <w:rsid w:val="006D694D"/>
    <w:rsid w:val="006E04F7"/>
    <w:rsid w:val="006E25EA"/>
    <w:rsid w:val="006E2FC7"/>
    <w:rsid w:val="006E374A"/>
    <w:rsid w:val="006E3EB7"/>
    <w:rsid w:val="006E4B32"/>
    <w:rsid w:val="006F0008"/>
    <w:rsid w:val="006F1450"/>
    <w:rsid w:val="006F1869"/>
    <w:rsid w:val="006F21A7"/>
    <w:rsid w:val="006F4868"/>
    <w:rsid w:val="006F4EC5"/>
    <w:rsid w:val="006F6FA1"/>
    <w:rsid w:val="00704645"/>
    <w:rsid w:val="00710595"/>
    <w:rsid w:val="00711291"/>
    <w:rsid w:val="007115BE"/>
    <w:rsid w:val="00711C1F"/>
    <w:rsid w:val="00712249"/>
    <w:rsid w:val="00716B59"/>
    <w:rsid w:val="00717DE9"/>
    <w:rsid w:val="00720484"/>
    <w:rsid w:val="0072089F"/>
    <w:rsid w:val="00722678"/>
    <w:rsid w:val="007230BE"/>
    <w:rsid w:val="007247A0"/>
    <w:rsid w:val="00725524"/>
    <w:rsid w:val="007265EF"/>
    <w:rsid w:val="00731532"/>
    <w:rsid w:val="007333A6"/>
    <w:rsid w:val="0073457E"/>
    <w:rsid w:val="00735C59"/>
    <w:rsid w:val="00742472"/>
    <w:rsid w:val="007445C0"/>
    <w:rsid w:val="007457F5"/>
    <w:rsid w:val="00746B9D"/>
    <w:rsid w:val="00746BA3"/>
    <w:rsid w:val="00747AFC"/>
    <w:rsid w:val="00747E08"/>
    <w:rsid w:val="00753BC6"/>
    <w:rsid w:val="0075524C"/>
    <w:rsid w:val="00755E1A"/>
    <w:rsid w:val="00760CFE"/>
    <w:rsid w:val="00761DFD"/>
    <w:rsid w:val="0076279A"/>
    <w:rsid w:val="00763208"/>
    <w:rsid w:val="00766BB2"/>
    <w:rsid w:val="00766F49"/>
    <w:rsid w:val="00767D04"/>
    <w:rsid w:val="00767E9D"/>
    <w:rsid w:val="007713B0"/>
    <w:rsid w:val="007716B3"/>
    <w:rsid w:val="0077192F"/>
    <w:rsid w:val="007722D3"/>
    <w:rsid w:val="00772583"/>
    <w:rsid w:val="007729C7"/>
    <w:rsid w:val="00772ADB"/>
    <w:rsid w:val="007802C4"/>
    <w:rsid w:val="00780AC7"/>
    <w:rsid w:val="00780AE5"/>
    <w:rsid w:val="00780B5B"/>
    <w:rsid w:val="00781988"/>
    <w:rsid w:val="007833C9"/>
    <w:rsid w:val="00785AA0"/>
    <w:rsid w:val="0078643B"/>
    <w:rsid w:val="00786EA4"/>
    <w:rsid w:val="007904EB"/>
    <w:rsid w:val="0079216C"/>
    <w:rsid w:val="007931B1"/>
    <w:rsid w:val="00793DA9"/>
    <w:rsid w:val="00794770"/>
    <w:rsid w:val="00796548"/>
    <w:rsid w:val="00796E35"/>
    <w:rsid w:val="00797AA9"/>
    <w:rsid w:val="007A19A7"/>
    <w:rsid w:val="007A56A4"/>
    <w:rsid w:val="007A7860"/>
    <w:rsid w:val="007B1496"/>
    <w:rsid w:val="007B271D"/>
    <w:rsid w:val="007B2CE3"/>
    <w:rsid w:val="007B2DF5"/>
    <w:rsid w:val="007B48B6"/>
    <w:rsid w:val="007B5E84"/>
    <w:rsid w:val="007B6E68"/>
    <w:rsid w:val="007C0425"/>
    <w:rsid w:val="007C6064"/>
    <w:rsid w:val="007C61E3"/>
    <w:rsid w:val="007C6662"/>
    <w:rsid w:val="007C7639"/>
    <w:rsid w:val="007D00C0"/>
    <w:rsid w:val="007D2B5B"/>
    <w:rsid w:val="007D350F"/>
    <w:rsid w:val="007D4AB4"/>
    <w:rsid w:val="007D53C4"/>
    <w:rsid w:val="007D6481"/>
    <w:rsid w:val="007D739E"/>
    <w:rsid w:val="007D771F"/>
    <w:rsid w:val="007E0749"/>
    <w:rsid w:val="007E0D4F"/>
    <w:rsid w:val="007E1569"/>
    <w:rsid w:val="007E2522"/>
    <w:rsid w:val="007E2570"/>
    <w:rsid w:val="007E2DC7"/>
    <w:rsid w:val="007E4B9C"/>
    <w:rsid w:val="007F0E0B"/>
    <w:rsid w:val="007F4C80"/>
    <w:rsid w:val="007F6F3C"/>
    <w:rsid w:val="008060CF"/>
    <w:rsid w:val="00806B15"/>
    <w:rsid w:val="00806BE6"/>
    <w:rsid w:val="00807D52"/>
    <w:rsid w:val="0081093C"/>
    <w:rsid w:val="00810DDE"/>
    <w:rsid w:val="008114EA"/>
    <w:rsid w:val="00811F13"/>
    <w:rsid w:val="008125FE"/>
    <w:rsid w:val="008165C1"/>
    <w:rsid w:val="008166BD"/>
    <w:rsid w:val="00820270"/>
    <w:rsid w:val="008227B7"/>
    <w:rsid w:val="008229E9"/>
    <w:rsid w:val="00823477"/>
    <w:rsid w:val="00825104"/>
    <w:rsid w:val="00825529"/>
    <w:rsid w:val="0082601C"/>
    <w:rsid w:val="00827AD8"/>
    <w:rsid w:val="00827C54"/>
    <w:rsid w:val="00832E74"/>
    <w:rsid w:val="0083339C"/>
    <w:rsid w:val="008334D4"/>
    <w:rsid w:val="008350B7"/>
    <w:rsid w:val="0083533F"/>
    <w:rsid w:val="00835C96"/>
    <w:rsid w:val="00836D67"/>
    <w:rsid w:val="008424EB"/>
    <w:rsid w:val="0084262F"/>
    <w:rsid w:val="00844A31"/>
    <w:rsid w:val="008458E3"/>
    <w:rsid w:val="00846182"/>
    <w:rsid w:val="00847832"/>
    <w:rsid w:val="00850048"/>
    <w:rsid w:val="008524D0"/>
    <w:rsid w:val="008531EE"/>
    <w:rsid w:val="00853596"/>
    <w:rsid w:val="008567EA"/>
    <w:rsid w:val="00861CB3"/>
    <w:rsid w:val="008626F6"/>
    <w:rsid w:val="00862757"/>
    <w:rsid w:val="00863D93"/>
    <w:rsid w:val="00864175"/>
    <w:rsid w:val="0086469A"/>
    <w:rsid w:val="00865353"/>
    <w:rsid w:val="00870CC4"/>
    <w:rsid w:val="008711D4"/>
    <w:rsid w:val="00874F27"/>
    <w:rsid w:val="00876DB3"/>
    <w:rsid w:val="008814A4"/>
    <w:rsid w:val="00885C8B"/>
    <w:rsid w:val="00886666"/>
    <w:rsid w:val="00887509"/>
    <w:rsid w:val="00891E06"/>
    <w:rsid w:val="00895415"/>
    <w:rsid w:val="008A1016"/>
    <w:rsid w:val="008A15D3"/>
    <w:rsid w:val="008A324B"/>
    <w:rsid w:val="008A4873"/>
    <w:rsid w:val="008A4B09"/>
    <w:rsid w:val="008A5467"/>
    <w:rsid w:val="008A66EE"/>
    <w:rsid w:val="008A67A5"/>
    <w:rsid w:val="008A747E"/>
    <w:rsid w:val="008A75C1"/>
    <w:rsid w:val="008B0482"/>
    <w:rsid w:val="008B0590"/>
    <w:rsid w:val="008B08E4"/>
    <w:rsid w:val="008B0A1C"/>
    <w:rsid w:val="008B0B90"/>
    <w:rsid w:val="008B1A1C"/>
    <w:rsid w:val="008B1B88"/>
    <w:rsid w:val="008B30E4"/>
    <w:rsid w:val="008B59CC"/>
    <w:rsid w:val="008B6701"/>
    <w:rsid w:val="008B6DE2"/>
    <w:rsid w:val="008B7D70"/>
    <w:rsid w:val="008C1486"/>
    <w:rsid w:val="008C28D7"/>
    <w:rsid w:val="008C3D58"/>
    <w:rsid w:val="008C4624"/>
    <w:rsid w:val="008C58A6"/>
    <w:rsid w:val="008C7CD7"/>
    <w:rsid w:val="008D4798"/>
    <w:rsid w:val="008D5190"/>
    <w:rsid w:val="008D7A50"/>
    <w:rsid w:val="008E00A2"/>
    <w:rsid w:val="008E196E"/>
    <w:rsid w:val="008E5940"/>
    <w:rsid w:val="008E6115"/>
    <w:rsid w:val="008F104B"/>
    <w:rsid w:val="008F19CB"/>
    <w:rsid w:val="008F20BA"/>
    <w:rsid w:val="008F2CB4"/>
    <w:rsid w:val="008F48B5"/>
    <w:rsid w:val="008F6E78"/>
    <w:rsid w:val="00904AF8"/>
    <w:rsid w:val="0090712E"/>
    <w:rsid w:val="00907714"/>
    <w:rsid w:val="00907B2F"/>
    <w:rsid w:val="00907D7E"/>
    <w:rsid w:val="00910A8E"/>
    <w:rsid w:val="0091119E"/>
    <w:rsid w:val="00912118"/>
    <w:rsid w:val="00913D67"/>
    <w:rsid w:val="0091763B"/>
    <w:rsid w:val="0092260A"/>
    <w:rsid w:val="00926BAC"/>
    <w:rsid w:val="00927AF4"/>
    <w:rsid w:val="009308C2"/>
    <w:rsid w:val="00931441"/>
    <w:rsid w:val="00932313"/>
    <w:rsid w:val="0093255E"/>
    <w:rsid w:val="00932D81"/>
    <w:rsid w:val="009333FD"/>
    <w:rsid w:val="00933CB1"/>
    <w:rsid w:val="00934253"/>
    <w:rsid w:val="009349CC"/>
    <w:rsid w:val="00936F7C"/>
    <w:rsid w:val="00941830"/>
    <w:rsid w:val="0094214C"/>
    <w:rsid w:val="009434E0"/>
    <w:rsid w:val="009435D0"/>
    <w:rsid w:val="00943794"/>
    <w:rsid w:val="009447F2"/>
    <w:rsid w:val="00954F7E"/>
    <w:rsid w:val="009550A4"/>
    <w:rsid w:val="00955127"/>
    <w:rsid w:val="00955E3A"/>
    <w:rsid w:val="00956723"/>
    <w:rsid w:val="00957255"/>
    <w:rsid w:val="0095785C"/>
    <w:rsid w:val="009601C4"/>
    <w:rsid w:val="009603DC"/>
    <w:rsid w:val="00963A3E"/>
    <w:rsid w:val="009675C5"/>
    <w:rsid w:val="009704F4"/>
    <w:rsid w:val="00971339"/>
    <w:rsid w:val="009719B6"/>
    <w:rsid w:val="00972FA5"/>
    <w:rsid w:val="00975C10"/>
    <w:rsid w:val="00980DA9"/>
    <w:rsid w:val="00982354"/>
    <w:rsid w:val="009836B1"/>
    <w:rsid w:val="00983A60"/>
    <w:rsid w:val="009843CE"/>
    <w:rsid w:val="00984B78"/>
    <w:rsid w:val="009901FD"/>
    <w:rsid w:val="009904F8"/>
    <w:rsid w:val="009917EF"/>
    <w:rsid w:val="00991F15"/>
    <w:rsid w:val="0099385C"/>
    <w:rsid w:val="009947F5"/>
    <w:rsid w:val="009948A3"/>
    <w:rsid w:val="00995032"/>
    <w:rsid w:val="00995377"/>
    <w:rsid w:val="00996A09"/>
    <w:rsid w:val="009A09BD"/>
    <w:rsid w:val="009A0D3D"/>
    <w:rsid w:val="009A3DA4"/>
    <w:rsid w:val="009A6E16"/>
    <w:rsid w:val="009A7EA3"/>
    <w:rsid w:val="009B07E7"/>
    <w:rsid w:val="009B2AA6"/>
    <w:rsid w:val="009B30C3"/>
    <w:rsid w:val="009B3A19"/>
    <w:rsid w:val="009B3E6B"/>
    <w:rsid w:val="009B3E73"/>
    <w:rsid w:val="009B3ED2"/>
    <w:rsid w:val="009B6771"/>
    <w:rsid w:val="009B70AD"/>
    <w:rsid w:val="009B763D"/>
    <w:rsid w:val="009C0F3A"/>
    <w:rsid w:val="009C1B4E"/>
    <w:rsid w:val="009C4A42"/>
    <w:rsid w:val="009D4CFF"/>
    <w:rsid w:val="009D5697"/>
    <w:rsid w:val="009E24B6"/>
    <w:rsid w:val="009E4FE4"/>
    <w:rsid w:val="009F2B00"/>
    <w:rsid w:val="009F3714"/>
    <w:rsid w:val="009F4BD9"/>
    <w:rsid w:val="009F4C2B"/>
    <w:rsid w:val="009F4FE6"/>
    <w:rsid w:val="009F5972"/>
    <w:rsid w:val="00A05625"/>
    <w:rsid w:val="00A05775"/>
    <w:rsid w:val="00A0774B"/>
    <w:rsid w:val="00A07775"/>
    <w:rsid w:val="00A100A4"/>
    <w:rsid w:val="00A10FD0"/>
    <w:rsid w:val="00A1191A"/>
    <w:rsid w:val="00A11EA7"/>
    <w:rsid w:val="00A121F9"/>
    <w:rsid w:val="00A1408D"/>
    <w:rsid w:val="00A15861"/>
    <w:rsid w:val="00A15F84"/>
    <w:rsid w:val="00A171C3"/>
    <w:rsid w:val="00A17DE6"/>
    <w:rsid w:val="00A204CD"/>
    <w:rsid w:val="00A22B03"/>
    <w:rsid w:val="00A2327B"/>
    <w:rsid w:val="00A24303"/>
    <w:rsid w:val="00A27CCF"/>
    <w:rsid w:val="00A33095"/>
    <w:rsid w:val="00A335DE"/>
    <w:rsid w:val="00A34033"/>
    <w:rsid w:val="00A34529"/>
    <w:rsid w:val="00A34CFD"/>
    <w:rsid w:val="00A354D9"/>
    <w:rsid w:val="00A367FB"/>
    <w:rsid w:val="00A411EB"/>
    <w:rsid w:val="00A41906"/>
    <w:rsid w:val="00A42A75"/>
    <w:rsid w:val="00A448CD"/>
    <w:rsid w:val="00A44ED2"/>
    <w:rsid w:val="00A453E9"/>
    <w:rsid w:val="00A46939"/>
    <w:rsid w:val="00A5106C"/>
    <w:rsid w:val="00A52270"/>
    <w:rsid w:val="00A52D12"/>
    <w:rsid w:val="00A53516"/>
    <w:rsid w:val="00A55519"/>
    <w:rsid w:val="00A55544"/>
    <w:rsid w:val="00A56D0B"/>
    <w:rsid w:val="00A571B0"/>
    <w:rsid w:val="00A604DD"/>
    <w:rsid w:val="00A617BC"/>
    <w:rsid w:val="00A61D7F"/>
    <w:rsid w:val="00A656E6"/>
    <w:rsid w:val="00A7089F"/>
    <w:rsid w:val="00A70C2C"/>
    <w:rsid w:val="00A70EED"/>
    <w:rsid w:val="00A713CD"/>
    <w:rsid w:val="00A71BA3"/>
    <w:rsid w:val="00A7306D"/>
    <w:rsid w:val="00A7306E"/>
    <w:rsid w:val="00A74574"/>
    <w:rsid w:val="00A75051"/>
    <w:rsid w:val="00A75106"/>
    <w:rsid w:val="00A77411"/>
    <w:rsid w:val="00A77725"/>
    <w:rsid w:val="00A80C95"/>
    <w:rsid w:val="00A817A2"/>
    <w:rsid w:val="00A82857"/>
    <w:rsid w:val="00A830C6"/>
    <w:rsid w:val="00A83479"/>
    <w:rsid w:val="00A83ABC"/>
    <w:rsid w:val="00A83E6B"/>
    <w:rsid w:val="00A8406D"/>
    <w:rsid w:val="00A85A94"/>
    <w:rsid w:val="00A86F4B"/>
    <w:rsid w:val="00A91DAB"/>
    <w:rsid w:val="00A92DEC"/>
    <w:rsid w:val="00A9388E"/>
    <w:rsid w:val="00A93C4B"/>
    <w:rsid w:val="00A968FA"/>
    <w:rsid w:val="00A9703D"/>
    <w:rsid w:val="00AA07F6"/>
    <w:rsid w:val="00AA08FB"/>
    <w:rsid w:val="00AA2960"/>
    <w:rsid w:val="00AA39CC"/>
    <w:rsid w:val="00AA5A16"/>
    <w:rsid w:val="00AA5EAC"/>
    <w:rsid w:val="00AA62EE"/>
    <w:rsid w:val="00AA75DB"/>
    <w:rsid w:val="00AB1A59"/>
    <w:rsid w:val="00AB3D59"/>
    <w:rsid w:val="00AB44EB"/>
    <w:rsid w:val="00AB720F"/>
    <w:rsid w:val="00AB76A3"/>
    <w:rsid w:val="00AC05E4"/>
    <w:rsid w:val="00AC0625"/>
    <w:rsid w:val="00AC071F"/>
    <w:rsid w:val="00AC10C8"/>
    <w:rsid w:val="00AC337A"/>
    <w:rsid w:val="00AC44F6"/>
    <w:rsid w:val="00AC450F"/>
    <w:rsid w:val="00AC5BD2"/>
    <w:rsid w:val="00AC6162"/>
    <w:rsid w:val="00AC75AE"/>
    <w:rsid w:val="00AD0295"/>
    <w:rsid w:val="00AD03A1"/>
    <w:rsid w:val="00AD2508"/>
    <w:rsid w:val="00AD55D3"/>
    <w:rsid w:val="00AD7074"/>
    <w:rsid w:val="00AE09F1"/>
    <w:rsid w:val="00AE100B"/>
    <w:rsid w:val="00AE2EA0"/>
    <w:rsid w:val="00AE492E"/>
    <w:rsid w:val="00AE5BED"/>
    <w:rsid w:val="00AF0E9A"/>
    <w:rsid w:val="00AF1485"/>
    <w:rsid w:val="00AF29E4"/>
    <w:rsid w:val="00AF34A1"/>
    <w:rsid w:val="00AF37A6"/>
    <w:rsid w:val="00AF390D"/>
    <w:rsid w:val="00AF3C38"/>
    <w:rsid w:val="00AF41CA"/>
    <w:rsid w:val="00AF447C"/>
    <w:rsid w:val="00AF4984"/>
    <w:rsid w:val="00AF6335"/>
    <w:rsid w:val="00AF66DF"/>
    <w:rsid w:val="00AF7A14"/>
    <w:rsid w:val="00B00B29"/>
    <w:rsid w:val="00B036BB"/>
    <w:rsid w:val="00B04B65"/>
    <w:rsid w:val="00B0587D"/>
    <w:rsid w:val="00B065D6"/>
    <w:rsid w:val="00B10A04"/>
    <w:rsid w:val="00B13ABC"/>
    <w:rsid w:val="00B1404F"/>
    <w:rsid w:val="00B1623F"/>
    <w:rsid w:val="00B16E70"/>
    <w:rsid w:val="00B1749E"/>
    <w:rsid w:val="00B17FCE"/>
    <w:rsid w:val="00B2034D"/>
    <w:rsid w:val="00B20CD1"/>
    <w:rsid w:val="00B23831"/>
    <w:rsid w:val="00B23B6E"/>
    <w:rsid w:val="00B25DDD"/>
    <w:rsid w:val="00B276BB"/>
    <w:rsid w:val="00B32A31"/>
    <w:rsid w:val="00B3572E"/>
    <w:rsid w:val="00B374DF"/>
    <w:rsid w:val="00B40187"/>
    <w:rsid w:val="00B4037D"/>
    <w:rsid w:val="00B42792"/>
    <w:rsid w:val="00B42A1A"/>
    <w:rsid w:val="00B42D4F"/>
    <w:rsid w:val="00B473A2"/>
    <w:rsid w:val="00B502C9"/>
    <w:rsid w:val="00B517D0"/>
    <w:rsid w:val="00B5264B"/>
    <w:rsid w:val="00B52DE5"/>
    <w:rsid w:val="00B5461A"/>
    <w:rsid w:val="00B56920"/>
    <w:rsid w:val="00B607DB"/>
    <w:rsid w:val="00B61CCE"/>
    <w:rsid w:val="00B6237B"/>
    <w:rsid w:val="00B66D9E"/>
    <w:rsid w:val="00B675B5"/>
    <w:rsid w:val="00B67BD9"/>
    <w:rsid w:val="00B71FEB"/>
    <w:rsid w:val="00B734B7"/>
    <w:rsid w:val="00B75B68"/>
    <w:rsid w:val="00B76AF8"/>
    <w:rsid w:val="00B76E16"/>
    <w:rsid w:val="00B77704"/>
    <w:rsid w:val="00B81412"/>
    <w:rsid w:val="00B82E4E"/>
    <w:rsid w:val="00B82E58"/>
    <w:rsid w:val="00B83925"/>
    <w:rsid w:val="00B84C6B"/>
    <w:rsid w:val="00B84F4F"/>
    <w:rsid w:val="00B90991"/>
    <w:rsid w:val="00B90F93"/>
    <w:rsid w:val="00B91522"/>
    <w:rsid w:val="00B921A3"/>
    <w:rsid w:val="00B9311F"/>
    <w:rsid w:val="00B96379"/>
    <w:rsid w:val="00B97242"/>
    <w:rsid w:val="00B972C6"/>
    <w:rsid w:val="00B97D54"/>
    <w:rsid w:val="00BA2494"/>
    <w:rsid w:val="00BA26D1"/>
    <w:rsid w:val="00BA3A9A"/>
    <w:rsid w:val="00BA772F"/>
    <w:rsid w:val="00BB0F78"/>
    <w:rsid w:val="00BB1961"/>
    <w:rsid w:val="00BB337D"/>
    <w:rsid w:val="00BB4EB7"/>
    <w:rsid w:val="00BC08CF"/>
    <w:rsid w:val="00BC2760"/>
    <w:rsid w:val="00BC6A03"/>
    <w:rsid w:val="00BD013F"/>
    <w:rsid w:val="00BD0349"/>
    <w:rsid w:val="00BD164E"/>
    <w:rsid w:val="00BD2812"/>
    <w:rsid w:val="00BD28FA"/>
    <w:rsid w:val="00BD31E8"/>
    <w:rsid w:val="00BD3E29"/>
    <w:rsid w:val="00BD6937"/>
    <w:rsid w:val="00BD6B5A"/>
    <w:rsid w:val="00BD7358"/>
    <w:rsid w:val="00BE0EBD"/>
    <w:rsid w:val="00BE233F"/>
    <w:rsid w:val="00BE26B8"/>
    <w:rsid w:val="00BE3982"/>
    <w:rsid w:val="00BE64E0"/>
    <w:rsid w:val="00BF4CD9"/>
    <w:rsid w:val="00BF4D6B"/>
    <w:rsid w:val="00BF5E6A"/>
    <w:rsid w:val="00C00A92"/>
    <w:rsid w:val="00C02794"/>
    <w:rsid w:val="00C03DA4"/>
    <w:rsid w:val="00C0474E"/>
    <w:rsid w:val="00C104AB"/>
    <w:rsid w:val="00C116DC"/>
    <w:rsid w:val="00C13A05"/>
    <w:rsid w:val="00C14C39"/>
    <w:rsid w:val="00C14E0F"/>
    <w:rsid w:val="00C16645"/>
    <w:rsid w:val="00C171BB"/>
    <w:rsid w:val="00C1793D"/>
    <w:rsid w:val="00C17A86"/>
    <w:rsid w:val="00C17F6E"/>
    <w:rsid w:val="00C2197C"/>
    <w:rsid w:val="00C22EA6"/>
    <w:rsid w:val="00C2413C"/>
    <w:rsid w:val="00C242F6"/>
    <w:rsid w:val="00C244C3"/>
    <w:rsid w:val="00C251DB"/>
    <w:rsid w:val="00C26A9F"/>
    <w:rsid w:val="00C31299"/>
    <w:rsid w:val="00C32EF6"/>
    <w:rsid w:val="00C33A4F"/>
    <w:rsid w:val="00C33B58"/>
    <w:rsid w:val="00C3469B"/>
    <w:rsid w:val="00C34CCB"/>
    <w:rsid w:val="00C3586A"/>
    <w:rsid w:val="00C368B5"/>
    <w:rsid w:val="00C36B9D"/>
    <w:rsid w:val="00C41BBF"/>
    <w:rsid w:val="00C42053"/>
    <w:rsid w:val="00C437A7"/>
    <w:rsid w:val="00C45C80"/>
    <w:rsid w:val="00C526AD"/>
    <w:rsid w:val="00C53B54"/>
    <w:rsid w:val="00C54C6D"/>
    <w:rsid w:val="00C54D5C"/>
    <w:rsid w:val="00C55524"/>
    <w:rsid w:val="00C573EC"/>
    <w:rsid w:val="00C5792E"/>
    <w:rsid w:val="00C60D4C"/>
    <w:rsid w:val="00C61265"/>
    <w:rsid w:val="00C61496"/>
    <w:rsid w:val="00C62CCF"/>
    <w:rsid w:val="00C65082"/>
    <w:rsid w:val="00C67154"/>
    <w:rsid w:val="00C67D05"/>
    <w:rsid w:val="00C67F29"/>
    <w:rsid w:val="00C71B44"/>
    <w:rsid w:val="00C7258F"/>
    <w:rsid w:val="00C73AFD"/>
    <w:rsid w:val="00C74B63"/>
    <w:rsid w:val="00C75CD2"/>
    <w:rsid w:val="00C77077"/>
    <w:rsid w:val="00C821E8"/>
    <w:rsid w:val="00C82FD1"/>
    <w:rsid w:val="00C83A72"/>
    <w:rsid w:val="00C84EA5"/>
    <w:rsid w:val="00C85085"/>
    <w:rsid w:val="00C86CE4"/>
    <w:rsid w:val="00C91FB5"/>
    <w:rsid w:val="00C95822"/>
    <w:rsid w:val="00C96B17"/>
    <w:rsid w:val="00CA12B0"/>
    <w:rsid w:val="00CA3956"/>
    <w:rsid w:val="00CA4C25"/>
    <w:rsid w:val="00CA6A1B"/>
    <w:rsid w:val="00CB1DD4"/>
    <w:rsid w:val="00CB2D33"/>
    <w:rsid w:val="00CB3535"/>
    <w:rsid w:val="00CB4A53"/>
    <w:rsid w:val="00CB5D2B"/>
    <w:rsid w:val="00CB7B6D"/>
    <w:rsid w:val="00CC03C3"/>
    <w:rsid w:val="00CC19F0"/>
    <w:rsid w:val="00CC1D38"/>
    <w:rsid w:val="00CC2FE8"/>
    <w:rsid w:val="00CC5407"/>
    <w:rsid w:val="00CC56BB"/>
    <w:rsid w:val="00CC64CD"/>
    <w:rsid w:val="00CC75AB"/>
    <w:rsid w:val="00CD19A3"/>
    <w:rsid w:val="00CD321E"/>
    <w:rsid w:val="00CD507D"/>
    <w:rsid w:val="00CD5A65"/>
    <w:rsid w:val="00CE0CED"/>
    <w:rsid w:val="00CE1B9E"/>
    <w:rsid w:val="00CE277C"/>
    <w:rsid w:val="00CE3AB8"/>
    <w:rsid w:val="00CE5A44"/>
    <w:rsid w:val="00CE66BD"/>
    <w:rsid w:val="00CE769B"/>
    <w:rsid w:val="00CE7F7E"/>
    <w:rsid w:val="00CF015D"/>
    <w:rsid w:val="00CF11FC"/>
    <w:rsid w:val="00CF50F6"/>
    <w:rsid w:val="00CF5ED7"/>
    <w:rsid w:val="00CF6129"/>
    <w:rsid w:val="00CF6FA4"/>
    <w:rsid w:val="00CF7CC1"/>
    <w:rsid w:val="00D027A7"/>
    <w:rsid w:val="00D0477E"/>
    <w:rsid w:val="00D05754"/>
    <w:rsid w:val="00D07CD8"/>
    <w:rsid w:val="00D07EFA"/>
    <w:rsid w:val="00D100BF"/>
    <w:rsid w:val="00D144ED"/>
    <w:rsid w:val="00D17F95"/>
    <w:rsid w:val="00D20573"/>
    <w:rsid w:val="00D21291"/>
    <w:rsid w:val="00D22227"/>
    <w:rsid w:val="00D23253"/>
    <w:rsid w:val="00D23A1B"/>
    <w:rsid w:val="00D25788"/>
    <w:rsid w:val="00D274AA"/>
    <w:rsid w:val="00D27599"/>
    <w:rsid w:val="00D305F1"/>
    <w:rsid w:val="00D326BE"/>
    <w:rsid w:val="00D334CB"/>
    <w:rsid w:val="00D33D0C"/>
    <w:rsid w:val="00D33D5B"/>
    <w:rsid w:val="00D358C3"/>
    <w:rsid w:val="00D37580"/>
    <w:rsid w:val="00D408D9"/>
    <w:rsid w:val="00D415C7"/>
    <w:rsid w:val="00D45843"/>
    <w:rsid w:val="00D46BF1"/>
    <w:rsid w:val="00D50BE5"/>
    <w:rsid w:val="00D535DF"/>
    <w:rsid w:val="00D5419D"/>
    <w:rsid w:val="00D54E6B"/>
    <w:rsid w:val="00D55800"/>
    <w:rsid w:val="00D55CD9"/>
    <w:rsid w:val="00D56E12"/>
    <w:rsid w:val="00D5776F"/>
    <w:rsid w:val="00D628BA"/>
    <w:rsid w:val="00D637DA"/>
    <w:rsid w:val="00D638BD"/>
    <w:rsid w:val="00D663AF"/>
    <w:rsid w:val="00D67FAC"/>
    <w:rsid w:val="00D70855"/>
    <w:rsid w:val="00D71353"/>
    <w:rsid w:val="00D714EA"/>
    <w:rsid w:val="00D71D1A"/>
    <w:rsid w:val="00D73DBA"/>
    <w:rsid w:val="00D75CD0"/>
    <w:rsid w:val="00D76DD4"/>
    <w:rsid w:val="00D76EA0"/>
    <w:rsid w:val="00D81C89"/>
    <w:rsid w:val="00D827B9"/>
    <w:rsid w:val="00D83A90"/>
    <w:rsid w:val="00D86C26"/>
    <w:rsid w:val="00D86EF4"/>
    <w:rsid w:val="00D90B4F"/>
    <w:rsid w:val="00D912B9"/>
    <w:rsid w:val="00D918C5"/>
    <w:rsid w:val="00D918C6"/>
    <w:rsid w:val="00D965E4"/>
    <w:rsid w:val="00D968A4"/>
    <w:rsid w:val="00D974D8"/>
    <w:rsid w:val="00DA053F"/>
    <w:rsid w:val="00DA05FD"/>
    <w:rsid w:val="00DA0DEE"/>
    <w:rsid w:val="00DA20FF"/>
    <w:rsid w:val="00DA2A93"/>
    <w:rsid w:val="00DA3A9C"/>
    <w:rsid w:val="00DA4996"/>
    <w:rsid w:val="00DA5872"/>
    <w:rsid w:val="00DA7B74"/>
    <w:rsid w:val="00DB062E"/>
    <w:rsid w:val="00DB271F"/>
    <w:rsid w:val="00DB42F2"/>
    <w:rsid w:val="00DB4C06"/>
    <w:rsid w:val="00DB5AFD"/>
    <w:rsid w:val="00DB61DA"/>
    <w:rsid w:val="00DB778B"/>
    <w:rsid w:val="00DC0EFE"/>
    <w:rsid w:val="00DC1332"/>
    <w:rsid w:val="00DC2130"/>
    <w:rsid w:val="00DC3862"/>
    <w:rsid w:val="00DC3DD9"/>
    <w:rsid w:val="00DC4215"/>
    <w:rsid w:val="00DC429A"/>
    <w:rsid w:val="00DC4491"/>
    <w:rsid w:val="00DC7080"/>
    <w:rsid w:val="00DD0440"/>
    <w:rsid w:val="00DD0691"/>
    <w:rsid w:val="00DD0CC5"/>
    <w:rsid w:val="00DD11E4"/>
    <w:rsid w:val="00DD19ED"/>
    <w:rsid w:val="00DD19F4"/>
    <w:rsid w:val="00DD2D23"/>
    <w:rsid w:val="00DD3BFE"/>
    <w:rsid w:val="00DD41D1"/>
    <w:rsid w:val="00DD4628"/>
    <w:rsid w:val="00DD4C54"/>
    <w:rsid w:val="00DE0D00"/>
    <w:rsid w:val="00DE3A4D"/>
    <w:rsid w:val="00DE3A9C"/>
    <w:rsid w:val="00DE41FB"/>
    <w:rsid w:val="00DE518C"/>
    <w:rsid w:val="00DE6955"/>
    <w:rsid w:val="00DE6E64"/>
    <w:rsid w:val="00DF0154"/>
    <w:rsid w:val="00DF4359"/>
    <w:rsid w:val="00DF4451"/>
    <w:rsid w:val="00DF528E"/>
    <w:rsid w:val="00DF5359"/>
    <w:rsid w:val="00DF6348"/>
    <w:rsid w:val="00DF672D"/>
    <w:rsid w:val="00DF7E40"/>
    <w:rsid w:val="00E004D1"/>
    <w:rsid w:val="00E00B4E"/>
    <w:rsid w:val="00E00C03"/>
    <w:rsid w:val="00E01778"/>
    <w:rsid w:val="00E01F45"/>
    <w:rsid w:val="00E01FB0"/>
    <w:rsid w:val="00E02556"/>
    <w:rsid w:val="00E02EAA"/>
    <w:rsid w:val="00E03C84"/>
    <w:rsid w:val="00E059E6"/>
    <w:rsid w:val="00E06687"/>
    <w:rsid w:val="00E073EE"/>
    <w:rsid w:val="00E07767"/>
    <w:rsid w:val="00E10822"/>
    <w:rsid w:val="00E1211E"/>
    <w:rsid w:val="00E12670"/>
    <w:rsid w:val="00E130FE"/>
    <w:rsid w:val="00E131D0"/>
    <w:rsid w:val="00E164CD"/>
    <w:rsid w:val="00E17899"/>
    <w:rsid w:val="00E21F94"/>
    <w:rsid w:val="00E222DC"/>
    <w:rsid w:val="00E235F1"/>
    <w:rsid w:val="00E24196"/>
    <w:rsid w:val="00E24237"/>
    <w:rsid w:val="00E24A32"/>
    <w:rsid w:val="00E2594D"/>
    <w:rsid w:val="00E259BC"/>
    <w:rsid w:val="00E25FD9"/>
    <w:rsid w:val="00E2749A"/>
    <w:rsid w:val="00E276C3"/>
    <w:rsid w:val="00E30DCC"/>
    <w:rsid w:val="00E3113E"/>
    <w:rsid w:val="00E315D5"/>
    <w:rsid w:val="00E3268B"/>
    <w:rsid w:val="00E32A3F"/>
    <w:rsid w:val="00E335F4"/>
    <w:rsid w:val="00E35430"/>
    <w:rsid w:val="00E363C0"/>
    <w:rsid w:val="00E4157E"/>
    <w:rsid w:val="00E416CC"/>
    <w:rsid w:val="00E42D44"/>
    <w:rsid w:val="00E442B4"/>
    <w:rsid w:val="00E455D0"/>
    <w:rsid w:val="00E46358"/>
    <w:rsid w:val="00E47AAB"/>
    <w:rsid w:val="00E51677"/>
    <w:rsid w:val="00E52248"/>
    <w:rsid w:val="00E5480C"/>
    <w:rsid w:val="00E54BE4"/>
    <w:rsid w:val="00E55B60"/>
    <w:rsid w:val="00E5603E"/>
    <w:rsid w:val="00E574DD"/>
    <w:rsid w:val="00E57A87"/>
    <w:rsid w:val="00E57DD0"/>
    <w:rsid w:val="00E632A9"/>
    <w:rsid w:val="00E64FFD"/>
    <w:rsid w:val="00E663E0"/>
    <w:rsid w:val="00E67810"/>
    <w:rsid w:val="00E678C5"/>
    <w:rsid w:val="00E67D76"/>
    <w:rsid w:val="00E70443"/>
    <w:rsid w:val="00E7107C"/>
    <w:rsid w:val="00E725BD"/>
    <w:rsid w:val="00E7311B"/>
    <w:rsid w:val="00E74CA3"/>
    <w:rsid w:val="00E7514B"/>
    <w:rsid w:val="00E7593C"/>
    <w:rsid w:val="00E76EB7"/>
    <w:rsid w:val="00E775D1"/>
    <w:rsid w:val="00E77AC1"/>
    <w:rsid w:val="00E77DAB"/>
    <w:rsid w:val="00E80F54"/>
    <w:rsid w:val="00E84FA3"/>
    <w:rsid w:val="00E8613C"/>
    <w:rsid w:val="00E86EFF"/>
    <w:rsid w:val="00E87BD3"/>
    <w:rsid w:val="00E900B1"/>
    <w:rsid w:val="00E90D1B"/>
    <w:rsid w:val="00E922E3"/>
    <w:rsid w:val="00E93208"/>
    <w:rsid w:val="00E94E63"/>
    <w:rsid w:val="00E955C6"/>
    <w:rsid w:val="00E9657C"/>
    <w:rsid w:val="00E969DB"/>
    <w:rsid w:val="00EA1399"/>
    <w:rsid w:val="00EA2D09"/>
    <w:rsid w:val="00EA3493"/>
    <w:rsid w:val="00EA48BD"/>
    <w:rsid w:val="00EA4C8B"/>
    <w:rsid w:val="00EA50D6"/>
    <w:rsid w:val="00EA5503"/>
    <w:rsid w:val="00EA5B24"/>
    <w:rsid w:val="00EA6354"/>
    <w:rsid w:val="00EB084B"/>
    <w:rsid w:val="00EB27A0"/>
    <w:rsid w:val="00EB2A29"/>
    <w:rsid w:val="00EC0685"/>
    <w:rsid w:val="00EC0E2E"/>
    <w:rsid w:val="00EC3419"/>
    <w:rsid w:val="00EC37A8"/>
    <w:rsid w:val="00EC40D4"/>
    <w:rsid w:val="00EC5DD0"/>
    <w:rsid w:val="00EC6292"/>
    <w:rsid w:val="00EC6DD3"/>
    <w:rsid w:val="00EC723F"/>
    <w:rsid w:val="00EC7AC7"/>
    <w:rsid w:val="00ED3109"/>
    <w:rsid w:val="00ED5412"/>
    <w:rsid w:val="00ED5A71"/>
    <w:rsid w:val="00ED6066"/>
    <w:rsid w:val="00ED64A0"/>
    <w:rsid w:val="00ED6E65"/>
    <w:rsid w:val="00ED73E6"/>
    <w:rsid w:val="00ED7C3D"/>
    <w:rsid w:val="00ED7E88"/>
    <w:rsid w:val="00EE0A09"/>
    <w:rsid w:val="00EE18DF"/>
    <w:rsid w:val="00EE3A0D"/>
    <w:rsid w:val="00EE4623"/>
    <w:rsid w:val="00EE4A8E"/>
    <w:rsid w:val="00EE5168"/>
    <w:rsid w:val="00EE7D6E"/>
    <w:rsid w:val="00EF0527"/>
    <w:rsid w:val="00EF0D6B"/>
    <w:rsid w:val="00EF1D27"/>
    <w:rsid w:val="00EF3067"/>
    <w:rsid w:val="00EF7600"/>
    <w:rsid w:val="00F0208A"/>
    <w:rsid w:val="00F04826"/>
    <w:rsid w:val="00F0522B"/>
    <w:rsid w:val="00F059F6"/>
    <w:rsid w:val="00F076F8"/>
    <w:rsid w:val="00F111EC"/>
    <w:rsid w:val="00F13D8B"/>
    <w:rsid w:val="00F15CA7"/>
    <w:rsid w:val="00F15E0C"/>
    <w:rsid w:val="00F21D74"/>
    <w:rsid w:val="00F220D3"/>
    <w:rsid w:val="00F23CC3"/>
    <w:rsid w:val="00F245D3"/>
    <w:rsid w:val="00F2466D"/>
    <w:rsid w:val="00F24B2A"/>
    <w:rsid w:val="00F25778"/>
    <w:rsid w:val="00F25B95"/>
    <w:rsid w:val="00F25CE2"/>
    <w:rsid w:val="00F26199"/>
    <w:rsid w:val="00F262C6"/>
    <w:rsid w:val="00F263C3"/>
    <w:rsid w:val="00F30785"/>
    <w:rsid w:val="00F31EDE"/>
    <w:rsid w:val="00F33180"/>
    <w:rsid w:val="00F33C20"/>
    <w:rsid w:val="00F35232"/>
    <w:rsid w:val="00F42A5D"/>
    <w:rsid w:val="00F42A86"/>
    <w:rsid w:val="00F42C91"/>
    <w:rsid w:val="00F4700C"/>
    <w:rsid w:val="00F5157A"/>
    <w:rsid w:val="00F52684"/>
    <w:rsid w:val="00F535C9"/>
    <w:rsid w:val="00F543E9"/>
    <w:rsid w:val="00F55131"/>
    <w:rsid w:val="00F567EF"/>
    <w:rsid w:val="00F56E94"/>
    <w:rsid w:val="00F60C5A"/>
    <w:rsid w:val="00F623D3"/>
    <w:rsid w:val="00F64CC9"/>
    <w:rsid w:val="00F65E3C"/>
    <w:rsid w:val="00F72E01"/>
    <w:rsid w:val="00F72E4A"/>
    <w:rsid w:val="00F73313"/>
    <w:rsid w:val="00F76EAB"/>
    <w:rsid w:val="00F822CE"/>
    <w:rsid w:val="00F831D0"/>
    <w:rsid w:val="00F873A5"/>
    <w:rsid w:val="00F879A7"/>
    <w:rsid w:val="00F87EEC"/>
    <w:rsid w:val="00F91809"/>
    <w:rsid w:val="00F97420"/>
    <w:rsid w:val="00FA0022"/>
    <w:rsid w:val="00FA170D"/>
    <w:rsid w:val="00FA2CE3"/>
    <w:rsid w:val="00FA399A"/>
    <w:rsid w:val="00FB0F4B"/>
    <w:rsid w:val="00FB1636"/>
    <w:rsid w:val="00FB19F0"/>
    <w:rsid w:val="00FB1A82"/>
    <w:rsid w:val="00FB67BF"/>
    <w:rsid w:val="00FB7939"/>
    <w:rsid w:val="00FC0BC6"/>
    <w:rsid w:val="00FC1C54"/>
    <w:rsid w:val="00FC333C"/>
    <w:rsid w:val="00FC5EEE"/>
    <w:rsid w:val="00FC6206"/>
    <w:rsid w:val="00FC72A2"/>
    <w:rsid w:val="00FC7A6A"/>
    <w:rsid w:val="00FD0BEC"/>
    <w:rsid w:val="00FD1139"/>
    <w:rsid w:val="00FD1F40"/>
    <w:rsid w:val="00FD251C"/>
    <w:rsid w:val="00FD3A3D"/>
    <w:rsid w:val="00FD3FC8"/>
    <w:rsid w:val="00FD44AE"/>
    <w:rsid w:val="00FE157C"/>
    <w:rsid w:val="00FE46AC"/>
    <w:rsid w:val="00FF2274"/>
    <w:rsid w:val="00FF37F7"/>
    <w:rsid w:val="00FF582B"/>
    <w:rsid w:val="00FF5C47"/>
    <w:rsid w:val="00FF6009"/>
    <w:rsid w:val="00FF6458"/>
    <w:rsid w:val="00FF73C9"/>
    <w:rsid w:val="00FF7DD1"/>
    <w:rsid w:val="56CF8D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semiHidden="0" w:uiPriority="35" w:qFormat="1"/>
    <w:lsdException w:name="annotation reference" w:semiHidden="0"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nhideWhenUsed="0" w:qFormat="1"/>
    <w:lsdException w:name="annotation subject"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1C5"/>
    <w:pPr>
      <w:widowControl w:val="0"/>
      <w:jc w:val="both"/>
    </w:pPr>
    <w:rPr>
      <w:rFonts w:asciiTheme="minorHAnsi" w:hAnsiTheme="minorHAnsi" w:cstheme="minorBidi"/>
      <w:kern w:val="2"/>
      <w:sz w:val="21"/>
      <w:szCs w:val="22"/>
    </w:rPr>
  </w:style>
  <w:style w:type="paragraph" w:styleId="2">
    <w:name w:val="heading 2"/>
    <w:basedOn w:val="a"/>
    <w:next w:val="a"/>
    <w:link w:val="2Char"/>
    <w:uiPriority w:val="9"/>
    <w:unhideWhenUsed/>
    <w:qFormat/>
    <w:rsid w:val="004261C5"/>
    <w:pPr>
      <w:keepNext/>
      <w:keepLines/>
      <w:spacing w:before="260" w:after="260" w:line="360" w:lineRule="auto"/>
      <w:outlineLvl w:val="1"/>
    </w:pPr>
    <w:rPr>
      <w:rFonts w:ascii="Times New Roman" w:eastAsia="Times New Roman" w:hAnsi="Times New Roman" w:cstheme="majorBidi"/>
      <w:b/>
      <w:bCs/>
      <w:sz w:val="28"/>
      <w:szCs w:val="32"/>
    </w:rPr>
  </w:style>
  <w:style w:type="paragraph" w:styleId="3">
    <w:name w:val="heading 3"/>
    <w:basedOn w:val="a"/>
    <w:next w:val="a"/>
    <w:link w:val="3Char"/>
    <w:uiPriority w:val="9"/>
    <w:unhideWhenUsed/>
    <w:qFormat/>
    <w:rsid w:val="004261C5"/>
    <w:pPr>
      <w:keepNext/>
      <w:keepLines/>
      <w:spacing w:before="100" w:after="100" w:line="360" w:lineRule="auto"/>
      <w:outlineLvl w:val="2"/>
    </w:pPr>
    <w:rPr>
      <w:rFonts w:ascii="Times New Roman" w:hAnsi="Times New Roman" w:cs="Times New Roman"/>
      <w:b/>
      <w:bCs/>
      <w:sz w:val="24"/>
      <w:szCs w:val="32"/>
    </w:rPr>
  </w:style>
  <w:style w:type="paragraph" w:styleId="4">
    <w:name w:val="heading 4"/>
    <w:basedOn w:val="a"/>
    <w:next w:val="a"/>
    <w:link w:val="4Char"/>
    <w:uiPriority w:val="9"/>
    <w:unhideWhenUsed/>
    <w:qFormat/>
    <w:rsid w:val="004261C5"/>
    <w:pPr>
      <w:snapToGrid w:val="0"/>
      <w:ind w:firstLine="420"/>
      <w:jc w:val="left"/>
      <w:outlineLvl w:val="3"/>
    </w:pPr>
    <w:rPr>
      <w:rFonts w:ascii="Times New Roman" w:hAnsi="Times New Roman" w:cs="Times New Roman"/>
      <w:b/>
      <w:bCs/>
      <w: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4261C5"/>
    <w:rPr>
      <w:b/>
      <w:bCs/>
    </w:rPr>
  </w:style>
  <w:style w:type="paragraph" w:styleId="a4">
    <w:name w:val="annotation text"/>
    <w:basedOn w:val="a"/>
    <w:link w:val="Char0"/>
    <w:uiPriority w:val="99"/>
    <w:unhideWhenUsed/>
    <w:qFormat/>
    <w:rsid w:val="004261C5"/>
    <w:pPr>
      <w:jc w:val="left"/>
    </w:pPr>
  </w:style>
  <w:style w:type="paragraph" w:styleId="a5">
    <w:name w:val="caption"/>
    <w:basedOn w:val="a"/>
    <w:next w:val="a"/>
    <w:uiPriority w:val="35"/>
    <w:unhideWhenUsed/>
    <w:qFormat/>
    <w:rsid w:val="004261C5"/>
    <w:rPr>
      <w:rFonts w:asciiTheme="majorHAnsi" w:eastAsia="黑体" w:hAnsiTheme="majorHAnsi" w:cstheme="majorBidi"/>
      <w:sz w:val="20"/>
      <w:szCs w:val="20"/>
    </w:rPr>
  </w:style>
  <w:style w:type="paragraph" w:styleId="a6">
    <w:name w:val="Balloon Text"/>
    <w:basedOn w:val="a"/>
    <w:link w:val="Char1"/>
    <w:uiPriority w:val="99"/>
    <w:unhideWhenUsed/>
    <w:qFormat/>
    <w:rsid w:val="004261C5"/>
    <w:rPr>
      <w:sz w:val="20"/>
      <w:szCs w:val="18"/>
    </w:rPr>
  </w:style>
  <w:style w:type="paragraph" w:styleId="a7">
    <w:name w:val="footer"/>
    <w:basedOn w:val="a"/>
    <w:link w:val="Char2"/>
    <w:uiPriority w:val="99"/>
    <w:unhideWhenUsed/>
    <w:qFormat/>
    <w:rsid w:val="004261C5"/>
    <w:pPr>
      <w:tabs>
        <w:tab w:val="center" w:pos="4153"/>
        <w:tab w:val="right" w:pos="8306"/>
      </w:tabs>
      <w:snapToGrid w:val="0"/>
      <w:jc w:val="left"/>
    </w:pPr>
    <w:rPr>
      <w:sz w:val="18"/>
      <w:szCs w:val="18"/>
    </w:rPr>
  </w:style>
  <w:style w:type="paragraph" w:styleId="a8">
    <w:name w:val="header"/>
    <w:basedOn w:val="a"/>
    <w:link w:val="Char3"/>
    <w:uiPriority w:val="99"/>
    <w:unhideWhenUsed/>
    <w:qFormat/>
    <w:rsid w:val="004261C5"/>
    <w:pPr>
      <w:pBdr>
        <w:bottom w:val="single" w:sz="6" w:space="1" w:color="auto"/>
      </w:pBdr>
      <w:tabs>
        <w:tab w:val="center" w:pos="4153"/>
        <w:tab w:val="right" w:pos="8306"/>
      </w:tabs>
      <w:snapToGrid w:val="0"/>
      <w:jc w:val="center"/>
    </w:pPr>
    <w:rPr>
      <w:sz w:val="18"/>
      <w:szCs w:val="18"/>
    </w:rPr>
  </w:style>
  <w:style w:type="paragraph" w:styleId="a9">
    <w:name w:val="Normal (Web)"/>
    <w:basedOn w:val="a"/>
    <w:link w:val="Char4"/>
    <w:uiPriority w:val="99"/>
    <w:qFormat/>
    <w:rsid w:val="004261C5"/>
    <w:pPr>
      <w:spacing w:beforeAutospacing="1" w:afterAutospacing="1"/>
      <w:jc w:val="left"/>
    </w:pPr>
    <w:rPr>
      <w:rFonts w:cs="Times New Roman"/>
      <w:kern w:val="0"/>
      <w:sz w:val="24"/>
      <w:szCs w:val="24"/>
    </w:rPr>
  </w:style>
  <w:style w:type="character" w:styleId="aa">
    <w:name w:val="Hyperlink"/>
    <w:basedOn w:val="a0"/>
    <w:uiPriority w:val="99"/>
    <w:unhideWhenUsed/>
    <w:qFormat/>
    <w:rsid w:val="001F06D7"/>
    <w:rPr>
      <w:color w:val="0563C1" w:themeColor="hyperlink"/>
      <w:u w:val="single"/>
    </w:rPr>
  </w:style>
  <w:style w:type="character" w:styleId="ab">
    <w:name w:val="annotation reference"/>
    <w:basedOn w:val="a0"/>
    <w:uiPriority w:val="99"/>
    <w:unhideWhenUsed/>
    <w:qFormat/>
    <w:rsid w:val="001F06D7"/>
    <w:rPr>
      <w:sz w:val="21"/>
      <w:szCs w:val="21"/>
    </w:rPr>
  </w:style>
  <w:style w:type="table" w:styleId="ac">
    <w:name w:val="Table Grid"/>
    <w:basedOn w:val="a1"/>
    <w:uiPriority w:val="59"/>
    <w:rsid w:val="001F06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4">
    <w:name w:val="普通(网站) Char"/>
    <w:basedOn w:val="a0"/>
    <w:link w:val="a9"/>
    <w:uiPriority w:val="99"/>
    <w:qFormat/>
    <w:rsid w:val="001F06D7"/>
    <w:rPr>
      <w:rFonts w:asciiTheme="minorHAnsi" w:hAnsiTheme="minorHAnsi"/>
      <w:sz w:val="24"/>
      <w:szCs w:val="24"/>
    </w:rPr>
  </w:style>
  <w:style w:type="character" w:customStyle="1" w:styleId="Char3">
    <w:name w:val="页眉 Char"/>
    <w:basedOn w:val="a0"/>
    <w:link w:val="a8"/>
    <w:uiPriority w:val="99"/>
    <w:qFormat/>
    <w:rsid w:val="001F06D7"/>
    <w:rPr>
      <w:rFonts w:asciiTheme="minorHAnsi" w:hAnsiTheme="minorHAnsi" w:cstheme="minorBidi"/>
      <w:kern w:val="2"/>
      <w:sz w:val="18"/>
      <w:szCs w:val="18"/>
    </w:rPr>
  </w:style>
  <w:style w:type="character" w:customStyle="1" w:styleId="Char2">
    <w:name w:val="页脚 Char"/>
    <w:basedOn w:val="a0"/>
    <w:link w:val="a7"/>
    <w:uiPriority w:val="99"/>
    <w:qFormat/>
    <w:rsid w:val="001F06D7"/>
    <w:rPr>
      <w:rFonts w:asciiTheme="minorHAnsi" w:hAnsiTheme="minorHAnsi" w:cstheme="minorBidi"/>
      <w:kern w:val="2"/>
      <w:sz w:val="18"/>
      <w:szCs w:val="18"/>
    </w:rPr>
  </w:style>
  <w:style w:type="paragraph" w:customStyle="1" w:styleId="1">
    <w:name w:val="书目1"/>
    <w:basedOn w:val="a"/>
    <w:next w:val="a"/>
    <w:uiPriority w:val="37"/>
    <w:unhideWhenUsed/>
    <w:qFormat/>
    <w:rsid w:val="004261C5"/>
    <w:pPr>
      <w:spacing w:line="480" w:lineRule="auto"/>
      <w:ind w:left="720" w:hanging="720"/>
    </w:pPr>
  </w:style>
  <w:style w:type="character" w:customStyle="1" w:styleId="10">
    <w:name w:val="占位符文本1"/>
    <w:basedOn w:val="a0"/>
    <w:uiPriority w:val="99"/>
    <w:semiHidden/>
    <w:qFormat/>
    <w:rsid w:val="001F06D7"/>
    <w:rPr>
      <w:color w:val="808080"/>
    </w:rPr>
  </w:style>
  <w:style w:type="paragraph" w:customStyle="1" w:styleId="20">
    <w:name w:val="书目2"/>
    <w:basedOn w:val="a"/>
    <w:next w:val="a"/>
    <w:uiPriority w:val="37"/>
    <w:unhideWhenUsed/>
    <w:qFormat/>
    <w:rsid w:val="004261C5"/>
  </w:style>
  <w:style w:type="paragraph" w:customStyle="1" w:styleId="11">
    <w:name w:val="列表段落1"/>
    <w:basedOn w:val="a"/>
    <w:uiPriority w:val="99"/>
    <w:qFormat/>
    <w:rsid w:val="004261C5"/>
    <w:pPr>
      <w:ind w:firstLineChars="200" w:firstLine="420"/>
    </w:pPr>
  </w:style>
  <w:style w:type="character" w:customStyle="1" w:styleId="Char0">
    <w:name w:val="批注文字 Char"/>
    <w:basedOn w:val="a0"/>
    <w:link w:val="a4"/>
    <w:uiPriority w:val="99"/>
    <w:qFormat/>
    <w:rsid w:val="001F06D7"/>
    <w:rPr>
      <w:rFonts w:asciiTheme="minorHAnsi" w:hAnsiTheme="minorHAnsi" w:cstheme="minorBidi"/>
      <w:kern w:val="2"/>
      <w:sz w:val="21"/>
      <w:szCs w:val="22"/>
    </w:rPr>
  </w:style>
  <w:style w:type="character" w:customStyle="1" w:styleId="Char">
    <w:name w:val="批注主题 Char"/>
    <w:basedOn w:val="Char0"/>
    <w:link w:val="a3"/>
    <w:uiPriority w:val="99"/>
    <w:qFormat/>
    <w:rsid w:val="001F06D7"/>
    <w:rPr>
      <w:rFonts w:asciiTheme="minorHAnsi" w:hAnsiTheme="minorHAnsi" w:cstheme="minorBidi"/>
      <w:b/>
      <w:bCs/>
      <w:kern w:val="2"/>
      <w:sz w:val="21"/>
      <w:szCs w:val="22"/>
    </w:rPr>
  </w:style>
  <w:style w:type="character" w:customStyle="1" w:styleId="Char1">
    <w:name w:val="批注框文本 Char"/>
    <w:basedOn w:val="a0"/>
    <w:link w:val="a6"/>
    <w:uiPriority w:val="99"/>
    <w:qFormat/>
    <w:rsid w:val="001F06D7"/>
    <w:rPr>
      <w:rFonts w:asciiTheme="minorHAnsi" w:hAnsiTheme="minorHAnsi" w:cstheme="minorBidi"/>
      <w:kern w:val="2"/>
      <w:szCs w:val="18"/>
    </w:rPr>
  </w:style>
  <w:style w:type="paragraph" w:customStyle="1" w:styleId="12">
    <w:name w:val="修订1"/>
    <w:hidden/>
    <w:uiPriority w:val="99"/>
    <w:semiHidden/>
    <w:qFormat/>
    <w:rsid w:val="001F06D7"/>
    <w:rPr>
      <w:rFonts w:asciiTheme="minorHAnsi" w:hAnsiTheme="minorHAnsi" w:cstheme="minorBidi"/>
      <w:kern w:val="2"/>
      <w:sz w:val="21"/>
      <w:szCs w:val="22"/>
    </w:rPr>
  </w:style>
  <w:style w:type="character" w:customStyle="1" w:styleId="13">
    <w:name w:val="未处理的提及1"/>
    <w:basedOn w:val="a0"/>
    <w:uiPriority w:val="99"/>
    <w:unhideWhenUsed/>
    <w:qFormat/>
    <w:rsid w:val="001F06D7"/>
    <w:rPr>
      <w:color w:val="605E5C"/>
      <w:shd w:val="clear" w:color="auto" w:fill="E1DFDD"/>
    </w:rPr>
  </w:style>
  <w:style w:type="paragraph" w:customStyle="1" w:styleId="30">
    <w:name w:val="书目3"/>
    <w:basedOn w:val="a"/>
    <w:next w:val="a"/>
    <w:uiPriority w:val="37"/>
    <w:unhideWhenUsed/>
    <w:qFormat/>
    <w:rsid w:val="004261C5"/>
  </w:style>
  <w:style w:type="paragraph" w:customStyle="1" w:styleId="21">
    <w:name w:val="修订2"/>
    <w:hidden/>
    <w:uiPriority w:val="99"/>
    <w:semiHidden/>
    <w:qFormat/>
    <w:rsid w:val="001F06D7"/>
    <w:rPr>
      <w:rFonts w:asciiTheme="minorHAnsi" w:hAnsiTheme="minorHAnsi" w:cstheme="minorBidi"/>
      <w:kern w:val="2"/>
      <w:sz w:val="21"/>
      <w:szCs w:val="22"/>
    </w:rPr>
  </w:style>
  <w:style w:type="paragraph" w:customStyle="1" w:styleId="14">
    <w:name w:val="列出段落1"/>
    <w:basedOn w:val="a"/>
    <w:uiPriority w:val="99"/>
    <w:qFormat/>
    <w:rsid w:val="001F06D7"/>
    <w:pPr>
      <w:ind w:firstLineChars="200" w:firstLine="420"/>
    </w:pPr>
  </w:style>
  <w:style w:type="paragraph" w:customStyle="1" w:styleId="40">
    <w:name w:val="书目4"/>
    <w:basedOn w:val="a"/>
    <w:next w:val="a"/>
    <w:uiPriority w:val="37"/>
    <w:unhideWhenUsed/>
    <w:qFormat/>
    <w:rsid w:val="001F06D7"/>
  </w:style>
  <w:style w:type="character" w:customStyle="1" w:styleId="2Char">
    <w:name w:val="标题 2 Char"/>
    <w:basedOn w:val="a0"/>
    <w:link w:val="2"/>
    <w:uiPriority w:val="9"/>
    <w:qFormat/>
    <w:rsid w:val="001F06D7"/>
    <w:rPr>
      <w:rFonts w:eastAsia="Times New Roman" w:cstheme="majorBidi"/>
      <w:b/>
      <w:bCs/>
      <w:kern w:val="2"/>
      <w:sz w:val="28"/>
      <w:szCs w:val="32"/>
    </w:rPr>
  </w:style>
  <w:style w:type="character" w:customStyle="1" w:styleId="3Char">
    <w:name w:val="标题 3 Char"/>
    <w:basedOn w:val="a0"/>
    <w:link w:val="3"/>
    <w:uiPriority w:val="9"/>
    <w:qFormat/>
    <w:rsid w:val="00955127"/>
    <w:rPr>
      <w:b/>
      <w:bCs/>
      <w:kern w:val="2"/>
      <w:sz w:val="24"/>
      <w:szCs w:val="32"/>
    </w:rPr>
  </w:style>
  <w:style w:type="character" w:customStyle="1" w:styleId="4Char">
    <w:name w:val="标题 4 Char"/>
    <w:basedOn w:val="a0"/>
    <w:link w:val="4"/>
    <w:uiPriority w:val="9"/>
    <w:qFormat/>
    <w:rsid w:val="00B13ABC"/>
    <w:rPr>
      <w:b/>
      <w:bCs/>
      <w:i/>
      <w:kern w:val="2"/>
      <w:sz w:val="21"/>
      <w:szCs w:val="22"/>
    </w:rPr>
  </w:style>
  <w:style w:type="paragraph" w:customStyle="1" w:styleId="31">
    <w:name w:val="修订3"/>
    <w:hidden/>
    <w:uiPriority w:val="99"/>
    <w:semiHidden/>
    <w:rsid w:val="001F06D7"/>
    <w:rPr>
      <w:rFonts w:asciiTheme="minorHAnsi" w:hAnsiTheme="minorHAnsi" w:cstheme="minorBidi"/>
      <w:kern w:val="2"/>
      <w:sz w:val="21"/>
      <w:szCs w:val="22"/>
    </w:rPr>
  </w:style>
  <w:style w:type="paragraph" w:customStyle="1" w:styleId="5">
    <w:name w:val="书目5"/>
    <w:basedOn w:val="a"/>
    <w:next w:val="a"/>
    <w:uiPriority w:val="37"/>
    <w:unhideWhenUsed/>
    <w:rsid w:val="004261C5"/>
  </w:style>
  <w:style w:type="paragraph" w:styleId="ad">
    <w:name w:val="Revision"/>
    <w:hidden/>
    <w:uiPriority w:val="99"/>
    <w:unhideWhenUsed/>
    <w:rsid w:val="00287426"/>
    <w:rPr>
      <w:rFonts w:asciiTheme="minorHAnsi" w:hAnsiTheme="minorHAnsi" w:cstheme="minorBidi"/>
      <w:kern w:val="2"/>
      <w:sz w:val="21"/>
      <w:szCs w:val="22"/>
    </w:rPr>
  </w:style>
  <w:style w:type="character" w:customStyle="1" w:styleId="UnresolvedMention1">
    <w:name w:val="Unresolved Mention1"/>
    <w:basedOn w:val="a0"/>
    <w:uiPriority w:val="99"/>
    <w:semiHidden/>
    <w:unhideWhenUsed/>
    <w:rsid w:val="00287426"/>
    <w:rPr>
      <w:color w:val="605E5C"/>
      <w:shd w:val="clear" w:color="auto" w:fill="E1DFDD"/>
    </w:rPr>
  </w:style>
  <w:style w:type="paragraph" w:styleId="ae">
    <w:name w:val="List Paragraph"/>
    <w:basedOn w:val="a"/>
    <w:uiPriority w:val="99"/>
    <w:qFormat/>
    <w:rsid w:val="00E725BD"/>
    <w:pPr>
      <w:spacing w:line="360" w:lineRule="auto"/>
      <w:ind w:firstLineChars="200" w:firstLine="420"/>
    </w:pPr>
    <w:rPr>
      <w:rFonts w:ascii="Times New Roman" w:eastAsia="Times New Roman" w:hAnsi="Times New Roman"/>
      <w:sz w:val="24"/>
    </w:rPr>
  </w:style>
  <w:style w:type="paragraph" w:styleId="af">
    <w:name w:val="Bibliography"/>
    <w:basedOn w:val="a"/>
    <w:next w:val="a"/>
    <w:uiPriority w:val="37"/>
    <w:unhideWhenUsed/>
    <w:rsid w:val="00E725BD"/>
    <w:pPr>
      <w:spacing w:line="360" w:lineRule="auto"/>
      <w:ind w:firstLineChars="200" w:firstLine="200"/>
    </w:pPr>
    <w:rPr>
      <w:rFonts w:ascii="Times New Roman" w:eastAsia="Times New Roman" w:hAnsi="Times New Roman"/>
      <w:sz w:val="24"/>
    </w:rPr>
  </w:style>
  <w:style w:type="character" w:styleId="af0">
    <w:name w:val="Placeholder Text"/>
    <w:basedOn w:val="a0"/>
    <w:uiPriority w:val="99"/>
    <w:semiHidden/>
    <w:rsid w:val="00E725BD"/>
    <w:rPr>
      <w:color w:val="808080"/>
    </w:rPr>
  </w:style>
  <w:style w:type="character" w:customStyle="1" w:styleId="22">
    <w:name w:val="未处理的提及2"/>
    <w:basedOn w:val="a0"/>
    <w:uiPriority w:val="99"/>
    <w:semiHidden/>
    <w:unhideWhenUsed/>
    <w:rsid w:val="000C0295"/>
    <w:rPr>
      <w:color w:val="605E5C"/>
      <w:shd w:val="clear" w:color="auto" w:fill="E1DFDD"/>
    </w:rPr>
  </w:style>
  <w:style w:type="character" w:styleId="af1">
    <w:name w:val="line number"/>
    <w:basedOn w:val="a0"/>
    <w:uiPriority w:val="99"/>
    <w:semiHidden/>
    <w:unhideWhenUsed/>
    <w:rsid w:val="00AE2EA0"/>
  </w:style>
</w:styles>
</file>

<file path=word/webSettings.xml><?xml version="1.0" encoding="utf-8"?>
<w:webSettings xmlns:r="http://schemas.openxmlformats.org/officeDocument/2006/relationships" xmlns:w="http://schemas.openxmlformats.org/wordprocessingml/2006/main">
  <w:divs>
    <w:div w:id="408236179">
      <w:bodyDiv w:val="1"/>
      <w:marLeft w:val="0"/>
      <w:marRight w:val="0"/>
      <w:marTop w:val="0"/>
      <w:marBottom w:val="0"/>
      <w:divBdr>
        <w:top w:val="none" w:sz="0" w:space="0" w:color="auto"/>
        <w:left w:val="none" w:sz="0" w:space="0" w:color="auto"/>
        <w:bottom w:val="none" w:sz="0" w:space="0" w:color="auto"/>
        <w:right w:val="none" w:sz="0" w:space="0" w:color="auto"/>
      </w:divBdr>
    </w:div>
    <w:div w:id="1342858864">
      <w:bodyDiv w:val="1"/>
      <w:marLeft w:val="0"/>
      <w:marRight w:val="0"/>
      <w:marTop w:val="0"/>
      <w:marBottom w:val="0"/>
      <w:divBdr>
        <w:top w:val="none" w:sz="0" w:space="0" w:color="auto"/>
        <w:left w:val="none" w:sz="0" w:space="0" w:color="auto"/>
        <w:bottom w:val="none" w:sz="0" w:space="0" w:color="auto"/>
        <w:right w:val="none" w:sz="0" w:space="0" w:color="auto"/>
      </w:divBdr>
    </w:div>
    <w:div w:id="1354763604">
      <w:bodyDiv w:val="1"/>
      <w:marLeft w:val="0"/>
      <w:marRight w:val="0"/>
      <w:marTop w:val="0"/>
      <w:marBottom w:val="0"/>
      <w:divBdr>
        <w:top w:val="none" w:sz="0" w:space="0" w:color="auto"/>
        <w:left w:val="none" w:sz="0" w:space="0" w:color="auto"/>
        <w:bottom w:val="none" w:sz="0" w:space="0" w:color="auto"/>
        <w:right w:val="none" w:sz="0" w:space="0" w:color="auto"/>
      </w:divBdr>
    </w:div>
    <w:div w:id="1697195321">
      <w:bodyDiv w:val="1"/>
      <w:marLeft w:val="0"/>
      <w:marRight w:val="0"/>
      <w:marTop w:val="0"/>
      <w:marBottom w:val="0"/>
      <w:divBdr>
        <w:top w:val="none" w:sz="0" w:space="0" w:color="auto"/>
        <w:left w:val="none" w:sz="0" w:space="0" w:color="auto"/>
        <w:bottom w:val="none" w:sz="0" w:space="0" w:color="auto"/>
        <w:right w:val="none" w:sz="0" w:space="0" w:color="auto"/>
      </w:divBdr>
    </w:div>
    <w:div w:id="2131047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6.png"/><Relationship Id="rId23" Type="http://schemas.microsoft.com/office/2011/relationships/people" Target="people.xml"/><Relationship Id="rId10" Type="http://schemas.openxmlformats.org/officeDocument/2006/relationships/image" Target="media/image1.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2F6928-FCF3-4240-A386-BF59BAEE6B86}">
  <ds:schemaRefs>
    <ds:schemaRef ds:uri="http://schemas.openxmlformats.org/officeDocument/2006/bibliography"/>
  </ds:schemaRefs>
</ds:datastoreItem>
</file>

<file path=customXml/itemProps3.xml><?xml version="1.0" encoding="utf-8"?>
<ds:datastoreItem xmlns:ds="http://schemas.openxmlformats.org/officeDocument/2006/customXml" ds:itemID="{A129D0B2-8C3F-436D-9A2E-E855F9B8C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15</Pages>
  <Words>7623</Words>
  <Characters>43452</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JYU</Company>
  <LinksUpToDate>false</LinksUpToDate>
  <CharactersWithSpaces>50974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Chaoxiong Ye</dc:creator>
  <cp:lastModifiedBy>Chaoxiong Ye</cp:lastModifiedBy>
  <cp:revision>11</cp:revision>
  <cp:lastPrinted>2023-07-26T23:41:00Z</cp:lastPrinted>
  <dcterms:created xsi:type="dcterms:W3CDTF">2023-12-12T15:22:00Z</dcterms:created>
  <dcterms:modified xsi:type="dcterms:W3CDTF">2024-01-18T14:20:00Z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id="3eFLd2z5"/&gt;&lt;style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KSOProductBuildVer">
    <vt:lpwstr>2052-11.37.8</vt:lpwstr>
  </property>
  <property fmtid="{D5CDD505-2E9C-101B-9397-08002B2CF9AE}" pid="5" name="ICV">
    <vt:lpwstr>7B77272F658F4C4AB8A244EB49D7BC81</vt:lpwstr>
  </property>
</Properties>
</file>