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8B8" w:rsidRPr="005371F4" w:rsidRDefault="002958B8" w:rsidP="002958B8">
      <w:pPr>
        <w:rPr>
          <w:u w:val="single"/>
          <w:lang w:val="en-US"/>
        </w:rPr>
      </w:pPr>
      <w:bookmarkStart w:id="0" w:name="_GoBack"/>
      <w:bookmarkEnd w:id="0"/>
      <w:r w:rsidRPr="005371F4">
        <w:rPr>
          <w:u w:val="single"/>
          <w:lang w:val="en-US"/>
        </w:rPr>
        <w:t>Supplementary Material 1</w:t>
      </w:r>
    </w:p>
    <w:p w:rsidR="002958B8" w:rsidRPr="005371F4" w:rsidRDefault="002958B8" w:rsidP="002958B8">
      <w:pPr>
        <w:rPr>
          <w:rFonts w:eastAsia="Times New Roman" w:cstheme="minorHAnsi"/>
          <w:lang w:val="en-US"/>
        </w:rPr>
      </w:pPr>
    </w:p>
    <w:p w:rsidR="002958B8" w:rsidRPr="005371F4" w:rsidRDefault="002958B8" w:rsidP="002958B8">
      <w:pPr>
        <w:rPr>
          <w:rFonts w:eastAsiaTheme="minorEastAsia"/>
          <w:lang w:val="en-US"/>
        </w:rPr>
      </w:pPr>
      <w:r w:rsidRPr="005371F4">
        <w:rPr>
          <w:lang w:val="en-US"/>
        </w:rPr>
        <w:t xml:space="preserve">As mentioned in main text, the way giving up </w:t>
      </w:r>
      <w:proofErr w:type="spellStart"/>
      <w:r w:rsidRPr="005371F4">
        <w:rPr>
          <w:lang w:val="en-US"/>
        </w:rPr>
        <w:t>macrorealism</w:t>
      </w:r>
      <w:proofErr w:type="spellEnd"/>
      <w:r w:rsidRPr="005371F4">
        <w:rPr>
          <w:lang w:val="en-US"/>
        </w:rPr>
        <w:t xml:space="preserve"> offers a puzzling view of behavior can be illustrated by using an alternative form of the TB inequality, expressed in terms of the number of times an observable changes across specific time points (</w:t>
      </w:r>
      <w:proofErr w:type="spellStart"/>
      <w:r w:rsidRPr="005371F4">
        <w:rPr>
          <w:lang w:val="en-US"/>
        </w:rPr>
        <w:t>Atmanspacher</w:t>
      </w:r>
      <w:proofErr w:type="spellEnd"/>
      <w:r w:rsidRPr="005371F4">
        <w:rPr>
          <w:lang w:val="en-US"/>
        </w:rPr>
        <w:t xml:space="preserve"> &amp; </w:t>
      </w:r>
      <w:proofErr w:type="spellStart"/>
      <w:r w:rsidRPr="005371F4">
        <w:rPr>
          <w:lang w:val="en-US"/>
        </w:rPr>
        <w:t>Filk</w:t>
      </w:r>
      <w:proofErr w:type="spellEnd"/>
      <w:r w:rsidRPr="005371F4">
        <w:rPr>
          <w:lang w:val="en-US"/>
        </w:rPr>
        <w:t xml:space="preserve">, 2010). For example,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oMath>
      <w:r w:rsidRPr="005371F4">
        <w:rPr>
          <w:rFonts w:eastAsiaTheme="minorEastAsia"/>
          <w:lang w:val="en-US"/>
        </w:rPr>
        <w:t xml:space="preserve"> tells us the number of times the binary question (observable) has changed across the first and second time points, across all possible values that the question can have at these time points. If, for example, at t1 the question is + and at t2 -, then we add one </w:t>
      </w:r>
      <w:proofErr w:type="gramStart"/>
      <w:r w:rsidRPr="005371F4">
        <w:rPr>
          <w:rFonts w:eastAsiaTheme="minorEastAsia"/>
          <w:lang w:val="en-US"/>
        </w:rPr>
        <w:t xml:space="preserve">to  </w:t>
      </w:r>
      <w:proofErr w:type="gramEnd"/>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oMath>
      <w:r w:rsidRPr="005371F4">
        <w:rPr>
          <w:rFonts w:eastAsiaTheme="minorEastAsia"/>
          <w:lang w:val="en-US"/>
        </w:rPr>
        <w:t xml:space="preserve">. Table 1 shows all the possibilities for </w:t>
      </w:r>
      <w:proofErr w:type="gramStart"/>
      <w:r w:rsidRPr="005371F4">
        <w:rPr>
          <w:rFonts w:eastAsiaTheme="minorEastAsia"/>
          <w:lang w:val="en-US"/>
        </w:rPr>
        <w:t xml:space="preserve">what </w:t>
      </w:r>
      <w:proofErr w:type="gramEnd"/>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oMath>
      <w:r w:rsidRPr="005371F4">
        <w:rPr>
          <w:rFonts w:eastAsiaTheme="minorEastAsia"/>
          <w:lang w:val="en-US"/>
        </w:rPr>
        <w:t xml:space="preserve">,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oMath>
      <w:r w:rsidRPr="005371F4">
        <w:rPr>
          <w:rFonts w:eastAsiaTheme="minorEastAsia"/>
          <w:lang w:val="en-US"/>
        </w:rPr>
        <w:t xml:space="preserve">,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oMath>
      <w:r w:rsidRPr="005371F4">
        <w:rPr>
          <w:rFonts w:eastAsiaTheme="minorEastAsia"/>
          <w:lang w:val="en-US"/>
        </w:rPr>
        <w:t xml:space="preserve"> can be, depending on the values of the questions at the three time points. It is a straightforward fact of set theory that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oMath>
      <w:r w:rsidRPr="005371F4">
        <w:rPr>
          <w:rFonts w:eastAsiaTheme="minorEastAsia"/>
          <w:lang w:val="en-US"/>
        </w:rPr>
        <w:t xml:space="preserve"> and this inequality is equivalent to the TB one (we show this directly below; see also Atmanspacher &amp; Filk, 2010; Yearsley &amp; Pothos, 2014). </w:t>
      </w:r>
    </w:p>
    <w:p w:rsidR="002958B8" w:rsidRPr="005371F4" w:rsidRDefault="002958B8" w:rsidP="002958B8">
      <w:pPr>
        <w:rPr>
          <w:rFonts w:eastAsia="Times New Roman" w:cstheme="minorHAnsi"/>
          <w:lang w:val="en-US"/>
        </w:rPr>
      </w:pPr>
      <w:r w:rsidRPr="005371F4">
        <w:rPr>
          <w:rFonts w:eastAsiaTheme="minorEastAsia"/>
          <w:lang w:val="en-US"/>
        </w:rPr>
        <w:tab/>
      </w:r>
      <w:r w:rsidRPr="005371F4">
        <w:rPr>
          <w:rFonts w:eastAsia="Times New Roman" w:cstheme="minorHAnsi"/>
          <w:lang w:val="en-US" w:eastAsia="en-GB"/>
        </w:rPr>
        <w:t>The violation of the TB inequality,</w:t>
      </w:r>
      <w:r>
        <w:rPr>
          <w:rFonts w:eastAsia="Times New Roman" w:cstheme="minorHAnsi"/>
          <w:lang w:val="en-US" w:eastAsia="en-GB"/>
        </w:rPr>
        <w:t xml:space="preserve"> which occurs </w:t>
      </w:r>
      <w:proofErr w:type="gramStart"/>
      <w:r>
        <w:rPr>
          <w:rFonts w:eastAsia="Times New Roman" w:cstheme="minorHAnsi"/>
          <w:lang w:val="en-US" w:eastAsia="en-GB"/>
        </w:rPr>
        <w:t>when</w:t>
      </w:r>
      <w:r w:rsidRPr="005371F4">
        <w:rPr>
          <w:rFonts w:eastAsia="Times New Roman" w:cstheme="minorHAnsi"/>
          <w:lang w:val="en-US" w:eastAsia="en-GB"/>
        </w:rPr>
        <w:t xml:space="preserve"> </w:t>
      </w:r>
      <w:proofErr w:type="gramEnd"/>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r>
          <w:rPr>
            <w:rFonts w:ascii="Cambria Math" w:eastAsiaTheme="minorEastAsia" w:hAnsi="Cambria Math"/>
            <w:lang w:val="en-US"/>
          </w:rPr>
          <m:t>&gt;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oMath>
      <w:r w:rsidRPr="005371F4">
        <w:rPr>
          <w:rFonts w:eastAsia="Times New Roman" w:cstheme="minorHAnsi"/>
          <w:lang w:val="en-US"/>
        </w:rPr>
        <w:t xml:space="preserve">, </w:t>
      </w:r>
      <w:r>
        <w:rPr>
          <w:rFonts w:eastAsia="Times New Roman" w:cstheme="minorHAnsi"/>
          <w:lang w:val="en-US"/>
        </w:rPr>
        <w:t>requires</w:t>
      </w:r>
      <w:r w:rsidRPr="005371F4">
        <w:rPr>
          <w:rFonts w:eastAsia="Times New Roman" w:cstheme="minorHAnsi"/>
          <w:lang w:val="en-US"/>
        </w:rPr>
        <w:t xml:space="preserve"> that we may have few changes across </w:t>
      </w:r>
      <w:r w:rsidRPr="005371F4">
        <w:rPr>
          <w:rFonts w:eastAsia="Times New Roman" w:cstheme="minorHAnsi"/>
          <w:i/>
          <w:iCs/>
          <w:lang w:val="en-US"/>
        </w:rPr>
        <w:t>t</w:t>
      </w:r>
      <w:r w:rsidRPr="005371F4">
        <w:rPr>
          <w:rFonts w:eastAsia="Times New Roman" w:cstheme="minorHAnsi"/>
          <w:vertAlign w:val="subscript"/>
          <w:lang w:val="en-US"/>
        </w:rPr>
        <w:t>1</w:t>
      </w:r>
      <w:r w:rsidRPr="005371F4">
        <w:rPr>
          <w:rFonts w:eastAsia="Times New Roman" w:cstheme="minorHAnsi"/>
          <w:lang w:val="en-US"/>
        </w:rPr>
        <w:t xml:space="preserve">, </w:t>
      </w:r>
      <w:r w:rsidRPr="005371F4">
        <w:rPr>
          <w:rFonts w:eastAsia="Times New Roman" w:cstheme="minorHAnsi"/>
          <w:i/>
          <w:iCs/>
          <w:lang w:val="en-US"/>
        </w:rPr>
        <w:t>t</w:t>
      </w:r>
      <w:r w:rsidRPr="005371F4">
        <w:rPr>
          <w:rFonts w:eastAsia="Times New Roman" w:cstheme="minorHAnsi"/>
          <w:vertAlign w:val="subscript"/>
          <w:lang w:val="en-US"/>
        </w:rPr>
        <w:t>2</w:t>
      </w:r>
      <w:r w:rsidRPr="005371F4">
        <w:rPr>
          <w:rFonts w:eastAsia="Times New Roman" w:cstheme="minorHAnsi"/>
          <w:lang w:val="en-US"/>
        </w:rPr>
        <w:t xml:space="preserve"> time points, few changes across </w:t>
      </w:r>
      <w:r w:rsidRPr="005371F4">
        <w:rPr>
          <w:rFonts w:eastAsia="Times New Roman" w:cstheme="minorHAnsi"/>
          <w:i/>
          <w:iCs/>
          <w:lang w:val="en-US"/>
        </w:rPr>
        <w:t>t</w:t>
      </w:r>
      <w:r w:rsidRPr="005371F4">
        <w:rPr>
          <w:rFonts w:eastAsia="Times New Roman" w:cstheme="minorHAnsi"/>
          <w:vertAlign w:val="subscript"/>
          <w:lang w:val="en-US"/>
        </w:rPr>
        <w:t>2</w:t>
      </w:r>
      <w:r w:rsidRPr="005371F4">
        <w:rPr>
          <w:rFonts w:eastAsia="Times New Roman" w:cstheme="minorHAnsi"/>
          <w:lang w:val="en-US"/>
        </w:rPr>
        <w:t xml:space="preserve">, </w:t>
      </w:r>
      <w:r w:rsidRPr="005371F4">
        <w:rPr>
          <w:rFonts w:eastAsia="Times New Roman" w:cstheme="minorHAnsi"/>
          <w:i/>
          <w:iCs/>
          <w:lang w:val="en-US"/>
        </w:rPr>
        <w:t>t</w:t>
      </w:r>
      <w:r w:rsidRPr="005371F4">
        <w:rPr>
          <w:rFonts w:eastAsia="Times New Roman" w:cstheme="minorHAnsi"/>
          <w:vertAlign w:val="subscript"/>
          <w:lang w:val="en-US"/>
        </w:rPr>
        <w:t>3</w:t>
      </w:r>
      <w:r w:rsidRPr="005371F4">
        <w:rPr>
          <w:rFonts w:eastAsia="Times New Roman" w:cstheme="minorHAnsi"/>
          <w:lang w:val="en-US"/>
        </w:rPr>
        <w:t xml:space="preserve"> time points, but numerous changes across the </w:t>
      </w:r>
      <w:r w:rsidRPr="005371F4">
        <w:rPr>
          <w:rFonts w:eastAsia="Times New Roman" w:cstheme="minorHAnsi"/>
          <w:i/>
          <w:iCs/>
          <w:lang w:val="en-US"/>
        </w:rPr>
        <w:t>t</w:t>
      </w:r>
      <w:r w:rsidRPr="005371F4">
        <w:rPr>
          <w:rFonts w:eastAsia="Times New Roman" w:cstheme="minorHAnsi"/>
          <w:vertAlign w:val="subscript"/>
          <w:lang w:val="en-US"/>
        </w:rPr>
        <w:t>1</w:t>
      </w:r>
      <w:r w:rsidRPr="005371F4">
        <w:rPr>
          <w:rFonts w:eastAsia="Times New Roman" w:cstheme="minorHAnsi"/>
          <w:lang w:val="en-US"/>
        </w:rPr>
        <w:t xml:space="preserve">, </w:t>
      </w:r>
      <w:r w:rsidRPr="005371F4">
        <w:rPr>
          <w:rFonts w:eastAsia="Times New Roman" w:cstheme="minorHAnsi"/>
          <w:i/>
          <w:iCs/>
          <w:lang w:val="en-US"/>
        </w:rPr>
        <w:t>t</w:t>
      </w:r>
      <w:r w:rsidRPr="005371F4">
        <w:rPr>
          <w:rFonts w:eastAsia="Times New Roman" w:cstheme="minorHAnsi"/>
          <w:vertAlign w:val="subscript"/>
          <w:lang w:val="en-US"/>
        </w:rPr>
        <w:t>3</w:t>
      </w:r>
      <w:r w:rsidRPr="005371F4">
        <w:rPr>
          <w:rFonts w:eastAsia="Times New Roman" w:cstheme="minorHAnsi"/>
          <w:lang w:val="en-US"/>
        </w:rPr>
        <w:t xml:space="preserve"> time points. Clearly, if the question has fixed (independent of measurement) answers across the three time points, this is impossible. So, the TB inequality is essentially about the way a cognitive variable changes across time. If changes are well-behaved, the number of changes across </w:t>
      </w:r>
      <w:r w:rsidRPr="005371F4">
        <w:rPr>
          <w:rFonts w:eastAsia="Times New Roman" w:cstheme="minorHAnsi"/>
          <w:i/>
          <w:iCs/>
          <w:lang w:val="en-US"/>
        </w:rPr>
        <w:t>t</w:t>
      </w:r>
      <w:r w:rsidRPr="005371F4">
        <w:rPr>
          <w:rFonts w:eastAsia="Times New Roman" w:cstheme="minorHAnsi"/>
          <w:vertAlign w:val="subscript"/>
          <w:lang w:val="en-US"/>
        </w:rPr>
        <w:t>1</w:t>
      </w:r>
      <w:r w:rsidRPr="005371F4">
        <w:rPr>
          <w:rFonts w:eastAsia="Times New Roman" w:cstheme="minorHAnsi"/>
          <w:lang w:val="en-US"/>
        </w:rPr>
        <w:t xml:space="preserve">, </w:t>
      </w:r>
      <w:r w:rsidRPr="005371F4">
        <w:rPr>
          <w:rFonts w:eastAsia="Times New Roman" w:cstheme="minorHAnsi"/>
          <w:i/>
          <w:iCs/>
          <w:lang w:val="en-US"/>
        </w:rPr>
        <w:t>t</w:t>
      </w:r>
      <w:r w:rsidRPr="005371F4">
        <w:rPr>
          <w:rFonts w:eastAsia="Times New Roman" w:cstheme="minorHAnsi"/>
          <w:vertAlign w:val="subscript"/>
          <w:lang w:val="en-US"/>
        </w:rPr>
        <w:t>2</w:t>
      </w:r>
      <w:r w:rsidRPr="005371F4">
        <w:rPr>
          <w:rFonts w:eastAsia="Times New Roman" w:cstheme="minorHAnsi"/>
          <w:lang w:val="en-US"/>
        </w:rPr>
        <w:t xml:space="preserve"> and </w:t>
      </w:r>
      <w:r w:rsidRPr="005371F4">
        <w:rPr>
          <w:rFonts w:eastAsia="Times New Roman" w:cstheme="minorHAnsi"/>
          <w:i/>
          <w:iCs/>
          <w:lang w:val="en-US"/>
        </w:rPr>
        <w:t>t</w:t>
      </w:r>
      <w:r w:rsidRPr="005371F4">
        <w:rPr>
          <w:rFonts w:eastAsia="Times New Roman" w:cstheme="minorHAnsi"/>
          <w:vertAlign w:val="subscript"/>
          <w:lang w:val="en-US"/>
        </w:rPr>
        <w:t>2</w:t>
      </w:r>
      <w:r w:rsidRPr="005371F4">
        <w:rPr>
          <w:rFonts w:eastAsia="Times New Roman" w:cstheme="minorHAnsi"/>
          <w:lang w:val="en-US"/>
        </w:rPr>
        <w:t xml:space="preserve">, </w:t>
      </w:r>
      <w:r w:rsidRPr="005371F4">
        <w:rPr>
          <w:rFonts w:eastAsia="Times New Roman" w:cstheme="minorHAnsi"/>
          <w:i/>
          <w:iCs/>
          <w:lang w:val="en-US"/>
        </w:rPr>
        <w:t>t</w:t>
      </w:r>
      <w:r w:rsidRPr="005371F4">
        <w:rPr>
          <w:rFonts w:eastAsia="Times New Roman" w:cstheme="minorHAnsi"/>
          <w:vertAlign w:val="subscript"/>
          <w:lang w:val="en-US"/>
        </w:rPr>
        <w:t>3</w:t>
      </w:r>
      <w:r w:rsidRPr="005371F4">
        <w:rPr>
          <w:rFonts w:eastAsia="Times New Roman" w:cstheme="minorHAnsi"/>
          <w:lang w:val="en-US"/>
        </w:rPr>
        <w:t xml:space="preserve"> should be greater than across </w:t>
      </w:r>
      <w:r w:rsidRPr="005371F4">
        <w:rPr>
          <w:rFonts w:eastAsia="Times New Roman" w:cstheme="minorHAnsi"/>
          <w:i/>
          <w:iCs/>
          <w:lang w:val="en-US"/>
        </w:rPr>
        <w:t>t</w:t>
      </w:r>
      <w:r w:rsidRPr="005371F4">
        <w:rPr>
          <w:rFonts w:eastAsia="Times New Roman" w:cstheme="minorHAnsi"/>
          <w:vertAlign w:val="subscript"/>
          <w:lang w:val="en-US"/>
        </w:rPr>
        <w:t>1</w:t>
      </w:r>
      <w:r w:rsidRPr="005371F4">
        <w:rPr>
          <w:rFonts w:eastAsia="Times New Roman" w:cstheme="minorHAnsi"/>
          <w:lang w:val="en-US"/>
        </w:rPr>
        <w:t xml:space="preserve">, </w:t>
      </w:r>
      <w:r w:rsidRPr="005371F4">
        <w:rPr>
          <w:rFonts w:eastAsia="Times New Roman" w:cstheme="minorHAnsi"/>
          <w:i/>
          <w:iCs/>
          <w:lang w:val="en-US"/>
        </w:rPr>
        <w:t>t</w:t>
      </w:r>
      <w:r w:rsidRPr="005371F4">
        <w:rPr>
          <w:rFonts w:eastAsia="Times New Roman" w:cstheme="minorHAnsi"/>
          <w:vertAlign w:val="subscript"/>
          <w:lang w:val="en-US"/>
        </w:rPr>
        <w:t>3</w:t>
      </w:r>
      <w:r w:rsidRPr="005371F4">
        <w:rPr>
          <w:rFonts w:eastAsia="Times New Roman" w:cstheme="minorHAnsi"/>
          <w:lang w:val="en-US"/>
        </w:rPr>
        <w:t xml:space="preserve">. If the TB inequality is violated, then “the violation of a TB inequality involving a particular observable, at different time points, implies that it is impossible to have a joint probability distribution for the (assumed possessed) value of the observable across all these time points ... to concurrently fix the observable values across all time points” (Yearsley &amp; </w:t>
      </w:r>
      <w:proofErr w:type="spellStart"/>
      <w:r w:rsidRPr="005371F4">
        <w:rPr>
          <w:rFonts w:eastAsia="Times New Roman" w:cstheme="minorHAnsi"/>
          <w:lang w:val="en-US"/>
        </w:rPr>
        <w:t>Pothos</w:t>
      </w:r>
      <w:proofErr w:type="spellEnd"/>
      <w:r w:rsidRPr="005371F4">
        <w:rPr>
          <w:rFonts w:eastAsia="Times New Roman" w:cstheme="minorHAnsi"/>
          <w:lang w:val="en-US"/>
        </w:rPr>
        <w:t xml:space="preserve">, 2014, p.7). </w:t>
      </w:r>
    </w:p>
    <w:p w:rsidR="002958B8" w:rsidRPr="005371F4" w:rsidRDefault="002958B8" w:rsidP="002958B8">
      <w:pPr>
        <w:ind w:firstLine="720"/>
        <w:rPr>
          <w:lang w:val="en-US"/>
        </w:rPr>
      </w:pPr>
    </w:p>
    <w:p w:rsidR="002958B8" w:rsidRPr="005371F4" w:rsidRDefault="002958B8" w:rsidP="002958B8">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1"/>
        <w:gridCol w:w="1501"/>
        <w:gridCol w:w="1502"/>
        <w:gridCol w:w="1502"/>
        <w:gridCol w:w="1502"/>
        <w:gridCol w:w="1502"/>
      </w:tblGrid>
      <w:tr w:rsidR="002958B8" w:rsidRPr="005371F4" w:rsidTr="002F1A77">
        <w:tc>
          <w:tcPr>
            <w:tcW w:w="1501" w:type="dxa"/>
            <w:tcBorders>
              <w:top w:val="single" w:sz="8" w:space="0" w:color="auto"/>
              <w:bottom w:val="single" w:sz="8" w:space="0" w:color="auto"/>
            </w:tcBorders>
          </w:tcPr>
          <w:p w:rsidR="002958B8" w:rsidRPr="005371F4" w:rsidRDefault="002958B8" w:rsidP="002F1A77">
            <w:pPr>
              <w:rPr>
                <w:lang w:val="en-US"/>
              </w:rPr>
            </w:pPr>
            <w:r w:rsidRPr="005371F4">
              <w:rPr>
                <w:lang w:val="en-US"/>
              </w:rPr>
              <w:t>s(t</w:t>
            </w:r>
            <w:r w:rsidRPr="005371F4">
              <w:rPr>
                <w:vertAlign w:val="subscript"/>
                <w:lang w:val="en-US"/>
              </w:rPr>
              <w:t>1</w:t>
            </w:r>
            <w:r w:rsidRPr="005371F4">
              <w:rPr>
                <w:lang w:val="en-US"/>
              </w:rPr>
              <w:t>)</w:t>
            </w:r>
          </w:p>
        </w:tc>
        <w:tc>
          <w:tcPr>
            <w:tcW w:w="1501" w:type="dxa"/>
            <w:tcBorders>
              <w:top w:val="single" w:sz="8" w:space="0" w:color="auto"/>
              <w:bottom w:val="single" w:sz="8" w:space="0" w:color="auto"/>
            </w:tcBorders>
          </w:tcPr>
          <w:p w:rsidR="002958B8" w:rsidRPr="005371F4" w:rsidRDefault="002958B8" w:rsidP="002F1A77">
            <w:pPr>
              <w:rPr>
                <w:lang w:val="en-US"/>
              </w:rPr>
            </w:pPr>
            <w:r w:rsidRPr="005371F4">
              <w:rPr>
                <w:lang w:val="en-US"/>
              </w:rPr>
              <w:t>s(t</w:t>
            </w:r>
            <w:r w:rsidRPr="005371F4">
              <w:rPr>
                <w:vertAlign w:val="subscript"/>
                <w:lang w:val="en-US"/>
              </w:rPr>
              <w:t>2</w:t>
            </w:r>
            <w:r w:rsidRPr="005371F4">
              <w:rPr>
                <w:lang w:val="en-US"/>
              </w:rPr>
              <w:t>)</w:t>
            </w:r>
          </w:p>
        </w:tc>
        <w:tc>
          <w:tcPr>
            <w:tcW w:w="1502" w:type="dxa"/>
            <w:tcBorders>
              <w:top w:val="single" w:sz="8" w:space="0" w:color="auto"/>
              <w:bottom w:val="single" w:sz="8" w:space="0" w:color="auto"/>
            </w:tcBorders>
          </w:tcPr>
          <w:p w:rsidR="002958B8" w:rsidRPr="005371F4" w:rsidRDefault="002958B8" w:rsidP="002F1A77">
            <w:pPr>
              <w:rPr>
                <w:lang w:val="en-US"/>
              </w:rPr>
            </w:pPr>
            <w:r w:rsidRPr="005371F4">
              <w:rPr>
                <w:lang w:val="en-US"/>
              </w:rPr>
              <w:t>s(t</w:t>
            </w:r>
            <w:r w:rsidRPr="005371F4">
              <w:rPr>
                <w:vertAlign w:val="subscript"/>
                <w:lang w:val="en-US"/>
              </w:rPr>
              <w:t>3</w:t>
            </w:r>
            <w:r w:rsidRPr="005371F4">
              <w:rPr>
                <w:lang w:val="en-US"/>
              </w:rPr>
              <w:t>)</w:t>
            </w:r>
          </w:p>
        </w:tc>
        <w:tc>
          <w:tcPr>
            <w:tcW w:w="1502" w:type="dxa"/>
            <w:tcBorders>
              <w:top w:val="single" w:sz="8" w:space="0" w:color="auto"/>
              <w:bottom w:val="single" w:sz="8" w:space="0" w:color="auto"/>
            </w:tcBorders>
          </w:tcPr>
          <w:p w:rsidR="002958B8" w:rsidRPr="005371F4" w:rsidRDefault="002958B8" w:rsidP="002F1A77">
            <w:pPr>
              <w:rPr>
                <w:lang w:val="en-US"/>
              </w:rPr>
            </w:pPr>
            <w:r w:rsidRPr="005371F4">
              <w:rPr>
                <w:i/>
                <w:iCs/>
                <w:lang w:val="en-US"/>
              </w:rPr>
              <w:t>N</w:t>
            </w:r>
            <w:r w:rsidRPr="005371F4">
              <w:rPr>
                <w:lang w:val="en-US"/>
              </w:rPr>
              <w:t>_(t</w:t>
            </w:r>
            <w:r w:rsidRPr="005371F4">
              <w:rPr>
                <w:vertAlign w:val="subscript"/>
                <w:lang w:val="en-US"/>
              </w:rPr>
              <w:t>1</w:t>
            </w:r>
            <w:r w:rsidRPr="005371F4">
              <w:rPr>
                <w:lang w:val="en-US"/>
              </w:rPr>
              <w:t>,t</w:t>
            </w:r>
            <w:r w:rsidRPr="005371F4">
              <w:rPr>
                <w:vertAlign w:val="subscript"/>
                <w:lang w:val="en-US"/>
              </w:rPr>
              <w:t>3</w:t>
            </w:r>
            <w:r w:rsidRPr="005371F4">
              <w:rPr>
                <w:lang w:val="en-US"/>
              </w:rPr>
              <w:t>)</w:t>
            </w:r>
          </w:p>
        </w:tc>
        <w:tc>
          <w:tcPr>
            <w:tcW w:w="1502" w:type="dxa"/>
            <w:tcBorders>
              <w:top w:val="single" w:sz="8" w:space="0" w:color="auto"/>
              <w:bottom w:val="single" w:sz="8" w:space="0" w:color="auto"/>
            </w:tcBorders>
          </w:tcPr>
          <w:p w:rsidR="002958B8" w:rsidRPr="005371F4" w:rsidRDefault="002958B8" w:rsidP="002F1A77">
            <w:pPr>
              <w:rPr>
                <w:lang w:val="en-US"/>
              </w:rPr>
            </w:pPr>
            <w:r w:rsidRPr="005371F4">
              <w:rPr>
                <w:i/>
                <w:iCs/>
                <w:lang w:val="en-US"/>
              </w:rPr>
              <w:t>N</w:t>
            </w:r>
            <w:r w:rsidRPr="005371F4">
              <w:rPr>
                <w:lang w:val="en-US"/>
              </w:rPr>
              <w:t>_(t</w:t>
            </w:r>
            <w:r w:rsidRPr="005371F4">
              <w:rPr>
                <w:vertAlign w:val="subscript"/>
                <w:lang w:val="en-US"/>
              </w:rPr>
              <w:t>1</w:t>
            </w:r>
            <w:r w:rsidRPr="005371F4">
              <w:rPr>
                <w:lang w:val="en-US"/>
              </w:rPr>
              <w:t>,t</w:t>
            </w:r>
            <w:r w:rsidRPr="005371F4">
              <w:rPr>
                <w:vertAlign w:val="subscript"/>
                <w:lang w:val="en-US"/>
              </w:rPr>
              <w:t>2</w:t>
            </w:r>
            <w:r w:rsidRPr="005371F4">
              <w:rPr>
                <w:lang w:val="en-US"/>
              </w:rPr>
              <w:t>)</w:t>
            </w:r>
          </w:p>
        </w:tc>
        <w:tc>
          <w:tcPr>
            <w:tcW w:w="1502" w:type="dxa"/>
            <w:tcBorders>
              <w:top w:val="single" w:sz="8" w:space="0" w:color="auto"/>
              <w:bottom w:val="single" w:sz="8" w:space="0" w:color="auto"/>
            </w:tcBorders>
          </w:tcPr>
          <w:p w:rsidR="002958B8" w:rsidRPr="005371F4" w:rsidRDefault="002958B8" w:rsidP="002F1A77">
            <w:pPr>
              <w:rPr>
                <w:lang w:val="en-US"/>
              </w:rPr>
            </w:pPr>
            <w:r w:rsidRPr="005371F4">
              <w:rPr>
                <w:i/>
                <w:iCs/>
                <w:lang w:val="en-US"/>
              </w:rPr>
              <w:t>N</w:t>
            </w:r>
            <w:r w:rsidRPr="005371F4">
              <w:rPr>
                <w:lang w:val="en-US"/>
              </w:rPr>
              <w:t>_(t</w:t>
            </w:r>
            <w:r w:rsidRPr="005371F4">
              <w:rPr>
                <w:vertAlign w:val="subscript"/>
                <w:lang w:val="en-US"/>
              </w:rPr>
              <w:t>2</w:t>
            </w:r>
            <w:r w:rsidRPr="005371F4">
              <w:rPr>
                <w:lang w:val="en-US"/>
              </w:rPr>
              <w:t>,t</w:t>
            </w:r>
            <w:r w:rsidRPr="005371F4">
              <w:rPr>
                <w:vertAlign w:val="subscript"/>
                <w:lang w:val="en-US"/>
              </w:rPr>
              <w:t>3</w:t>
            </w:r>
            <w:r w:rsidRPr="005371F4">
              <w:rPr>
                <w:lang w:val="en-US"/>
              </w:rPr>
              <w:t>)</w:t>
            </w:r>
          </w:p>
        </w:tc>
      </w:tr>
      <w:tr w:rsidR="002958B8" w:rsidRPr="005371F4" w:rsidTr="002F1A77">
        <w:tc>
          <w:tcPr>
            <w:tcW w:w="1501" w:type="dxa"/>
            <w:tcBorders>
              <w:top w:val="single" w:sz="8" w:space="0" w:color="auto"/>
            </w:tcBorders>
          </w:tcPr>
          <w:p w:rsidR="002958B8" w:rsidRPr="005371F4" w:rsidRDefault="002958B8" w:rsidP="002F1A77">
            <w:pPr>
              <w:rPr>
                <w:lang w:val="en-US"/>
              </w:rPr>
            </w:pPr>
            <w:r w:rsidRPr="005371F4">
              <w:rPr>
                <w:lang w:val="en-US"/>
              </w:rPr>
              <w:t>+1</w:t>
            </w:r>
          </w:p>
        </w:tc>
        <w:tc>
          <w:tcPr>
            <w:tcW w:w="1501" w:type="dxa"/>
            <w:tcBorders>
              <w:top w:val="single" w:sz="8" w:space="0" w:color="auto"/>
            </w:tcBorders>
          </w:tcPr>
          <w:p w:rsidR="002958B8" w:rsidRPr="005371F4" w:rsidRDefault="002958B8" w:rsidP="002F1A77">
            <w:pPr>
              <w:rPr>
                <w:lang w:val="en-US"/>
              </w:rPr>
            </w:pPr>
            <w:r w:rsidRPr="005371F4">
              <w:rPr>
                <w:lang w:val="en-US"/>
              </w:rPr>
              <w:t>+1</w:t>
            </w:r>
          </w:p>
        </w:tc>
        <w:tc>
          <w:tcPr>
            <w:tcW w:w="1502" w:type="dxa"/>
            <w:tcBorders>
              <w:top w:val="single" w:sz="8" w:space="0" w:color="auto"/>
            </w:tcBorders>
          </w:tcPr>
          <w:p w:rsidR="002958B8" w:rsidRPr="005371F4" w:rsidRDefault="002958B8" w:rsidP="002F1A77">
            <w:pPr>
              <w:rPr>
                <w:lang w:val="en-US"/>
              </w:rPr>
            </w:pPr>
            <w:r w:rsidRPr="005371F4">
              <w:rPr>
                <w:lang w:val="en-US"/>
              </w:rPr>
              <w:t>+1</w:t>
            </w:r>
          </w:p>
        </w:tc>
        <w:tc>
          <w:tcPr>
            <w:tcW w:w="1502" w:type="dxa"/>
            <w:tcBorders>
              <w:top w:val="single" w:sz="8" w:space="0" w:color="auto"/>
            </w:tcBorders>
          </w:tcPr>
          <w:p w:rsidR="002958B8" w:rsidRPr="005371F4" w:rsidRDefault="002958B8" w:rsidP="002F1A77">
            <w:pPr>
              <w:rPr>
                <w:lang w:val="en-US"/>
              </w:rPr>
            </w:pPr>
          </w:p>
        </w:tc>
        <w:tc>
          <w:tcPr>
            <w:tcW w:w="1502" w:type="dxa"/>
            <w:tcBorders>
              <w:top w:val="single" w:sz="8" w:space="0" w:color="auto"/>
            </w:tcBorders>
          </w:tcPr>
          <w:p w:rsidR="002958B8" w:rsidRPr="005371F4" w:rsidRDefault="002958B8" w:rsidP="002F1A77">
            <w:pPr>
              <w:rPr>
                <w:lang w:val="en-US"/>
              </w:rPr>
            </w:pPr>
          </w:p>
        </w:tc>
        <w:tc>
          <w:tcPr>
            <w:tcW w:w="1502" w:type="dxa"/>
            <w:tcBorders>
              <w:top w:val="single" w:sz="8" w:space="0" w:color="auto"/>
            </w:tcBorders>
          </w:tcPr>
          <w:p w:rsidR="002958B8" w:rsidRPr="005371F4" w:rsidRDefault="002958B8" w:rsidP="002F1A77">
            <w:pPr>
              <w:rPr>
                <w:lang w:val="en-US"/>
              </w:rPr>
            </w:pPr>
          </w:p>
        </w:tc>
      </w:tr>
      <w:tr w:rsidR="002958B8" w:rsidRPr="005371F4" w:rsidTr="002F1A77">
        <w:tc>
          <w:tcPr>
            <w:tcW w:w="1501" w:type="dxa"/>
          </w:tcPr>
          <w:p w:rsidR="002958B8" w:rsidRPr="005371F4" w:rsidRDefault="002958B8" w:rsidP="002F1A77">
            <w:pPr>
              <w:rPr>
                <w:lang w:val="en-US"/>
              </w:rPr>
            </w:pPr>
            <w:r w:rsidRPr="005371F4">
              <w:rPr>
                <w:lang w:val="en-US"/>
              </w:rPr>
              <w:t>+1</w:t>
            </w:r>
          </w:p>
        </w:tc>
        <w:tc>
          <w:tcPr>
            <w:tcW w:w="1501"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p>
        </w:tc>
        <w:tc>
          <w:tcPr>
            <w:tcW w:w="1502" w:type="dxa"/>
          </w:tcPr>
          <w:p w:rsidR="002958B8" w:rsidRPr="005371F4" w:rsidRDefault="002958B8" w:rsidP="002F1A77">
            <w:pPr>
              <w:rPr>
                <w:lang w:val="en-US"/>
              </w:rPr>
            </w:pPr>
            <w:r w:rsidRPr="005371F4">
              <w:rPr>
                <w:lang w:val="en-US"/>
              </w:rPr>
              <w:t>x</w:t>
            </w:r>
          </w:p>
        </w:tc>
      </w:tr>
      <w:tr w:rsidR="002958B8" w:rsidRPr="005371F4" w:rsidTr="002F1A77">
        <w:tc>
          <w:tcPr>
            <w:tcW w:w="1501" w:type="dxa"/>
          </w:tcPr>
          <w:p w:rsidR="002958B8" w:rsidRPr="005371F4" w:rsidRDefault="002958B8" w:rsidP="002F1A77">
            <w:pPr>
              <w:rPr>
                <w:lang w:val="en-US"/>
              </w:rPr>
            </w:pPr>
            <w:r w:rsidRPr="005371F4">
              <w:rPr>
                <w:lang w:val="en-US"/>
              </w:rPr>
              <w:t>+1</w:t>
            </w:r>
          </w:p>
        </w:tc>
        <w:tc>
          <w:tcPr>
            <w:tcW w:w="1501"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r w:rsidRPr="005371F4">
              <w:rPr>
                <w:lang w:val="en-US"/>
              </w:rPr>
              <w:t>x</w:t>
            </w:r>
          </w:p>
        </w:tc>
      </w:tr>
      <w:tr w:rsidR="002958B8" w:rsidRPr="005371F4" w:rsidTr="002F1A77">
        <w:tc>
          <w:tcPr>
            <w:tcW w:w="1501" w:type="dxa"/>
          </w:tcPr>
          <w:p w:rsidR="002958B8" w:rsidRPr="005371F4" w:rsidRDefault="002958B8" w:rsidP="002F1A77">
            <w:pPr>
              <w:rPr>
                <w:lang w:val="en-US"/>
              </w:rPr>
            </w:pPr>
            <w:r w:rsidRPr="005371F4">
              <w:rPr>
                <w:lang w:val="en-US"/>
              </w:rPr>
              <w:t>+1</w:t>
            </w:r>
          </w:p>
        </w:tc>
        <w:tc>
          <w:tcPr>
            <w:tcW w:w="1501"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p>
        </w:tc>
      </w:tr>
      <w:tr w:rsidR="002958B8" w:rsidRPr="005371F4" w:rsidTr="002F1A77">
        <w:tc>
          <w:tcPr>
            <w:tcW w:w="1501" w:type="dxa"/>
          </w:tcPr>
          <w:p w:rsidR="002958B8" w:rsidRPr="005371F4" w:rsidRDefault="002958B8" w:rsidP="002F1A77">
            <w:pPr>
              <w:rPr>
                <w:lang w:val="en-US"/>
              </w:rPr>
            </w:pPr>
            <w:r w:rsidRPr="005371F4">
              <w:rPr>
                <w:lang w:val="en-US"/>
              </w:rPr>
              <w:t>-1</w:t>
            </w:r>
          </w:p>
        </w:tc>
        <w:tc>
          <w:tcPr>
            <w:tcW w:w="1501"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p>
        </w:tc>
      </w:tr>
      <w:tr w:rsidR="002958B8" w:rsidRPr="005371F4" w:rsidTr="002F1A77">
        <w:tc>
          <w:tcPr>
            <w:tcW w:w="1501" w:type="dxa"/>
          </w:tcPr>
          <w:p w:rsidR="002958B8" w:rsidRPr="005371F4" w:rsidRDefault="002958B8" w:rsidP="002F1A77">
            <w:pPr>
              <w:rPr>
                <w:lang w:val="en-US"/>
              </w:rPr>
            </w:pPr>
            <w:r w:rsidRPr="005371F4">
              <w:rPr>
                <w:lang w:val="en-US"/>
              </w:rPr>
              <w:t>-1</w:t>
            </w:r>
          </w:p>
        </w:tc>
        <w:tc>
          <w:tcPr>
            <w:tcW w:w="1501"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r w:rsidRPr="005371F4">
              <w:rPr>
                <w:lang w:val="en-US"/>
              </w:rPr>
              <w:t>x</w:t>
            </w:r>
          </w:p>
        </w:tc>
      </w:tr>
      <w:tr w:rsidR="002958B8" w:rsidRPr="005371F4" w:rsidTr="002F1A77">
        <w:tc>
          <w:tcPr>
            <w:tcW w:w="1501" w:type="dxa"/>
          </w:tcPr>
          <w:p w:rsidR="002958B8" w:rsidRPr="005371F4" w:rsidRDefault="002958B8" w:rsidP="002F1A77">
            <w:pPr>
              <w:rPr>
                <w:lang w:val="en-US"/>
              </w:rPr>
            </w:pPr>
            <w:r w:rsidRPr="005371F4">
              <w:rPr>
                <w:lang w:val="en-US"/>
              </w:rPr>
              <w:t>-1</w:t>
            </w:r>
          </w:p>
        </w:tc>
        <w:tc>
          <w:tcPr>
            <w:tcW w:w="1501"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+1</w:t>
            </w:r>
          </w:p>
        </w:tc>
        <w:tc>
          <w:tcPr>
            <w:tcW w:w="1502" w:type="dxa"/>
          </w:tcPr>
          <w:p w:rsidR="002958B8" w:rsidRPr="005371F4" w:rsidRDefault="002958B8" w:rsidP="002F1A77">
            <w:pPr>
              <w:rPr>
                <w:lang w:val="en-US"/>
              </w:rPr>
            </w:pPr>
            <w:r w:rsidRPr="005371F4">
              <w:rPr>
                <w:lang w:val="en-US"/>
              </w:rPr>
              <w:t>x</w:t>
            </w:r>
          </w:p>
        </w:tc>
        <w:tc>
          <w:tcPr>
            <w:tcW w:w="1502" w:type="dxa"/>
          </w:tcPr>
          <w:p w:rsidR="002958B8" w:rsidRPr="005371F4" w:rsidRDefault="002958B8" w:rsidP="002F1A77">
            <w:pPr>
              <w:rPr>
                <w:lang w:val="en-US"/>
              </w:rPr>
            </w:pPr>
          </w:p>
        </w:tc>
        <w:tc>
          <w:tcPr>
            <w:tcW w:w="1502" w:type="dxa"/>
          </w:tcPr>
          <w:p w:rsidR="002958B8" w:rsidRPr="005371F4" w:rsidRDefault="002958B8" w:rsidP="002F1A77">
            <w:pPr>
              <w:rPr>
                <w:lang w:val="en-US"/>
              </w:rPr>
            </w:pPr>
            <w:r w:rsidRPr="005371F4">
              <w:rPr>
                <w:lang w:val="en-US"/>
              </w:rPr>
              <w:t>x</w:t>
            </w:r>
          </w:p>
        </w:tc>
      </w:tr>
      <w:tr w:rsidR="002958B8" w:rsidRPr="005371F4" w:rsidTr="002F1A77">
        <w:tc>
          <w:tcPr>
            <w:tcW w:w="1501" w:type="dxa"/>
            <w:tcBorders>
              <w:bottom w:val="single" w:sz="8" w:space="0" w:color="auto"/>
            </w:tcBorders>
          </w:tcPr>
          <w:p w:rsidR="002958B8" w:rsidRPr="005371F4" w:rsidRDefault="002958B8" w:rsidP="002F1A77">
            <w:pPr>
              <w:rPr>
                <w:lang w:val="en-US"/>
              </w:rPr>
            </w:pPr>
            <w:r w:rsidRPr="005371F4">
              <w:rPr>
                <w:lang w:val="en-US"/>
              </w:rPr>
              <w:t>-1</w:t>
            </w:r>
          </w:p>
        </w:tc>
        <w:tc>
          <w:tcPr>
            <w:tcW w:w="1501" w:type="dxa"/>
            <w:tcBorders>
              <w:bottom w:val="single" w:sz="8" w:space="0" w:color="auto"/>
            </w:tcBorders>
          </w:tcPr>
          <w:p w:rsidR="002958B8" w:rsidRPr="005371F4" w:rsidRDefault="002958B8" w:rsidP="002F1A77">
            <w:pPr>
              <w:rPr>
                <w:lang w:val="en-US"/>
              </w:rPr>
            </w:pPr>
            <w:r w:rsidRPr="005371F4">
              <w:rPr>
                <w:lang w:val="en-US"/>
              </w:rPr>
              <w:t>-1</w:t>
            </w:r>
          </w:p>
        </w:tc>
        <w:tc>
          <w:tcPr>
            <w:tcW w:w="1502" w:type="dxa"/>
            <w:tcBorders>
              <w:bottom w:val="single" w:sz="8" w:space="0" w:color="auto"/>
            </w:tcBorders>
          </w:tcPr>
          <w:p w:rsidR="002958B8" w:rsidRPr="005371F4" w:rsidRDefault="002958B8" w:rsidP="002F1A77">
            <w:pPr>
              <w:rPr>
                <w:lang w:val="en-US"/>
              </w:rPr>
            </w:pPr>
            <w:r w:rsidRPr="005371F4">
              <w:rPr>
                <w:lang w:val="en-US"/>
              </w:rPr>
              <w:t>-1</w:t>
            </w:r>
          </w:p>
        </w:tc>
        <w:tc>
          <w:tcPr>
            <w:tcW w:w="1502" w:type="dxa"/>
            <w:tcBorders>
              <w:bottom w:val="single" w:sz="8" w:space="0" w:color="auto"/>
            </w:tcBorders>
          </w:tcPr>
          <w:p w:rsidR="002958B8" w:rsidRPr="005371F4" w:rsidRDefault="002958B8" w:rsidP="002F1A77">
            <w:pPr>
              <w:rPr>
                <w:lang w:val="en-US"/>
              </w:rPr>
            </w:pPr>
          </w:p>
        </w:tc>
        <w:tc>
          <w:tcPr>
            <w:tcW w:w="1502" w:type="dxa"/>
            <w:tcBorders>
              <w:bottom w:val="single" w:sz="8" w:space="0" w:color="auto"/>
            </w:tcBorders>
          </w:tcPr>
          <w:p w:rsidR="002958B8" w:rsidRPr="005371F4" w:rsidRDefault="002958B8" w:rsidP="002F1A77">
            <w:pPr>
              <w:rPr>
                <w:lang w:val="en-US"/>
              </w:rPr>
            </w:pPr>
          </w:p>
        </w:tc>
        <w:tc>
          <w:tcPr>
            <w:tcW w:w="1502" w:type="dxa"/>
            <w:tcBorders>
              <w:bottom w:val="single" w:sz="8" w:space="0" w:color="auto"/>
            </w:tcBorders>
          </w:tcPr>
          <w:p w:rsidR="002958B8" w:rsidRPr="005371F4" w:rsidRDefault="002958B8" w:rsidP="002F1A77">
            <w:pPr>
              <w:rPr>
                <w:lang w:val="en-US"/>
              </w:rPr>
            </w:pPr>
          </w:p>
        </w:tc>
      </w:tr>
    </w:tbl>
    <w:p w:rsidR="002958B8" w:rsidRPr="005371F4" w:rsidRDefault="002958B8" w:rsidP="002958B8">
      <w:pPr>
        <w:rPr>
          <w:lang w:val="en-US"/>
        </w:rPr>
      </w:pPr>
      <w:proofErr w:type="gramStart"/>
      <w:r w:rsidRPr="005371F4">
        <w:rPr>
          <w:lang w:val="en-US"/>
        </w:rPr>
        <w:t>Table 1.</w:t>
      </w:r>
      <w:proofErr w:type="gramEnd"/>
      <w:r w:rsidRPr="005371F4">
        <w:rPr>
          <w:lang w:val="en-US"/>
        </w:rPr>
        <w:t xml:space="preserve"> Values of the binary observable/ question at the three time points, </w:t>
      </w:r>
      <w:r w:rsidRPr="005371F4">
        <w:rPr>
          <w:i/>
          <w:iCs/>
          <w:lang w:val="en-US"/>
        </w:rPr>
        <w:t>t</w:t>
      </w:r>
      <w:r w:rsidRPr="005371F4">
        <w:rPr>
          <w:vertAlign w:val="subscript"/>
          <w:lang w:val="en-US"/>
        </w:rPr>
        <w:t>1</w:t>
      </w:r>
      <w:r w:rsidRPr="005371F4">
        <w:rPr>
          <w:lang w:val="en-US"/>
        </w:rPr>
        <w:t xml:space="preserve">, </w:t>
      </w:r>
      <w:r w:rsidRPr="005371F4">
        <w:rPr>
          <w:i/>
          <w:iCs/>
          <w:lang w:val="en-US"/>
        </w:rPr>
        <w:t>t</w:t>
      </w:r>
      <w:r w:rsidRPr="005371F4">
        <w:rPr>
          <w:vertAlign w:val="subscript"/>
          <w:lang w:val="en-US"/>
        </w:rPr>
        <w:t>2</w:t>
      </w:r>
      <w:r w:rsidRPr="005371F4">
        <w:rPr>
          <w:lang w:val="en-US"/>
        </w:rPr>
        <w:t xml:space="preserve">, </w:t>
      </w:r>
      <w:r w:rsidRPr="005371F4">
        <w:rPr>
          <w:i/>
          <w:iCs/>
          <w:lang w:val="en-US"/>
        </w:rPr>
        <w:t>t</w:t>
      </w:r>
      <w:r w:rsidRPr="005371F4">
        <w:rPr>
          <w:vertAlign w:val="subscript"/>
          <w:lang w:val="en-US"/>
        </w:rPr>
        <w:t>3</w:t>
      </w:r>
      <w:r w:rsidRPr="005371F4">
        <w:rPr>
          <w:lang w:val="en-US"/>
        </w:rPr>
        <w:t xml:space="preserve"> and the corresponding change statistics. </w:t>
      </w:r>
    </w:p>
    <w:p w:rsidR="002958B8" w:rsidRPr="005371F4" w:rsidRDefault="002958B8" w:rsidP="002958B8">
      <w:pPr>
        <w:rPr>
          <w:lang w:val="en-US"/>
        </w:rPr>
      </w:pPr>
    </w:p>
    <w:p w:rsidR="002958B8" w:rsidRPr="005371F4" w:rsidRDefault="002958B8" w:rsidP="002958B8">
      <w:pPr>
        <w:rPr>
          <w:rFonts w:eastAsiaTheme="minorEastAsia"/>
          <w:lang w:val="en-US"/>
        </w:rPr>
      </w:pPr>
      <w:r w:rsidRPr="005371F4">
        <w:rPr>
          <w:lang w:val="en-US"/>
        </w:rPr>
        <w:tab/>
        <w:t xml:space="preserve">The above readily suggests that change measurements are a valid way to assess the TB inequality, but it would be reassuring to show this directly. Recall that the TB inequality </w:t>
      </w:r>
      <w:proofErr w:type="gramStart"/>
      <w:r w:rsidRPr="005371F4">
        <w:rPr>
          <w:lang w:val="en-US"/>
        </w:rPr>
        <w:t xml:space="preserve">is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+1</m:t>
        </m:r>
      </m:oMath>
      <w:r w:rsidRPr="005371F4">
        <w:rPr>
          <w:rFonts w:eastAsiaTheme="minorEastAsia"/>
          <w:lang w:val="en-US"/>
        </w:rPr>
        <w:t xml:space="preserve">, such that e.g.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 </m:t>
                </m:r>
              </m:e>
            </m:d>
          </m:e>
        </m:func>
        <m:r>
          <w:rPr>
            <w:rFonts w:ascii="Cambria Math" w:hAnsi="Cambria Math" w:cstheme="minorHAnsi"/>
            <w:lang w:val="en-US"/>
          </w:rPr>
          <m:t>∙1∙1+</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r>
          <w:rPr>
            <w:rFonts w:ascii="Cambria Math" w:hAnsi="Cambria Math" w:cstheme="minorHAnsi"/>
            <w:lang w:val="en-US"/>
          </w:rPr>
          <m:t>∙</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r>
          <w:rPr>
            <w:rFonts w:ascii="Cambria Math" w:hAnsi="Cambria Math" w:cstheme="minorHAnsi"/>
            <w:lang w:val="en-US"/>
          </w:rPr>
          <m:t>∙1∙</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r>
          <w:rPr>
            <w:rFonts w:ascii="Cambria Math" w:hAnsi="Cambria Math" w:cstheme="minorHAnsi"/>
            <w:lang w:val="en-US"/>
          </w:rPr>
          <m:t>∙</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∙1</m:t>
        </m:r>
      </m:oMath>
      <w:r w:rsidRPr="005371F4">
        <w:rPr>
          <w:rFonts w:eastAsiaTheme="minorEastAsia"/>
          <w:lang w:val="en-US"/>
        </w:rPr>
        <w:t xml:space="preserve">. That is, the quantities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oMath>
      <w:r w:rsidRPr="005371F4">
        <w:rPr>
          <w:rFonts w:eastAsiaTheme="minorEastAsia"/>
          <w:lang w:val="en-US"/>
        </w:rPr>
        <w:t xml:space="preserve"> can be understood as </w:t>
      </w:r>
      <w:r w:rsidRPr="005371F4">
        <w:rPr>
          <w:rFonts w:eastAsiaTheme="minorEastAsia"/>
          <w:lang w:val="en-US"/>
        </w:rPr>
        <w:lastRenderedPageBreak/>
        <w:t>correlations. From just above, from Atmanspacher and Filk (2010), we know that we can express the TB inequality in terms of num</w:t>
      </w:r>
      <w:proofErr w:type="spellStart"/>
      <w:r w:rsidRPr="005371F4">
        <w:rPr>
          <w:rFonts w:eastAsiaTheme="minorEastAsia"/>
          <w:lang w:val="en-US"/>
        </w:rPr>
        <w:t>ber</w:t>
      </w:r>
      <w:proofErr w:type="spellEnd"/>
      <w:r w:rsidRPr="005371F4">
        <w:rPr>
          <w:rFonts w:eastAsiaTheme="minorEastAsia"/>
          <w:lang w:val="en-US"/>
        </w:rPr>
        <w:t xml:space="preserve"> of changes across different time points</w:t>
      </w:r>
      <w:proofErr w:type="gramStart"/>
      <w:r w:rsidRPr="005371F4">
        <w:rPr>
          <w:rFonts w:eastAsiaTheme="minorEastAsia"/>
          <w:lang w:val="en-US"/>
        </w:rPr>
        <w:t xml:space="preserve">, </w:t>
      </w:r>
      <w:proofErr w:type="gramEnd"/>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oMath>
      <w:r w:rsidRPr="005371F4">
        <w:rPr>
          <w:rFonts w:eastAsiaTheme="minorEastAsia"/>
          <w:lang w:val="en-US"/>
        </w:rPr>
        <w:t xml:space="preserve">. We next explain in more detail how the relation between the standard correlators in the TB inequality and the change measurements employed in the empirical paradigm come about. </w:t>
      </w:r>
    </w:p>
    <w:p w:rsidR="002958B8" w:rsidRPr="005371F4" w:rsidRDefault="002958B8" w:rsidP="002958B8">
      <w:pPr>
        <w:ind w:firstLine="720"/>
        <w:rPr>
          <w:rFonts w:eastAsiaTheme="minorEastAsia"/>
          <w:lang w:val="en-US"/>
        </w:rPr>
      </w:pPr>
      <w:r w:rsidRPr="005371F4">
        <w:rPr>
          <w:lang w:val="en-US"/>
        </w:rPr>
        <w:t>Let us introduce some simple notation, namely that the suspect on each day is either innocent</w:t>
      </w:r>
      <w:proofErr w:type="gramStart"/>
      <w:r w:rsidRPr="005371F4">
        <w:rPr>
          <w:lang w:val="en-US"/>
        </w:rPr>
        <w:t xml:space="preserve">, </w:t>
      </w:r>
      <w:proofErr w:type="gramEnd"/>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d</m:t>
            </m:r>
          </m:sub>
        </m:sSub>
        <m:r>
          <w:rPr>
            <w:rFonts w:ascii="Cambria Math" w:hAnsi="Cambria Math"/>
            <w:lang w:val="en-US"/>
          </w:rPr>
          <m:t>=+1</m:t>
        </m:r>
      </m:oMath>
      <w:r w:rsidRPr="005371F4">
        <w:rPr>
          <w:rFonts w:eastAsiaTheme="minorEastAsia"/>
          <w:lang w:val="en-US"/>
        </w:rPr>
        <w:t xml:space="preserve">, or guilty,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d</m:t>
            </m:r>
          </m:sub>
        </m:sSub>
        <m:r>
          <w:rPr>
            <w:rFonts w:ascii="Cambria Math" w:hAnsi="Cambria Math"/>
            <w:lang w:val="en-US"/>
          </w:rPr>
          <m:t>=-1</m:t>
        </m:r>
      </m:oMath>
      <w:r w:rsidRPr="005371F4">
        <w:rPr>
          <w:rFonts w:eastAsiaTheme="minorEastAsia"/>
          <w:lang w:val="en-US"/>
        </w:rPr>
        <w:t xml:space="preserve">, where ‘v’ stands for ‘value’ and ‘d’ stands for ‘day’. The correlations between two days x, y are then computed </w:t>
      </w:r>
      <w:proofErr w:type="gramStart"/>
      <w:r w:rsidRPr="005371F4">
        <w:rPr>
          <w:rFonts w:eastAsiaTheme="minorEastAsia"/>
          <w:lang w:val="en-US"/>
        </w:rPr>
        <w:t xml:space="preserve">as </w:t>
      </w:r>
      <w:proofErr w:type="gramEnd"/>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xy</m:t>
            </m:r>
          </m:sub>
        </m:sSub>
        <m:r>
          <w:rPr>
            <w:rFonts w:ascii="Cambria Math" w:eastAsiaTheme="minorEastAsia" w:hAnsi="Cambria Math"/>
            <w:lang w:val="en-US"/>
          </w:rPr>
          <m:t>=</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r>
          <w:rPr>
            <w:rFonts w:ascii="Cambria Math" w:eastAsiaTheme="minorEastAsia" w:hAnsi="Cambria Math"/>
            <w:lang w:val="en-US"/>
          </w:rPr>
          <m:t>=</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r>
          <w:rPr>
            <w:rFonts w:ascii="Cambria Math" w:eastAsiaTheme="minorEastAsia" w:hAnsi="Cambria Math"/>
            <w:lang w:val="en-US"/>
          </w:rPr>
          <m:t>+</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oMath>
      <w:r w:rsidRPr="005371F4">
        <w:rPr>
          <w:rFonts w:eastAsiaTheme="minorEastAsia"/>
          <w:lang w:val="en-US"/>
        </w:rPr>
        <w:t xml:space="preserve">. </w:t>
      </w:r>
      <w:proofErr w:type="gramStart"/>
      <w:r w:rsidRPr="005371F4">
        <w:rPr>
          <w:rFonts w:eastAsiaTheme="minorEastAsia"/>
          <w:lang w:val="en-US"/>
        </w:rPr>
        <w:t>When</w:t>
      </w:r>
      <w:r w:rsidRPr="005371F4">
        <w:rPr>
          <w:lang w:val="en-US"/>
        </w:rPr>
        <w:t xml:space="preserve"> </w:t>
      </w:r>
      <w:proofErr w:type="gramEnd"/>
      <m:oMath>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oMath>
      <w:r w:rsidRPr="005371F4">
        <w:rPr>
          <w:rFonts w:eastAsiaTheme="minorEastAsia"/>
          <w:lang w:val="en-US"/>
        </w:rPr>
        <w:t xml:space="preserve">, </w:t>
      </w:r>
      <m:oMath>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r>
          <w:rPr>
            <w:rFonts w:ascii="Cambria Math" w:eastAsiaTheme="minorEastAsia" w:hAnsi="Cambria Math"/>
            <w:lang w:val="en-US"/>
          </w:rPr>
          <m:t>=+1</m:t>
        </m:r>
      </m:oMath>
      <w:r w:rsidRPr="005371F4">
        <w:rPr>
          <w:rFonts w:eastAsiaTheme="minorEastAsia"/>
          <w:lang w:val="en-US"/>
        </w:rPr>
        <w:t xml:space="preserve"> and when </w:t>
      </w:r>
      <m:oMath>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oMath>
      <w:r w:rsidRPr="005371F4">
        <w:rPr>
          <w:rFonts w:eastAsiaTheme="minorEastAsia"/>
          <w:lang w:val="en-US"/>
        </w:rPr>
        <w:t xml:space="preserve">, </w:t>
      </w:r>
      <m:oMath>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r>
          <w:rPr>
            <w:rFonts w:ascii="Cambria Math" w:eastAsiaTheme="minorEastAsia" w:hAnsi="Cambria Math"/>
            <w:lang w:val="en-US"/>
          </w:rPr>
          <m:t>=-1</m:t>
        </m:r>
      </m:oMath>
      <w:r w:rsidRPr="005371F4">
        <w:rPr>
          <w:rFonts w:eastAsiaTheme="minorEastAsia"/>
          <w:lang w:val="en-US"/>
        </w:rPr>
        <w:t xml:space="preserve">. So, we </w:t>
      </w:r>
      <w:proofErr w:type="gramStart"/>
      <w:r w:rsidRPr="005371F4">
        <w:rPr>
          <w:rFonts w:eastAsiaTheme="minorEastAsia"/>
          <w:lang w:val="en-US"/>
        </w:rPr>
        <w:t xml:space="preserve">have </w:t>
      </w:r>
      <w:proofErr w:type="gramEnd"/>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xy</m:t>
            </m:r>
          </m:sub>
        </m:sSub>
        <m:r>
          <w:rPr>
            <w:rFonts w:ascii="Cambria Math" w:eastAsiaTheme="minorEastAsia" w:hAnsi="Cambria Math"/>
            <w:lang w:val="en-US"/>
          </w:rPr>
          <m:t>=</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r>
          <w:rPr>
            <w:rFonts w:ascii="Cambria Math" w:eastAsiaTheme="minorEastAsia" w:hAnsi="Cambria Math"/>
            <w:lang w:val="en-US"/>
          </w:rPr>
          <m:t>-</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oMath>
      <w:r w:rsidRPr="005371F4">
        <w:rPr>
          <w:rFonts w:eastAsiaTheme="minorEastAsia"/>
          <w:lang w:val="en-US"/>
        </w:rPr>
        <w:t>. So far, we have just expressed the expectation value c</w:t>
      </w:r>
      <w:proofErr w:type="spellStart"/>
      <w:r w:rsidRPr="005371F4">
        <w:rPr>
          <w:rFonts w:eastAsiaTheme="minorEastAsia"/>
          <w:lang w:val="en-US"/>
        </w:rPr>
        <w:t>oncerning</w:t>
      </w:r>
      <w:proofErr w:type="spellEnd"/>
      <w:r w:rsidRPr="005371F4">
        <w:rPr>
          <w:rFonts w:eastAsiaTheme="minorEastAsia"/>
          <w:lang w:val="en-US"/>
        </w:rPr>
        <w:t xml:space="preserve"> the judgments across the two days, x, y, in a way exactly analogous to what we have done above. </w:t>
      </w:r>
    </w:p>
    <w:p w:rsidR="002958B8" w:rsidRPr="005371F4" w:rsidRDefault="002958B8" w:rsidP="002958B8">
      <w:pPr>
        <w:rPr>
          <w:rFonts w:eastAsiaTheme="minorEastAsia"/>
          <w:lang w:val="en-US"/>
        </w:rPr>
      </w:pPr>
      <w:r w:rsidRPr="005371F4">
        <w:rPr>
          <w:rFonts w:eastAsiaTheme="minorEastAsia"/>
          <w:lang w:val="en-US"/>
        </w:rPr>
        <w:tab/>
        <w:t xml:space="preserve">We are next interested in the change from day x to day y, which we can quantify as </w:t>
      </w:r>
      <m:oMath>
        <m:r>
          <m:rPr>
            <m:sty m:val="p"/>
          </m:rPr>
          <w:rPr>
            <w:rFonts w:ascii="Cambria Math" w:eastAsiaTheme="minorEastAsia" w:hAnsi="Cambria Math"/>
            <w:lang w:val="en-US"/>
          </w:rPr>
          <m:t>Δ</m:t>
        </m:r>
        <m:r>
          <w:rPr>
            <w:rFonts w:ascii="Cambria Math" w:eastAsiaTheme="minorEastAsia" w:hAnsi="Cambria Math"/>
            <w:lang w:val="en-US"/>
          </w:rPr>
          <m:t>=+1</m:t>
        </m:r>
      </m:oMath>
      <w:r w:rsidRPr="005371F4">
        <w:rPr>
          <w:rFonts w:eastAsiaTheme="minorEastAsia"/>
          <w:lang w:val="en-US"/>
        </w:rPr>
        <w:t xml:space="preserve"> for change and </w:t>
      </w:r>
      <m:oMath>
        <m:r>
          <m:rPr>
            <m:sty m:val="p"/>
          </m:rPr>
          <w:rPr>
            <w:rFonts w:ascii="Cambria Math" w:eastAsiaTheme="minorEastAsia" w:hAnsi="Cambria Math"/>
            <w:lang w:val="en-US"/>
          </w:rPr>
          <m:t>Δ</m:t>
        </m:r>
        <m:r>
          <w:rPr>
            <w:rFonts w:ascii="Cambria Math" w:eastAsiaTheme="minorEastAsia" w:hAnsi="Cambria Math"/>
            <w:lang w:val="en-US"/>
          </w:rPr>
          <m:t>=-1</m:t>
        </m:r>
      </m:oMath>
      <w:r w:rsidRPr="005371F4">
        <w:rPr>
          <w:rFonts w:eastAsiaTheme="minorEastAsia"/>
          <w:lang w:val="en-US"/>
        </w:rPr>
        <w:t xml:space="preserve"> for no change. Then, the expectation for change can be written </w:t>
      </w:r>
      <w:proofErr w:type="gramStart"/>
      <w:r w:rsidRPr="005371F4">
        <w:rPr>
          <w:rFonts w:eastAsiaTheme="minorEastAsia"/>
          <w:lang w:val="en-US"/>
        </w:rPr>
        <w:t xml:space="preserve">as </w:t>
      </w:r>
      <w:proofErr w:type="gramEnd"/>
      <m:oMath>
        <m:d>
          <m:dPr>
            <m:begChr m:val="〈"/>
            <m:endChr m:val="〉"/>
            <m:ctrlPr>
              <w:rPr>
                <w:rFonts w:ascii="Cambria Math" w:eastAsiaTheme="minorEastAsia" w:hAnsi="Cambria Math"/>
                <w:i/>
                <w:lang w:val="en-US"/>
              </w:rPr>
            </m:ctrlPr>
          </m:dPr>
          <m:e>
            <m:r>
              <m:rPr>
                <m:sty m:val="p"/>
              </m:rPr>
              <w:rPr>
                <w:rFonts w:ascii="Cambria Math" w:eastAsiaTheme="minorEastAsia" w:hAnsi="Cambria Math"/>
                <w:lang w:val="en-US"/>
              </w:rPr>
              <m:t>Δ</m:t>
            </m:r>
          </m:e>
        </m:d>
        <m:r>
          <w:rPr>
            <w:rFonts w:ascii="Cambria Math" w:eastAsiaTheme="minorEastAsia" w:hAnsi="Cambria Math"/>
            <w:lang w:val="en-US"/>
          </w:rPr>
          <m:t>=-1</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r>
          <w:rPr>
            <w:rFonts w:ascii="Cambria Math" w:eastAsiaTheme="minorEastAsia" w:hAnsi="Cambria Math"/>
            <w:lang w:val="en-US"/>
          </w:rPr>
          <m:t>+1</m:t>
        </m:r>
        <m:nary>
          <m:naryPr>
            <m:chr m:val="∑"/>
            <m:limLoc m:val="undOvr"/>
            <m:supHide m:val="1"/>
            <m:ctrlPr>
              <w:rPr>
                <w:rFonts w:ascii="Cambria Math" w:eastAsiaTheme="minorEastAsia" w:hAnsi="Cambria Math"/>
                <w:i/>
                <w:lang w:val="en-US"/>
              </w:rPr>
            </m:ctrlPr>
          </m:naryPr>
          <m:sub>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sub>
          <m:sup/>
          <m:e>
            <m:r>
              <w:rPr>
                <w:rFonts w:ascii="Cambria Math" w:eastAsiaTheme="minorEastAsia" w:hAnsi="Cambria Math"/>
                <w:lang w:val="en-US"/>
              </w:rPr>
              <m:t>P</m:t>
            </m:r>
            <m:d>
              <m:dPr>
                <m:ctrlPr>
                  <w:rPr>
                    <w:rFonts w:ascii="Cambria Math" w:eastAsiaTheme="minorEastAsia" w:hAnsi="Cambria Math"/>
                    <w:i/>
                    <w:lang w:val="en-US"/>
                  </w:rPr>
                </m:ctrlPr>
              </m:dPr>
              <m:e>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y</m:t>
                    </m:r>
                  </m:sub>
                </m:sSub>
              </m:e>
            </m:d>
          </m:e>
        </m:nary>
      </m:oMath>
      <w:r w:rsidRPr="005371F4">
        <w:rPr>
          <w:rFonts w:eastAsiaTheme="minorEastAsia"/>
          <w:lang w:val="en-US"/>
        </w:rPr>
        <w:t xml:space="preserve">. </w:t>
      </w:r>
    </w:p>
    <w:p w:rsidR="002958B8" w:rsidRPr="005371F4" w:rsidRDefault="002958B8" w:rsidP="002958B8">
      <w:pPr>
        <w:rPr>
          <w:rFonts w:eastAsiaTheme="minorEastAsia"/>
          <w:lang w:val="en-US"/>
        </w:rPr>
      </w:pPr>
      <w:r w:rsidRPr="005371F4">
        <w:rPr>
          <w:rFonts w:eastAsiaTheme="minorEastAsia"/>
          <w:lang w:val="en-US"/>
        </w:rPr>
        <w:tab/>
        <w:t xml:space="preserve">It follows </w:t>
      </w:r>
      <w:proofErr w:type="gramStart"/>
      <w:r w:rsidRPr="005371F4">
        <w:rPr>
          <w:rFonts w:eastAsiaTheme="minorEastAsia"/>
          <w:lang w:val="en-US"/>
        </w:rPr>
        <w:t xml:space="preserve">that </w:t>
      </w:r>
      <w:proofErr w:type="gramEnd"/>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xy</m:t>
            </m:r>
          </m:sub>
        </m:sSub>
        <m:r>
          <w:rPr>
            <w:rFonts w:ascii="Cambria Math" w:eastAsiaTheme="minorEastAsia" w:hAnsi="Cambria Math"/>
            <w:lang w:val="en-US"/>
          </w:rPr>
          <m:t>=-</m:t>
        </m:r>
        <m:d>
          <m:dPr>
            <m:begChr m:val="〈"/>
            <m:endChr m:val="〉"/>
            <m:ctrlPr>
              <w:rPr>
                <w:rFonts w:ascii="Cambria Math" w:eastAsiaTheme="minorEastAsia" w:hAnsi="Cambria Math"/>
                <w:i/>
                <w:lang w:val="en-US"/>
              </w:rPr>
            </m:ctrlPr>
          </m:dPr>
          <m:e>
            <m:r>
              <m:rPr>
                <m:sty m:val="p"/>
              </m:rPr>
              <w:rPr>
                <w:rFonts w:ascii="Cambria Math" w:eastAsiaTheme="minorEastAsia" w:hAnsi="Cambria Math"/>
                <w:lang w:val="en-US"/>
              </w:rPr>
              <m:t>Δ</m:t>
            </m:r>
          </m:e>
        </m:d>
      </m:oMath>
      <w:r w:rsidRPr="005371F4">
        <w:rPr>
          <w:rFonts w:eastAsiaTheme="minorEastAsia"/>
          <w:lang w:val="en-US"/>
        </w:rPr>
        <w:t xml:space="preserve">, when a change is encoded as </w:t>
      </w:r>
      <m:oMath>
        <m:r>
          <m:rPr>
            <m:sty m:val="p"/>
          </m:rPr>
          <w:rPr>
            <w:rFonts w:ascii="Cambria Math" w:eastAsiaTheme="minorEastAsia" w:hAnsi="Cambria Math"/>
            <w:lang w:val="en-US"/>
          </w:rPr>
          <m:t>Δ</m:t>
        </m:r>
        <m:r>
          <w:rPr>
            <w:rFonts w:ascii="Cambria Math" w:eastAsiaTheme="minorEastAsia" w:hAnsi="Cambria Math"/>
            <w:lang w:val="en-US"/>
          </w:rPr>
          <m:t>=+1</m:t>
        </m:r>
      </m:oMath>
      <w:r w:rsidRPr="005371F4">
        <w:rPr>
          <w:rFonts w:eastAsiaTheme="minorEastAsia"/>
          <w:lang w:val="en-US"/>
        </w:rPr>
        <w:t xml:space="preserve"> for change and </w:t>
      </w:r>
      <m:oMath>
        <m:r>
          <m:rPr>
            <m:sty m:val="p"/>
          </m:rPr>
          <w:rPr>
            <w:rFonts w:ascii="Cambria Math" w:eastAsiaTheme="minorEastAsia" w:hAnsi="Cambria Math"/>
            <w:lang w:val="en-US"/>
          </w:rPr>
          <m:t>Δ</m:t>
        </m:r>
        <m:r>
          <w:rPr>
            <w:rFonts w:ascii="Cambria Math" w:eastAsiaTheme="minorEastAsia" w:hAnsi="Cambria Math"/>
            <w:lang w:val="en-US"/>
          </w:rPr>
          <m:t>=-1</m:t>
        </m:r>
      </m:oMath>
      <w:r w:rsidRPr="005371F4">
        <w:rPr>
          <w:rFonts w:eastAsiaTheme="minorEastAsia"/>
          <w:lang w:val="en-US"/>
        </w:rPr>
        <w:t xml:space="preserve"> for no change. Note that the key issue is just whether there is a change or not, not the direction of the change. If change is encoded instead so that </w:t>
      </w:r>
      <m:oMath>
        <m:r>
          <m:rPr>
            <m:sty m:val="p"/>
          </m:rPr>
          <w:rPr>
            <w:rFonts w:ascii="Cambria Math" w:eastAsiaTheme="minorEastAsia" w:hAnsi="Cambria Math"/>
            <w:lang w:val="en-US"/>
          </w:rPr>
          <m:t>Δ'</m:t>
        </m:r>
        <m:r>
          <w:rPr>
            <w:rFonts w:ascii="Cambria Math" w:eastAsiaTheme="minorEastAsia" w:hAnsi="Cambria Math"/>
            <w:lang w:val="en-US"/>
          </w:rPr>
          <m:t>=+1</m:t>
        </m:r>
      </m:oMath>
      <w:r w:rsidRPr="005371F4">
        <w:rPr>
          <w:rFonts w:eastAsiaTheme="minorEastAsia"/>
          <w:lang w:val="en-US"/>
        </w:rPr>
        <w:t xml:space="preserve"> for change and </w:t>
      </w:r>
      <m:oMath>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r>
          <w:rPr>
            <w:rFonts w:ascii="Cambria Math" w:eastAsiaTheme="minorEastAsia" w:hAnsi="Cambria Math"/>
            <w:lang w:val="en-US"/>
          </w:rPr>
          <m:t>=0</m:t>
        </m:r>
      </m:oMath>
      <w:r w:rsidRPr="005371F4">
        <w:rPr>
          <w:rFonts w:eastAsiaTheme="minorEastAsia"/>
          <w:lang w:val="en-US"/>
        </w:rPr>
        <w:t xml:space="preserve"> for no change, we simply have </w:t>
      </w:r>
      <m:oMath>
        <m:r>
          <m:rPr>
            <m:sty m:val="p"/>
          </m:rPr>
          <w:rPr>
            <w:rFonts w:ascii="Cambria Math" w:eastAsiaTheme="minorEastAsia" w:hAnsi="Cambria Math"/>
            <w:lang w:val="en-US"/>
          </w:rPr>
          <m:t>Δ=2</m:t>
        </m:r>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r>
          <m:rPr>
            <m:sty m:val="p"/>
          </m:rPr>
          <w:rPr>
            <w:rFonts w:ascii="Cambria Math" w:eastAsiaTheme="minorEastAsia" w:hAnsi="Cambria Math"/>
            <w:lang w:val="en-US"/>
          </w:rPr>
          <m:t>-1</m:t>
        </m:r>
      </m:oMath>
      <w:r w:rsidRPr="005371F4">
        <w:rPr>
          <w:rFonts w:eastAsiaTheme="minorEastAsia"/>
          <w:lang w:val="en-US"/>
        </w:rPr>
        <w:t xml:space="preserve"> and </w:t>
      </w:r>
      <w:proofErr w:type="gramStart"/>
      <w:r w:rsidRPr="005371F4">
        <w:rPr>
          <w:rFonts w:eastAsiaTheme="minorEastAsia"/>
          <w:lang w:val="en-US"/>
        </w:rPr>
        <w:t xml:space="preserve">so </w:t>
      </w:r>
      <w:proofErr w:type="gramEnd"/>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xy</m:t>
            </m:r>
          </m:sub>
        </m:sSub>
        <m:r>
          <w:rPr>
            <w:rFonts w:ascii="Cambria Math" w:eastAsiaTheme="minorEastAsia" w:hAnsi="Cambria Math"/>
            <w:lang w:val="en-US"/>
          </w:rPr>
          <m:t>=-2</m:t>
        </m:r>
        <m:d>
          <m:dPr>
            <m:begChr m:val="〈"/>
            <m:endChr m:val="〉"/>
            <m:ctrlPr>
              <w:rPr>
                <w:rFonts w:ascii="Cambria Math" w:eastAsiaTheme="minorEastAsia" w:hAnsi="Cambria Math"/>
                <w:i/>
                <w:lang w:val="en-US"/>
              </w:rPr>
            </m:ctrlPr>
          </m:d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d>
        <m:r>
          <w:rPr>
            <w:rFonts w:ascii="Cambria Math" w:eastAsiaTheme="minorEastAsia" w:hAnsi="Cambria Math"/>
            <w:lang w:val="en-US"/>
          </w:rPr>
          <m:t>+1</m:t>
        </m:r>
      </m:oMath>
      <w:r w:rsidRPr="005371F4">
        <w:rPr>
          <w:rFonts w:eastAsiaTheme="minorEastAsia"/>
          <w:lang w:val="en-US"/>
        </w:rPr>
        <w:t>. Adopting this latter approach</w:t>
      </w:r>
      <w:proofErr w:type="gramStart"/>
      <w:r w:rsidRPr="005371F4">
        <w:rPr>
          <w:rFonts w:eastAsiaTheme="minorEastAsia"/>
          <w:lang w:val="en-US"/>
        </w:rPr>
        <w:t xml:space="preserve">,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+1⟺</m:t>
        </m:r>
        <m:r>
          <w:rPr>
            <w:rFonts w:ascii="Cambria Math" w:eastAsiaTheme="minorEastAsia" w:hAnsi="Cambria Math"/>
            <w:lang w:val="en-US"/>
          </w:rPr>
          <m:t>-2</m:t>
        </m:r>
        <m:d>
          <m:dPr>
            <m:begChr m:val="〈"/>
            <m:endChr m:val="〉"/>
            <m:ctrlPr>
              <w:rPr>
                <w:rFonts w:ascii="Cambria Math" w:eastAsiaTheme="minorEastAsia" w:hAnsi="Cambria Math"/>
                <w:i/>
                <w:lang w:val="en-US"/>
              </w:rPr>
            </m:ctrlPr>
          </m:dPr>
          <m:e>
            <m:sSub>
              <m:sSubPr>
                <m:ctrlPr>
                  <w:rPr>
                    <w:rFonts w:ascii="Cambria Math" w:eastAsiaTheme="minorEastAsia" w:hAnsi="Cambria Math"/>
                    <w:lang w:val="en-US"/>
                  </w:rPr>
                </m:ctrlPr>
              </m:sSub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sub>
                <m:r>
                  <w:rPr>
                    <w:rFonts w:ascii="Cambria Math" w:eastAsiaTheme="minorEastAsia" w:hAnsi="Cambria Math"/>
                    <w:lang w:val="en-US"/>
                  </w:rPr>
                  <m:t>ab</m:t>
                </m:r>
              </m:sub>
            </m:sSub>
          </m:e>
        </m:d>
        <m:r>
          <w:rPr>
            <w:rFonts w:ascii="Cambria Math" w:eastAsiaTheme="minorEastAsia" w:hAnsi="Cambria Math"/>
            <w:lang w:val="en-US"/>
          </w:rPr>
          <m:t>+1-2</m:t>
        </m:r>
        <m:d>
          <m:dPr>
            <m:begChr m:val="〈"/>
            <m:endChr m:val="〉"/>
            <m:ctrlPr>
              <w:rPr>
                <w:rFonts w:ascii="Cambria Math" w:eastAsiaTheme="minorEastAsia" w:hAnsi="Cambria Math"/>
                <w:i/>
                <w:lang w:val="en-US"/>
              </w:rPr>
            </m:ctrlPr>
          </m:dPr>
          <m:e>
            <m:sSub>
              <m:sSubPr>
                <m:ctrlPr>
                  <w:rPr>
                    <w:rFonts w:ascii="Cambria Math" w:eastAsiaTheme="minorEastAsia" w:hAnsi="Cambria Math"/>
                    <w:lang w:val="en-US"/>
                  </w:rPr>
                </m:ctrlPr>
              </m:sSub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sub>
                <m:r>
                  <w:rPr>
                    <w:rFonts w:ascii="Cambria Math" w:eastAsiaTheme="minorEastAsia" w:hAnsi="Cambria Math"/>
                    <w:lang w:val="en-US"/>
                  </w:rPr>
                  <m:t>bc</m:t>
                </m:r>
              </m:sub>
            </m:sSub>
          </m:e>
        </m:d>
        <m:r>
          <w:rPr>
            <w:rFonts w:ascii="Cambria Math" w:eastAsiaTheme="minorEastAsia" w:hAnsi="Cambria Math"/>
            <w:lang w:val="en-US"/>
          </w:rPr>
          <m:t>+1≤-2</m:t>
        </m:r>
        <m:d>
          <m:dPr>
            <m:begChr m:val="〈"/>
            <m:endChr m:val="〉"/>
            <m:ctrlPr>
              <w:rPr>
                <w:rFonts w:ascii="Cambria Math" w:eastAsiaTheme="minorEastAsia" w:hAnsi="Cambria Math"/>
                <w:i/>
                <w:lang w:val="en-US"/>
              </w:rPr>
            </m:ctrlPr>
          </m:dPr>
          <m:e>
            <m:sSub>
              <m:sSubPr>
                <m:ctrlPr>
                  <w:rPr>
                    <w:rFonts w:ascii="Cambria Math" w:eastAsiaTheme="minorEastAsia" w:hAnsi="Cambria Math"/>
                    <w:lang w:val="en-US"/>
                  </w:rPr>
                </m:ctrlPr>
              </m:sSub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sub>
                <m:r>
                  <w:rPr>
                    <w:rFonts w:ascii="Cambria Math" w:eastAsiaTheme="minorEastAsia" w:hAnsi="Cambria Math"/>
                    <w:lang w:val="en-US"/>
                  </w:rPr>
                  <m:t>ac</m:t>
                </m:r>
              </m:sub>
            </m:sSub>
          </m:e>
        </m:d>
        <m:r>
          <w:rPr>
            <w:rFonts w:ascii="Cambria Math" w:eastAsiaTheme="minorEastAsia" w:hAnsi="Cambria Math"/>
            <w:lang w:val="en-US"/>
          </w:rPr>
          <m:t>+1+1</m:t>
        </m:r>
        <m:r>
          <w:rPr>
            <w:rFonts w:ascii="Cambria Math" w:hAnsi="Cambria Math"/>
            <w:lang w:val="en-US"/>
          </w:rPr>
          <m:t>⟺</m:t>
        </m:r>
        <m:d>
          <m:dPr>
            <m:begChr m:val="〈"/>
            <m:endChr m:val="〉"/>
            <m:ctrlPr>
              <w:rPr>
                <w:rFonts w:ascii="Cambria Math" w:eastAsiaTheme="minorEastAsia" w:hAnsi="Cambria Math"/>
                <w:i/>
                <w:lang w:val="en-US"/>
              </w:rPr>
            </m:ctrlPr>
          </m:dPr>
          <m:e>
            <m:sSub>
              <m:sSubPr>
                <m:ctrlPr>
                  <w:rPr>
                    <w:rFonts w:ascii="Cambria Math" w:eastAsiaTheme="minorEastAsia" w:hAnsi="Cambria Math"/>
                    <w:lang w:val="en-US"/>
                  </w:rPr>
                </m:ctrlPr>
              </m:sSub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sub>
                <m:r>
                  <w:rPr>
                    <w:rFonts w:ascii="Cambria Math" w:eastAsiaTheme="minorEastAsia" w:hAnsi="Cambria Math"/>
                    <w:lang w:val="en-US"/>
                  </w:rPr>
                  <m:t>ab</m:t>
                </m:r>
              </m:sub>
            </m:sSub>
          </m:e>
        </m:d>
        <m:r>
          <w:rPr>
            <w:rFonts w:ascii="Cambria Math" w:eastAsiaTheme="minorEastAsia" w:hAnsi="Cambria Math"/>
            <w:lang w:val="en-US"/>
          </w:rPr>
          <m:t>+</m:t>
        </m:r>
        <m:d>
          <m:dPr>
            <m:begChr m:val="〈"/>
            <m:endChr m:val="〉"/>
            <m:ctrlPr>
              <w:rPr>
                <w:rFonts w:ascii="Cambria Math" w:eastAsiaTheme="minorEastAsia" w:hAnsi="Cambria Math"/>
                <w:i/>
                <w:lang w:val="en-US"/>
              </w:rPr>
            </m:ctrlPr>
          </m:dPr>
          <m:e>
            <m:sSub>
              <m:sSubPr>
                <m:ctrlPr>
                  <w:rPr>
                    <w:rFonts w:ascii="Cambria Math" w:eastAsiaTheme="minorEastAsia" w:hAnsi="Cambria Math"/>
                    <w:lang w:val="en-US"/>
                  </w:rPr>
                </m:ctrlPr>
              </m:sSub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sub>
                <m:r>
                  <w:rPr>
                    <w:rFonts w:ascii="Cambria Math" w:eastAsiaTheme="minorEastAsia" w:hAnsi="Cambria Math"/>
                    <w:lang w:val="en-US"/>
                  </w:rPr>
                  <m:t>bc</m:t>
                </m:r>
              </m:sub>
            </m:sSub>
          </m:e>
        </m:d>
        <m:r>
          <w:rPr>
            <w:rFonts w:ascii="Cambria Math" w:eastAsiaTheme="minorEastAsia" w:hAnsi="Cambria Math"/>
            <w:lang w:val="en-US"/>
          </w:rPr>
          <m:t>≥</m:t>
        </m:r>
        <m:d>
          <m:dPr>
            <m:begChr m:val="〈"/>
            <m:endChr m:val="〉"/>
            <m:ctrlPr>
              <w:rPr>
                <w:rFonts w:ascii="Cambria Math" w:eastAsiaTheme="minorEastAsia" w:hAnsi="Cambria Math"/>
                <w:i/>
                <w:lang w:val="en-US"/>
              </w:rPr>
            </m:ctrlPr>
          </m:dPr>
          <m:e>
            <m:sSub>
              <m:sSubPr>
                <m:ctrlPr>
                  <w:rPr>
                    <w:rFonts w:ascii="Cambria Math" w:eastAsiaTheme="minorEastAsia" w:hAnsi="Cambria Math"/>
                    <w:lang w:val="en-US"/>
                  </w:rPr>
                </m:ctrlPr>
              </m:sSubPr>
              <m:e>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e>
              <m:sub>
                <m:r>
                  <w:rPr>
                    <w:rFonts w:ascii="Cambria Math" w:eastAsiaTheme="minorEastAsia" w:hAnsi="Cambria Math"/>
                    <w:lang w:val="en-US"/>
                  </w:rPr>
                  <m:t>ac</m:t>
                </m:r>
              </m:sub>
            </m:sSub>
          </m:e>
        </m:d>
      </m:oMath>
      <w:r w:rsidRPr="005371F4">
        <w:rPr>
          <w:rFonts w:eastAsiaTheme="minorEastAsia"/>
          <w:lang w:val="en-US"/>
        </w:rPr>
        <w:t xml:space="preserve">. The latter inequality is closely related to the one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3</m:t>
                </m:r>
              </m:sub>
            </m:sSub>
          </m:e>
        </m:d>
      </m:oMath>
      <w:r w:rsidRPr="005371F4">
        <w:rPr>
          <w:rFonts w:eastAsiaTheme="minorEastAsia"/>
          <w:lang w:val="en-US"/>
        </w:rPr>
        <w:t xml:space="preserve"> from Atmanspacher and Filk (201</w:t>
      </w:r>
      <w:r>
        <w:rPr>
          <w:rFonts w:eastAsiaTheme="minorEastAsia"/>
          <w:lang w:val="en-US"/>
        </w:rPr>
        <w:t>0</w:t>
      </w:r>
      <w:r w:rsidRPr="005371F4">
        <w:rPr>
          <w:rFonts w:eastAsiaTheme="minorEastAsia"/>
          <w:lang w:val="en-US"/>
        </w:rPr>
        <w:t xml:space="preserve">). </w:t>
      </w:r>
    </w:p>
    <w:p w:rsidR="002958B8" w:rsidRPr="005371F4" w:rsidRDefault="002958B8" w:rsidP="002958B8">
      <w:pPr>
        <w:rPr>
          <w:rFonts w:eastAsiaTheme="minorEastAsia"/>
          <w:lang w:val="en-US"/>
        </w:rPr>
      </w:pPr>
      <w:r w:rsidRPr="005371F4">
        <w:rPr>
          <w:rFonts w:eastAsiaTheme="minorEastAsia"/>
          <w:lang w:val="en-US"/>
        </w:rPr>
        <w:tab/>
        <w:t>Note a slightly curious aspect of this formulation, namely that this picture does not distinguish between whether the change is one of assuming initially the suspect is guilty and chang</w:t>
      </w:r>
      <w:r>
        <w:rPr>
          <w:rFonts w:eastAsiaTheme="minorEastAsia"/>
          <w:lang w:val="en-US"/>
        </w:rPr>
        <w:t>e</w:t>
      </w:r>
      <w:r w:rsidRPr="005371F4">
        <w:rPr>
          <w:rFonts w:eastAsiaTheme="minorEastAsia"/>
          <w:lang w:val="en-US"/>
        </w:rPr>
        <w:t xml:space="preserve"> to assume he is less guilty or assuming initially the suspect is innocent and chang</w:t>
      </w:r>
      <w:r>
        <w:rPr>
          <w:rFonts w:eastAsiaTheme="minorEastAsia"/>
          <w:lang w:val="en-US"/>
        </w:rPr>
        <w:t>e</w:t>
      </w:r>
      <w:r w:rsidRPr="005371F4">
        <w:rPr>
          <w:rFonts w:eastAsiaTheme="minorEastAsia"/>
          <w:lang w:val="en-US"/>
        </w:rPr>
        <w:t xml:space="preserve"> to assume he is less innocent. That is, consider asking participants: </w:t>
      </w:r>
    </w:p>
    <w:p w:rsidR="002958B8" w:rsidRPr="005371F4" w:rsidRDefault="007A550F" w:rsidP="002958B8">
      <w:pPr>
        <w:rPr>
          <w:rFonts w:eastAsiaTheme="minorEastAsia"/>
          <w:lang w:val="en-US"/>
        </w:rPr>
      </w:pPr>
      <m:oMath>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r>
          <m:rPr>
            <m:sty m:val="p"/>
          </m:rPr>
          <w:rPr>
            <w:rFonts w:ascii="Cambria Math" w:eastAsiaTheme="minorEastAsia" w:hAnsi="Cambria Math"/>
            <w:lang w:val="en-US"/>
          </w:rPr>
          <m:t>=+1</m:t>
        </m:r>
      </m:oMath>
      <w:r w:rsidR="002958B8" w:rsidRPr="005371F4">
        <w:rPr>
          <w:rFonts w:eastAsiaTheme="minorEastAsia"/>
          <w:lang w:val="en-US"/>
        </w:rPr>
        <w:t xml:space="preserve"> – </w:t>
      </w:r>
      <w:proofErr w:type="gramStart"/>
      <w:r w:rsidR="002958B8" w:rsidRPr="005371F4">
        <w:rPr>
          <w:rFonts w:eastAsiaTheme="minorEastAsia"/>
          <w:lang w:val="en-US"/>
        </w:rPr>
        <w:t>the</w:t>
      </w:r>
      <w:proofErr w:type="gramEnd"/>
      <w:r w:rsidR="002958B8" w:rsidRPr="005371F4">
        <w:rPr>
          <w:rFonts w:eastAsiaTheme="minorEastAsia"/>
          <w:lang w:val="en-US"/>
        </w:rPr>
        <w:t xml:space="preserve"> su</w:t>
      </w:r>
      <w:proofErr w:type="spellStart"/>
      <w:r w:rsidR="002958B8" w:rsidRPr="005371F4">
        <w:rPr>
          <w:rFonts w:eastAsiaTheme="minorEastAsia"/>
          <w:lang w:val="en-US"/>
        </w:rPr>
        <w:t>spect</w:t>
      </w:r>
      <w:proofErr w:type="spellEnd"/>
      <w:r w:rsidR="002958B8" w:rsidRPr="005371F4">
        <w:rPr>
          <w:rFonts w:eastAsiaTheme="minorEastAsia"/>
          <w:lang w:val="en-US"/>
        </w:rPr>
        <w:t xml:space="preserve"> is judged innocent compared to a guilty verdict before. </w:t>
      </w:r>
    </w:p>
    <w:p w:rsidR="002958B8" w:rsidRPr="005371F4" w:rsidRDefault="007A550F" w:rsidP="002958B8">
      <w:pPr>
        <w:rPr>
          <w:rFonts w:eastAsiaTheme="minorEastAsia"/>
          <w:lang w:val="en-US"/>
        </w:rPr>
      </w:pPr>
      <m:oMath>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r>
          <m:rPr>
            <m:sty m:val="p"/>
          </m:rPr>
          <w:rPr>
            <w:rFonts w:ascii="Cambria Math" w:eastAsiaTheme="minorEastAsia" w:hAnsi="Cambria Math"/>
            <w:lang w:val="en-US"/>
          </w:rPr>
          <m:t>=-1</m:t>
        </m:r>
      </m:oMath>
      <w:r w:rsidR="002958B8" w:rsidRPr="005371F4">
        <w:rPr>
          <w:rFonts w:eastAsiaTheme="minorEastAsia"/>
          <w:lang w:val="en-US"/>
        </w:rPr>
        <w:t xml:space="preserve"> – </w:t>
      </w:r>
      <w:proofErr w:type="gramStart"/>
      <w:r w:rsidR="002958B8" w:rsidRPr="005371F4">
        <w:rPr>
          <w:rFonts w:eastAsiaTheme="minorEastAsia"/>
          <w:lang w:val="en-US"/>
        </w:rPr>
        <w:t>the</w:t>
      </w:r>
      <w:proofErr w:type="gramEnd"/>
      <w:r w:rsidR="002958B8" w:rsidRPr="005371F4">
        <w:rPr>
          <w:rFonts w:eastAsiaTheme="minorEastAsia"/>
          <w:lang w:val="en-US"/>
        </w:rPr>
        <w:t xml:space="preserve"> suspect is judged guilty compared to an innocent verdict before. But the distinction between change towards guilt vs. change towards innocence does not matter, because the </w:t>
      </w:r>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xy</m:t>
            </m:r>
          </m:sub>
        </m:sSub>
      </m:oMath>
      <w:r w:rsidR="002958B8" w:rsidRPr="005371F4">
        <w:rPr>
          <w:rFonts w:eastAsiaTheme="minorEastAsia"/>
          <w:lang w:val="en-US"/>
        </w:rPr>
        <w:t xml:space="preserve"> v</w:t>
      </w:r>
      <w:proofErr w:type="spellStart"/>
      <w:r w:rsidR="002958B8" w:rsidRPr="005371F4">
        <w:rPr>
          <w:rFonts w:eastAsiaTheme="minorEastAsia"/>
          <w:lang w:val="en-US"/>
        </w:rPr>
        <w:t>alues</w:t>
      </w:r>
      <w:proofErr w:type="spellEnd"/>
      <w:r w:rsidR="002958B8" w:rsidRPr="005371F4">
        <w:rPr>
          <w:rFonts w:eastAsiaTheme="minorEastAsia"/>
          <w:lang w:val="en-US"/>
        </w:rPr>
        <w:t xml:space="preserve"> are sensitive only to whether there is change vs. not. </w:t>
      </w:r>
      <w:proofErr w:type="gramStart"/>
      <w:r w:rsidR="002958B8" w:rsidRPr="005371F4">
        <w:rPr>
          <w:rFonts w:eastAsiaTheme="minorEastAsia"/>
          <w:lang w:val="en-US"/>
        </w:rPr>
        <w:t xml:space="preserve">Therefore, </w:t>
      </w:r>
      <m:oMath>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oMath>
      <w:r w:rsidR="002958B8" w:rsidRPr="005371F4">
        <w:rPr>
          <w:rFonts w:eastAsiaTheme="minorEastAsia"/>
          <w:lang w:val="en-US"/>
        </w:rPr>
        <w:t xml:space="preserve"> can just be recast onto a variable analogous to </w:t>
      </w:r>
      <m:oMath>
        <m:sSup>
          <m:sSupPr>
            <m:ctrlPr>
              <w:rPr>
                <w:rFonts w:ascii="Cambria Math" w:eastAsiaTheme="minorEastAsia" w:hAnsi="Cambria Math"/>
                <w:lang w:val="en-US"/>
              </w:rPr>
            </m:ctrlPr>
          </m:sSupPr>
          <m:e>
            <m:r>
              <m:rPr>
                <m:sty m:val="p"/>
              </m:rPr>
              <w:rPr>
                <w:rFonts w:ascii="Cambria Math" w:eastAsiaTheme="minorEastAsia" w:hAnsi="Cambria Math"/>
                <w:lang w:val="en-US"/>
              </w:rPr>
              <m:t>Δ</m:t>
            </m:r>
          </m:e>
          <m:sup>
            <m:r>
              <m:rPr>
                <m:sty m:val="p"/>
              </m:rPr>
              <w:rPr>
                <w:rFonts w:ascii="Cambria Math" w:eastAsiaTheme="minorEastAsia" w:hAnsi="Cambria Math"/>
                <w:lang w:val="en-US"/>
              </w:rPr>
              <m:t>'</m:t>
            </m:r>
          </m:sup>
        </m:sSup>
      </m:oMath>
      <w:r w:rsidR="002958B8" w:rsidRPr="005371F4">
        <w:rPr>
          <w:rFonts w:eastAsiaTheme="minorEastAsia"/>
          <w:lang w:val="en-US"/>
        </w:rPr>
        <w:t xml:space="preserve">  and the above formula for conversion to </w:t>
      </w:r>
      <m:oMath>
        <m:sSub>
          <m:sSubPr>
            <m:ctrlPr>
              <w:rPr>
                <w:rFonts w:ascii="Cambria Math" w:eastAsiaTheme="minorEastAsia" w:hAnsi="Cambria Math"/>
                <w:i/>
                <w:lang w:val="en-US"/>
              </w:rPr>
            </m:ctrlPr>
          </m:sSubPr>
          <m:e>
            <m:r>
              <w:rPr>
                <w:rFonts w:ascii="Cambria Math" w:eastAsiaTheme="minorEastAsia" w:hAnsi="Cambria Math"/>
                <w:lang w:val="en-US"/>
              </w:rPr>
              <m:t>C</m:t>
            </m:r>
          </m:e>
          <m:sub>
            <m:r>
              <w:rPr>
                <w:rFonts w:ascii="Cambria Math" w:eastAsiaTheme="minorEastAsia" w:hAnsi="Cambria Math"/>
                <w:lang w:val="en-US"/>
              </w:rPr>
              <m:t>xy</m:t>
            </m:r>
          </m:sub>
        </m:sSub>
      </m:oMath>
      <w:r w:rsidR="002958B8" w:rsidRPr="005371F4">
        <w:rPr>
          <w:rFonts w:eastAsiaTheme="minorEastAsia"/>
          <w:lang w:val="en-US"/>
        </w:rPr>
        <w:t xml:space="preserve"> be employed.</w:t>
      </w:r>
      <w:proofErr w:type="gramEnd"/>
      <w:r w:rsidR="002958B8" w:rsidRPr="005371F4">
        <w:rPr>
          <w:rFonts w:eastAsiaTheme="minorEastAsia"/>
          <w:lang w:val="en-US"/>
        </w:rPr>
        <w:t xml:space="preserve"> </w:t>
      </w:r>
    </w:p>
    <w:p w:rsidR="002958B8" w:rsidRPr="005371F4" w:rsidRDefault="002958B8" w:rsidP="002958B8">
      <w:pPr>
        <w:rPr>
          <w:u w:val="single"/>
          <w:lang w:val="en-US"/>
        </w:rPr>
      </w:pPr>
    </w:p>
    <w:p w:rsidR="002958B8" w:rsidRPr="005371F4" w:rsidRDefault="002958B8" w:rsidP="002958B8">
      <w:pPr>
        <w:rPr>
          <w:u w:val="single"/>
          <w:lang w:val="en-US"/>
        </w:rPr>
      </w:pPr>
      <w:r w:rsidRPr="005371F4">
        <w:rPr>
          <w:u w:val="single"/>
          <w:lang w:val="en-US"/>
        </w:rPr>
        <w:br w:type="page"/>
      </w:r>
    </w:p>
    <w:p w:rsidR="002958B8" w:rsidRPr="005371F4" w:rsidRDefault="002958B8" w:rsidP="002958B8">
      <w:pPr>
        <w:rPr>
          <w:u w:val="single"/>
          <w:lang w:val="en-US"/>
        </w:rPr>
      </w:pPr>
    </w:p>
    <w:p w:rsidR="002958B8" w:rsidRPr="005371F4" w:rsidRDefault="002958B8" w:rsidP="002958B8">
      <w:pPr>
        <w:rPr>
          <w:u w:val="single"/>
          <w:lang w:val="en-US"/>
        </w:rPr>
      </w:pPr>
      <w:r w:rsidRPr="005371F4">
        <w:rPr>
          <w:u w:val="single"/>
          <w:lang w:val="en-US"/>
        </w:rPr>
        <w:t xml:space="preserve">Supplementary Material </w:t>
      </w:r>
      <w:proofErr w:type="gramStart"/>
      <w:r w:rsidRPr="005371F4">
        <w:rPr>
          <w:u w:val="single"/>
          <w:lang w:val="en-US"/>
        </w:rPr>
        <w:t>2</w:t>
      </w:r>
      <w:proofErr w:type="gramEnd"/>
    </w:p>
    <w:p w:rsidR="002958B8" w:rsidRPr="005371F4" w:rsidRDefault="002958B8" w:rsidP="002958B8">
      <w:pPr>
        <w:rPr>
          <w:lang w:val="en-US"/>
        </w:rPr>
      </w:pPr>
    </w:p>
    <w:p w:rsidR="002958B8" w:rsidRPr="005371F4" w:rsidRDefault="002958B8" w:rsidP="002958B8">
      <w:pPr>
        <w:rPr>
          <w:lang w:val="en-US"/>
        </w:rPr>
      </w:pPr>
      <w:r w:rsidRPr="005371F4">
        <w:rPr>
          <w:lang w:val="en-US"/>
        </w:rPr>
        <w:t xml:space="preserve">We provide some indicative calculations showing how the Figure 2 illustration can translate to a more concrete model. These calculations assume some familiarity with the basics of quantum theory. In main text, Figure 2 was put together by analogy to the empirical demonstration and we offer the calculation with reference to Figure 2. </w:t>
      </w:r>
    </w:p>
    <w:p w:rsidR="002958B8" w:rsidRPr="005371F4" w:rsidRDefault="002958B8" w:rsidP="002958B8">
      <w:pPr>
        <w:ind w:firstLine="720"/>
        <w:rPr>
          <w:rFonts w:eastAsiaTheme="minorEastAsia"/>
          <w:lang w:val="en-US"/>
        </w:rPr>
      </w:pPr>
      <w:r w:rsidRPr="005371F4">
        <w:rPr>
          <w:rFonts w:eastAsia="Times New Roman" w:cstheme="minorHAnsi"/>
          <w:color w:val="000000"/>
          <w:lang w:val="en-US" w:eastAsia="en-GB"/>
        </w:rPr>
        <w:t>A trial involves an initial state such that participants assume initial innocence regarding the guilt/ innocence of the suspect, some evidence on day 1 and some evidence on day 2. Therefore, the three time points required for a TB setup are {time 1 (a), time 2 (b), time 3 (c)</w:t>
      </w:r>
      <w:proofErr w:type="gramStart"/>
      <w:r w:rsidRPr="005371F4">
        <w:rPr>
          <w:rFonts w:eastAsia="Times New Roman" w:cstheme="minorHAnsi"/>
          <w:color w:val="000000"/>
          <w:lang w:val="en-US" w:eastAsia="en-GB"/>
        </w:rPr>
        <w:t>}=</w:t>
      </w:r>
      <w:proofErr w:type="gramEnd"/>
      <w:r w:rsidRPr="005371F4">
        <w:rPr>
          <w:rFonts w:eastAsia="Times New Roman" w:cstheme="minorHAnsi"/>
          <w:color w:val="000000"/>
          <w:lang w:val="en-US" w:eastAsia="en-GB"/>
        </w:rPr>
        <w:t xml:space="preserve"> {initial state, day 1 evidence, day 2 evidence}. </w:t>
      </w:r>
      <w:r w:rsidRPr="005371F4">
        <w:rPr>
          <w:lang w:val="en-US"/>
        </w:rPr>
        <w:t xml:space="preserve">Recall that the temporal Bell inequality </w:t>
      </w:r>
      <w:proofErr w:type="gramStart"/>
      <w:r w:rsidRPr="005371F4">
        <w:rPr>
          <w:lang w:val="en-US"/>
        </w:rPr>
        <w:t xml:space="preserve">is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+1</m:t>
        </m:r>
      </m:oMath>
      <w:r w:rsidRPr="005371F4">
        <w:rPr>
          <w:rFonts w:eastAsiaTheme="minorEastAsia"/>
          <w:lang w:val="en-US"/>
        </w:rPr>
        <w:t xml:space="preserve">. The assumption of initial innocence means that the initial state </w:t>
      </w:r>
      <w:proofErr w:type="gramStart"/>
      <w:r w:rsidRPr="005371F4">
        <w:rPr>
          <w:rFonts w:eastAsiaTheme="minorEastAsia"/>
          <w:lang w:val="en-US"/>
        </w:rPr>
        <w:t xml:space="preserve">is </w:t>
      </w:r>
      <w:proofErr w:type="gramEnd"/>
      <m:oMath>
        <m:r>
          <w:rPr>
            <w:rFonts w:ascii="Cambria Math" w:eastAsiaTheme="minorEastAsia" w:hAnsi="Cambria Math"/>
            <w:lang w:val="en-US"/>
          </w:rPr>
          <m:t>ψ=</m:t>
        </m:r>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oMath>
      <w:r w:rsidRPr="005371F4">
        <w:rPr>
          <w:rFonts w:eastAsiaTheme="minorEastAsia"/>
          <w:lang w:val="en-US"/>
        </w:rPr>
        <w:t xml:space="preserve">. </w:t>
      </w:r>
    </w:p>
    <w:p w:rsidR="002958B8" w:rsidRPr="005371F4" w:rsidRDefault="002958B8" w:rsidP="002958B8">
      <w:pPr>
        <w:ind w:firstLine="720"/>
        <w:rPr>
          <w:rFonts w:eastAsiaTheme="minorEastAsia"/>
          <w:lang w:val="en-US"/>
        </w:rPr>
      </w:pPr>
      <w:r w:rsidRPr="005371F4">
        <w:rPr>
          <w:rFonts w:eastAsiaTheme="minorEastAsia"/>
          <w:lang w:val="en-US"/>
        </w:rPr>
        <w:t>Assume one-dimensional observables for simplicity of illustration (so we can easily generate diagrams as in Figure 2). Then</w:t>
      </w:r>
      <w:proofErr w:type="gramStart"/>
      <w:r w:rsidRPr="005371F4">
        <w:rPr>
          <w:rFonts w:eastAsiaTheme="minorEastAsia"/>
          <w:lang w:val="en-US"/>
        </w:rPr>
        <w:t xml:space="preserve">,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 </m:t>
                </m:r>
              </m:e>
            </m:d>
          </m:e>
        </m:func>
        <m:r>
          <w:rPr>
            <w:rFonts w:ascii="Cambria Math" w:hAnsi="Cambria Math" w:cstheme="minorHAnsi"/>
            <w:lang w:val="en-US"/>
          </w:rPr>
          <m:t>∙1∙1+</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r>
          <w:rPr>
            <w:rFonts w:ascii="Cambria Math" w:hAnsi="Cambria Math" w:cstheme="minorHAnsi"/>
            <w:lang w:val="en-US"/>
          </w:rPr>
          <m:t>∙</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r>
          <w:rPr>
            <w:rFonts w:ascii="Cambria Math" w:hAnsi="Cambria Math" w:cstheme="minorHAnsi"/>
            <w:lang w:val="en-US"/>
          </w:rPr>
          <m:t>∙1∙</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r>
          <w:rPr>
            <w:rFonts w:ascii="Cambria Math" w:hAnsi="Cambria Math" w:cstheme="minorHAnsi"/>
            <w:lang w:val="en-US"/>
          </w:rPr>
          <m:t>∙</m:t>
        </m:r>
        <m:d>
          <m:dPr>
            <m:ctrlPr>
              <w:rPr>
                <w:rFonts w:ascii="Cambria Math" w:hAnsi="Cambria Math" w:cstheme="minorHAnsi"/>
                <w:i/>
                <w:iCs/>
                <w:lang w:val="en-US"/>
              </w:rPr>
            </m:ctrlPr>
          </m:dPr>
          <m:e>
            <m:r>
              <w:rPr>
                <w:rFonts w:ascii="Cambria Math" w:hAnsi="Cambria Math" w:cstheme="minorHAnsi"/>
                <w:lang w:val="en-US"/>
              </w:rPr>
              <m:t>-1</m:t>
            </m:r>
          </m:e>
        </m:d>
        <m:r>
          <w:rPr>
            <w:rFonts w:ascii="Cambria Math" w:hAnsi="Cambria Math" w:cstheme="minorHAnsi"/>
            <w:lang w:val="en-US"/>
          </w:rPr>
          <m:t>∙1</m:t>
        </m:r>
      </m:oMath>
      <w:r w:rsidRPr="005371F4">
        <w:rPr>
          <w:rFonts w:eastAsiaTheme="minorEastAsia"/>
          <w:lang w:val="en-US"/>
        </w:rPr>
        <w:t xml:space="preserve">. </w:t>
      </w:r>
    </w:p>
    <w:p w:rsidR="002958B8" w:rsidRPr="005371F4" w:rsidRDefault="002958B8" w:rsidP="002958B8">
      <w:pPr>
        <w:rPr>
          <w:rFonts w:eastAsiaTheme="minorEastAsia"/>
          <w:lang w:val="en-US"/>
        </w:rPr>
      </w:pPr>
      <w:r w:rsidRPr="005371F4">
        <w:rPr>
          <w:rFonts w:eastAsia="Times New Roman" w:cstheme="minorHAnsi"/>
          <w:color w:val="000000"/>
          <w:lang w:val="en-US" w:eastAsia="en-GB"/>
        </w:rPr>
        <w:tab/>
      </w:r>
      <m:oMath>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 </m:t>
                </m:r>
              </m:e>
            </m:d>
          </m:e>
        </m:func>
        <m:r>
          <w:rPr>
            <w:rFonts w:ascii="Cambria Math" w:eastAsiaTheme="minorEastAsia" w:hAnsi="Cambria Math" w:cstheme="minorHAnsi"/>
            <w:lang w:val="en-US"/>
          </w:rPr>
          <m:t>=</m:t>
        </m:r>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initial,Day1 </m:t>
                </m:r>
              </m:e>
            </m:d>
          </m:e>
        </m:func>
      </m:oMath>
      <w:r w:rsidRPr="005371F4">
        <w:rPr>
          <w:rFonts w:eastAsiaTheme="minorEastAsia"/>
          <w:iCs/>
          <w:lang w:val="en-US"/>
        </w:rPr>
        <w:t xml:space="preserve"> </w:t>
      </w:r>
      <w:proofErr w:type="gramStart"/>
      <w:r w:rsidRPr="005371F4">
        <w:rPr>
          <w:rFonts w:eastAsiaTheme="minorEastAsia"/>
          <w:iCs/>
          <w:lang w:val="en-US"/>
        </w:rPr>
        <w:t>is</w:t>
      </w:r>
      <w:proofErr w:type="gramEnd"/>
      <w:r w:rsidRPr="005371F4">
        <w:rPr>
          <w:rFonts w:eastAsiaTheme="minorEastAsia"/>
          <w:iCs/>
          <w:lang w:val="en-US"/>
        </w:rPr>
        <w:t xml:space="preserve"> the </w:t>
      </w:r>
      <w:r w:rsidRPr="005371F4">
        <w:rPr>
          <w:rFonts w:cstheme="minorHAnsi"/>
          <w:lang w:val="en-US"/>
        </w:rPr>
        <w:t xml:space="preserve">joint probability of having a + (say innocent) initially and a + on Day1 (Figure 2). </w:t>
      </w:r>
      <w:r w:rsidRPr="005371F4">
        <w:rPr>
          <w:rFonts w:eastAsiaTheme="minorEastAsia" w:cstheme="minorHAnsi"/>
          <w:iCs/>
          <w:lang w:val="en-US"/>
        </w:rPr>
        <w:t xml:space="preserve">To </w:t>
      </w:r>
      <w:proofErr w:type="gramStart"/>
      <w:r w:rsidRPr="005371F4">
        <w:rPr>
          <w:rFonts w:eastAsiaTheme="minorEastAsia" w:cstheme="minorHAnsi"/>
          <w:iCs/>
          <w:lang w:val="en-US"/>
        </w:rPr>
        <w:t xml:space="preserve">compute </w:t>
      </w:r>
      <w:proofErr w:type="gramEnd"/>
      <m:oMath>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hAnsi="Cambria Math" w:cstheme="minorHAnsi"/>
                    <w:lang w:val="en-US"/>
                  </w:rPr>
                  <m:t>ab</m:t>
                </m:r>
              </m:e>
            </m:d>
          </m:e>
        </m:func>
      </m:oMath>
      <w:r w:rsidRPr="005371F4">
        <w:rPr>
          <w:rFonts w:eastAsiaTheme="minorEastAsia" w:cstheme="minorHAnsi"/>
          <w:iCs/>
          <w:lang w:val="en-US"/>
        </w:rPr>
        <w:t>, we have to measure whether the participant considers the suspect to be innocent or not against the initial state, r</w:t>
      </w:r>
      <w:r w:rsidRPr="005371F4">
        <w:rPr>
          <w:rFonts w:cstheme="minorHAnsi"/>
          <w:lang w:val="en-US"/>
        </w:rPr>
        <w:t xml:space="preserve">otate the resulting state by angle </w:t>
      </w:r>
      <m:oMath>
        <m:sSub>
          <m:sSubPr>
            <m:ctrlPr>
              <w:rPr>
                <w:rFonts w:ascii="Cambria Math" w:eastAsiaTheme="minorEastAsia" w:hAnsi="Cambria Math"/>
                <w:i/>
                <w:lang w:val="en-US"/>
              </w:rPr>
            </m:ctrlPr>
          </m:sSubPr>
          <m:e>
            <m:r>
              <w:rPr>
                <w:rFonts w:ascii="Cambria Math" w:eastAsiaTheme="minorEastAsia" w:hAnsi="Cambria Math"/>
                <w:lang w:val="en-US"/>
              </w:rPr>
              <m:t>θ</m:t>
            </m:r>
          </m:e>
          <m:sub>
            <m:r>
              <w:rPr>
                <w:rFonts w:ascii="Cambria Math" w:eastAsiaTheme="minorEastAsia" w:hAnsi="Cambria Math"/>
                <w:lang w:val="en-US"/>
              </w:rPr>
              <m:t>ab</m:t>
            </m:r>
          </m:sub>
        </m:sSub>
      </m:oMath>
      <w:r w:rsidRPr="005371F4">
        <w:rPr>
          <w:rFonts w:cstheme="minorHAnsi"/>
          <w:lang w:val="en-US"/>
        </w:rPr>
        <w:t xml:space="preserve"> (this is the change from time </w:t>
      </w:r>
      <w:r w:rsidRPr="005371F4">
        <w:rPr>
          <w:rFonts w:cstheme="minorHAnsi"/>
          <w:i/>
          <w:iCs/>
          <w:lang w:val="en-US"/>
        </w:rPr>
        <w:t>a</w:t>
      </w:r>
      <w:r w:rsidRPr="005371F4">
        <w:rPr>
          <w:rFonts w:cstheme="minorHAnsi"/>
          <w:lang w:val="en-US"/>
        </w:rPr>
        <w:t xml:space="preserve"> to time </w:t>
      </w:r>
      <w:r w:rsidRPr="005371F4">
        <w:rPr>
          <w:rFonts w:cstheme="minorHAnsi"/>
          <w:i/>
          <w:iCs/>
          <w:lang w:val="en-US"/>
        </w:rPr>
        <w:t>b</w:t>
      </w:r>
      <w:r w:rsidRPr="005371F4">
        <w:rPr>
          <w:rFonts w:cstheme="minorHAnsi"/>
          <w:lang w:val="en-US"/>
        </w:rPr>
        <w:t xml:space="preserve">), and then also measure whether we have innocent or not. </w:t>
      </w:r>
      <w:r w:rsidRPr="005371F4">
        <w:rPr>
          <w:rFonts w:eastAsiaTheme="minorEastAsia"/>
          <w:lang w:val="en-US"/>
        </w:rPr>
        <w:t xml:space="preserve">Note, in this picture we assume that the question is the same across the three time points and what changes is the state. Note also that this is a counterclockwise rotation and, since the clockwise rotation operator </w:t>
      </w:r>
      <w:proofErr w:type="gramStart"/>
      <w:r w:rsidRPr="005371F4">
        <w:rPr>
          <w:rFonts w:eastAsiaTheme="minorEastAsia"/>
          <w:lang w:val="en-US"/>
        </w:rPr>
        <w:t xml:space="preserve">is </w:t>
      </w:r>
      <w:proofErr w:type="gramEnd"/>
      <m:oMath>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ab</m:t>
                      </m:r>
                    </m:e>
                  </m:func>
                </m:e>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ab</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ab</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ab</m:t>
                      </m:r>
                    </m:e>
                  </m:func>
                </m:e>
              </m:mr>
            </m:m>
          </m:e>
        </m:d>
      </m:oMath>
      <w:r w:rsidRPr="005371F4">
        <w:rPr>
          <w:rFonts w:eastAsiaTheme="minorEastAsia"/>
          <w:lang w:val="en-US"/>
        </w:rPr>
        <w:t xml:space="preserve">, the counterclockwise rotation operator would be </w:t>
      </w:r>
      <m:oMath>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ab</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ab</m:t>
                      </m:r>
                    </m:e>
                  </m:func>
                </m:e>
              </m:mr>
              <m:mr>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ab</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ab</m:t>
                      </m:r>
                    </m:e>
                  </m:func>
                </m:e>
              </m:mr>
            </m:m>
          </m:e>
        </m:d>
      </m:oMath>
      <w:r w:rsidRPr="005371F4">
        <w:rPr>
          <w:rFonts w:eastAsiaTheme="minorEastAsia"/>
          <w:lang w:val="en-US"/>
        </w:rPr>
        <w:t>. We can, instead, assume that the s</w:t>
      </w:r>
      <w:proofErr w:type="spellStart"/>
      <w:r w:rsidRPr="005371F4">
        <w:rPr>
          <w:rFonts w:eastAsiaTheme="minorEastAsia"/>
          <w:lang w:val="en-US"/>
        </w:rPr>
        <w:t>tate</w:t>
      </w:r>
      <w:proofErr w:type="spellEnd"/>
      <w:r w:rsidRPr="005371F4">
        <w:rPr>
          <w:rFonts w:eastAsiaTheme="minorEastAsia"/>
          <w:lang w:val="en-US"/>
        </w:rPr>
        <w:t xml:space="preserve"> is the same but the observable changes – these two pictures are equivalent and preference for one vs. the other is a matter of convenience. </w:t>
      </w:r>
    </w:p>
    <w:p w:rsidR="002958B8" w:rsidRPr="005371F4" w:rsidRDefault="002958B8" w:rsidP="002958B8">
      <w:pPr>
        <w:rPr>
          <w:rFonts w:eastAsiaTheme="minorEastAsia" w:cstheme="minorHAnsi"/>
          <w:lang w:val="en-US"/>
        </w:rPr>
      </w:pPr>
      <w:r w:rsidRPr="005371F4">
        <w:rPr>
          <w:rFonts w:eastAsiaTheme="minorEastAsia"/>
          <w:lang w:val="en-US"/>
        </w:rPr>
        <w:tab/>
        <w:t xml:space="preserve">We make the simplifying assumption that </w:t>
      </w:r>
      <m:oMath>
        <m:sSub>
          <m:sSubPr>
            <m:ctrlPr>
              <w:rPr>
                <w:rFonts w:ascii="Cambria Math" w:eastAsiaTheme="minorEastAsia" w:hAnsi="Cambria Math"/>
                <w:i/>
                <w:lang w:val="en-US"/>
              </w:rPr>
            </m:ctrlPr>
          </m:sSubPr>
          <m:e>
            <m:r>
              <w:rPr>
                <w:rFonts w:ascii="Cambria Math" w:eastAsiaTheme="minorEastAsia" w:hAnsi="Cambria Math"/>
                <w:lang w:val="en-US"/>
              </w:rPr>
              <m:t>θ</m:t>
            </m:r>
          </m:e>
          <m:sub>
            <m:r>
              <w:rPr>
                <w:rFonts w:ascii="Cambria Math" w:eastAsiaTheme="minorEastAsia" w:hAnsi="Cambria Math"/>
                <w:lang w:val="en-US"/>
              </w:rPr>
              <m:t>ab</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θ</m:t>
            </m:r>
          </m:e>
          <m:sub>
            <m:r>
              <w:rPr>
                <w:rFonts w:ascii="Cambria Math" w:eastAsiaTheme="minorEastAsia" w:hAnsi="Cambria Math"/>
                <w:lang w:val="en-US"/>
              </w:rPr>
              <m:t>bc</m:t>
            </m:r>
          </m:sub>
        </m:sSub>
        <m:r>
          <w:rPr>
            <w:rFonts w:ascii="Cambria Math" w:eastAsiaTheme="minorEastAsia" w:hAnsi="Cambria Math"/>
            <w:lang w:val="en-US"/>
          </w:rPr>
          <m:t>=θ</m:t>
        </m:r>
      </m:oMath>
      <w:r w:rsidRPr="005371F4">
        <w:rPr>
          <w:rFonts w:eastAsiaTheme="minorEastAsia"/>
          <w:lang w:val="en-US"/>
        </w:rPr>
        <w:t xml:space="preserve"> and also note that </w:t>
      </w:r>
      <m:oMath>
        <m:d>
          <m:dPr>
            <m:begChr m:val=""/>
            <m:endChr m:val="⟩"/>
            <m:ctrlPr>
              <w:rPr>
                <w:rFonts w:ascii="Cambria Math" w:eastAsiaTheme="minorEastAsia" w:hAnsi="Cambria Math"/>
                <w:i/>
                <w:lang w:val="en-US"/>
              </w:rPr>
            </m:ctrlPr>
          </m:dPr>
          <m:e>
            <m:r>
              <w:rPr>
                <w:rFonts w:ascii="Cambria Math" w:eastAsiaTheme="minorEastAsia" w:hAnsi="Cambria Math"/>
                <w:lang w:val="en-US"/>
              </w:rPr>
              <m:t>|day1</m:t>
            </m:r>
          </m:e>
        </m:d>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U</m:t>
            </m:r>
          </m:e>
          <m:sub>
            <m:r>
              <w:rPr>
                <w:rFonts w:ascii="Cambria Math" w:eastAsiaTheme="minorEastAsia" w:hAnsi="Cambria Math"/>
                <w:lang w:val="en-US"/>
              </w:rPr>
              <m:t>θ</m:t>
            </m:r>
          </m:sub>
        </m:sSub>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r>
                    <w:rPr>
                      <w:rFonts w:ascii="Cambria Math" w:eastAsiaTheme="minorEastAsia" w:hAnsi="Cambria Math"/>
                      <w:lang w:val="en-US"/>
                    </w:rPr>
                    <m:t>1</m:t>
                  </m:r>
                </m:e>
              </m:mr>
              <m:mr>
                <m:e>
                  <m:r>
                    <w:rPr>
                      <w:rFonts w:ascii="Cambria Math" w:eastAsiaTheme="minorEastAsia" w:hAnsi="Cambria Math"/>
                      <w:lang w:val="en-US"/>
                    </w:rPr>
                    <m:t>0</m:t>
                  </m:r>
                </m:e>
              </m:mr>
            </m:m>
          </m:e>
        </m:d>
        <m:r>
          <w:rPr>
            <w:rFonts w:ascii="Cambria Math" w:eastAsiaTheme="minorEastAsia" w:hAnsi="Cambria Math" w:cstheme="minorHAnsi"/>
            <w:lang w:val="en-US"/>
          </w:rPr>
          <m:t>=</m:t>
        </m:r>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
          </m:e>
        </m:d>
      </m:oMath>
      <w:r w:rsidRPr="005371F4">
        <w:rPr>
          <w:rFonts w:eastAsiaTheme="minorEastAsia"/>
          <w:lang w:val="en-US"/>
        </w:rPr>
        <w:t xml:space="preserve"> </w:t>
      </w:r>
      <w:proofErr w:type="gramStart"/>
      <w:r w:rsidRPr="005371F4">
        <w:rPr>
          <w:rFonts w:eastAsiaTheme="minorEastAsia"/>
          <w:lang w:val="en-US"/>
        </w:rPr>
        <w:t xml:space="preserve">and </w:t>
      </w:r>
      <w:proofErr w:type="gramEnd"/>
      <m:oMath>
        <m:d>
          <m:dPr>
            <m:begChr m:val=""/>
            <m:endChr m:val="⟩"/>
            <m:ctrlPr>
              <w:rPr>
                <w:rFonts w:ascii="Cambria Math" w:eastAsiaTheme="minorEastAsia" w:hAnsi="Cambria Math"/>
                <w:i/>
                <w:lang w:val="en-US"/>
              </w:rPr>
            </m:ctrlPr>
          </m:dPr>
          <m:e>
            <m:r>
              <w:rPr>
                <w:rFonts w:ascii="Cambria Math" w:eastAsiaTheme="minorEastAsia" w:hAnsi="Cambria Math"/>
                <w:lang w:val="en-US"/>
              </w:rPr>
              <m:t>|day2</m:t>
            </m:r>
          </m:e>
        </m:d>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U</m:t>
            </m:r>
          </m:e>
          <m:sub>
            <m:r>
              <w:rPr>
                <w:rFonts w:ascii="Cambria Math" w:eastAsiaTheme="minorEastAsia" w:hAnsi="Cambria Math"/>
                <w:lang w:val="en-US"/>
              </w:rPr>
              <m:t>2θ</m:t>
            </m:r>
          </m:sub>
        </m:sSub>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r>
          <w:rPr>
            <w:rFonts w:ascii="Cambria Math" w:eastAsiaTheme="minorEastAsia" w:hAnsi="Cambria Math"/>
            <w:lang w:val="en-US"/>
          </w:rPr>
          <m:t>=</m:t>
        </m:r>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2θ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2θ</m:t>
                      </m:r>
                    </m:e>
                  </m:func>
                </m:e>
              </m:mr>
            </m:m>
          </m:e>
        </m:d>
      </m:oMath>
      <w:r w:rsidRPr="005371F4">
        <w:rPr>
          <w:rFonts w:eastAsiaTheme="minorEastAsia"/>
          <w:lang w:val="en-US"/>
        </w:rPr>
        <w:t xml:space="preserve">. Also note that </w:t>
      </w:r>
      <m:oMath>
        <m:sSub>
          <m:sSubPr>
            <m:ctrlPr>
              <w:rPr>
                <w:rFonts w:ascii="Cambria Math" w:eastAsiaTheme="minorEastAsia" w:hAnsi="Cambria Math"/>
                <w:i/>
                <w:lang w:val="en-US"/>
              </w:rPr>
            </m:ctrlPr>
          </m:sSubPr>
          <m:e>
            <m:r>
              <w:rPr>
                <w:rFonts w:ascii="Cambria Math" w:eastAsiaTheme="minorEastAsia" w:hAnsi="Cambria Math"/>
                <w:lang w:val="en-US"/>
              </w:rPr>
              <m:t>P</m:t>
            </m:r>
          </m:e>
          <m:sub>
            <m:r>
              <w:rPr>
                <w:rFonts w:ascii="Cambria Math" w:eastAsiaTheme="minorEastAsia" w:hAnsi="Cambria Math"/>
                <w:lang w:val="en-US"/>
              </w:rPr>
              <m:t>innocent</m:t>
            </m:r>
          </m:sub>
        </m:sSub>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oMath>
      <w:r w:rsidRPr="005371F4">
        <w:rPr>
          <w:rFonts w:eastAsiaTheme="minorEastAsia"/>
          <w:lang w:val="en-US"/>
        </w:rPr>
        <w:t xml:space="preserve"> </w:t>
      </w:r>
      <w:proofErr w:type="gramStart"/>
      <w:r w:rsidRPr="005371F4">
        <w:rPr>
          <w:rFonts w:eastAsiaTheme="minorEastAsia"/>
          <w:lang w:val="en-US"/>
        </w:rPr>
        <w:t xml:space="preserve">and </w:t>
      </w:r>
      <w:proofErr w:type="gramEnd"/>
      <m:oMath>
        <m:sSub>
          <m:sSubPr>
            <m:ctrlPr>
              <w:rPr>
                <w:rFonts w:ascii="Cambria Math" w:eastAsiaTheme="minorEastAsia" w:hAnsi="Cambria Math"/>
                <w:i/>
                <w:lang w:val="en-US"/>
              </w:rPr>
            </m:ctrlPr>
          </m:sSubPr>
          <m:e>
            <m:r>
              <w:rPr>
                <w:rFonts w:ascii="Cambria Math" w:eastAsiaTheme="minorEastAsia" w:hAnsi="Cambria Math"/>
                <w:lang w:val="en-US"/>
              </w:rPr>
              <m:t>P</m:t>
            </m:r>
          </m:e>
          <m:sub>
            <m:r>
              <w:rPr>
                <w:rFonts w:ascii="Cambria Math" w:eastAsiaTheme="minorEastAsia" w:hAnsi="Cambria Math"/>
                <w:lang w:val="en-US"/>
              </w:rPr>
              <m:t>~innocent</m:t>
            </m:r>
          </m:sub>
        </m:sSub>
        <m:r>
          <w:rPr>
            <w:rFonts w:ascii="Cambria Math" w:eastAsiaTheme="minorEastAsia" w:hAnsi="Cambria Math"/>
            <w:lang w:val="en-US"/>
          </w:rPr>
          <m:t>=I-</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0</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1</m:t>
                  </m:r>
                </m:e>
              </m:mr>
            </m:m>
          </m:e>
        </m:d>
      </m:oMath>
      <w:r w:rsidRPr="005371F4">
        <w:rPr>
          <w:rFonts w:eastAsiaTheme="minorEastAsia"/>
          <w:lang w:val="en-US"/>
        </w:rPr>
        <w:t xml:space="preserve">. Then, </w:t>
      </w:r>
    </w:p>
    <w:p w:rsidR="002958B8" w:rsidRPr="005371F4" w:rsidRDefault="002958B8" w:rsidP="002958B8">
      <w:pPr>
        <w:rPr>
          <w:rFonts w:ascii="Cambria Math" w:eastAsiaTheme="minorEastAsia" w:hAnsi="Cambria Math"/>
          <w:iCs/>
          <w:lang w:val="en-US"/>
        </w:rPr>
      </w:pPr>
      <w:r w:rsidRPr="005371F4">
        <w:rPr>
          <w:rFonts w:ascii="Cambria Math" w:eastAsiaTheme="minorEastAsia" w:hAnsi="Cambria Math"/>
          <w:i/>
          <w:lang w:val="en-US"/>
        </w:rPr>
        <w:br/>
      </w:r>
      <m:oMathPara>
        <m:oMath>
          <m:r>
            <w:rPr>
              <w:rFonts w:ascii="Cambria Math" w:eastAsiaTheme="minorEastAsia" w:hAnsi="Cambria Math"/>
              <w:lang w:val="en-US"/>
            </w:rPr>
            <m:t>Prob</m:t>
          </m:r>
          <m:d>
            <m:dPr>
              <m:ctrlPr>
                <w:rPr>
                  <w:rFonts w:ascii="Cambria Math" w:eastAsiaTheme="minorEastAsia" w:hAnsi="Cambria Math"/>
                  <w:i/>
                  <w:lang w:val="en-US"/>
                </w:rPr>
              </m:ctrlPr>
            </m:dPr>
            <m:e>
              <m:r>
                <w:rPr>
                  <w:rFonts w:ascii="Cambria Math" w:eastAsiaTheme="minorEastAsia" w:hAnsi="Cambria Math"/>
                  <w:lang w:val="en-US"/>
                </w:rPr>
                <m:t>++,|start, day1</m:t>
              </m:r>
            </m:e>
          </m:d>
          <m:r>
            <w:rPr>
              <w:rFonts w:ascii="Cambria Math" w:eastAsiaTheme="minorEastAsia" w:hAnsi="Cambria Math"/>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P</m:t>
                  </m:r>
                </m:e>
                <m:sub>
                  <m:r>
                    <w:rPr>
                      <w:rFonts w:ascii="Cambria Math" w:eastAsiaTheme="minorEastAsia" w:hAnsi="Cambria Math"/>
                      <w:lang w:val="en-US"/>
                    </w:rPr>
                    <m:t>innocent</m:t>
                  </m:r>
                </m:sub>
              </m:sSub>
              <m:sSub>
                <m:sSubPr>
                  <m:ctrlPr>
                    <w:rPr>
                      <w:rFonts w:ascii="Cambria Math" w:eastAsiaTheme="minorEastAsia" w:hAnsi="Cambria Math"/>
                      <w:i/>
                      <w:lang w:val="en-US"/>
                    </w:rPr>
                  </m:ctrlPr>
                </m:sSubPr>
                <m:e>
                  <m:r>
                    <w:rPr>
                      <w:rFonts w:ascii="Cambria Math" w:eastAsiaTheme="minorEastAsia" w:hAnsi="Cambria Math"/>
                      <w:lang w:val="en-US"/>
                    </w:rPr>
                    <m:t>U</m:t>
                  </m:r>
                </m:e>
                <m:sub>
                  <m:sSub>
                    <m:sSubPr>
                      <m:ctrlPr>
                        <w:rPr>
                          <w:rFonts w:ascii="Cambria Math" w:eastAsiaTheme="minorEastAsia" w:hAnsi="Cambria Math"/>
                          <w:i/>
                          <w:lang w:val="en-US"/>
                        </w:rPr>
                      </m:ctrlPr>
                    </m:sSubPr>
                    <m:e>
                      <m:r>
                        <w:rPr>
                          <w:rFonts w:ascii="Cambria Math" w:eastAsiaTheme="minorEastAsia" w:hAnsi="Cambria Math"/>
                          <w:lang w:val="en-US"/>
                        </w:rPr>
                        <m:t>θ</m:t>
                      </m:r>
                    </m:e>
                    <m:sub>
                      <m:r>
                        <w:rPr>
                          <w:rFonts w:ascii="Cambria Math" w:eastAsiaTheme="minorEastAsia" w:hAnsi="Cambria Math"/>
                          <w:lang w:val="en-US"/>
                        </w:rPr>
                        <m:t>ab</m:t>
                      </m:r>
                    </m:sub>
                  </m:sSub>
                </m:sub>
              </m:sSub>
              <m:sSub>
                <m:sSubPr>
                  <m:ctrlPr>
                    <w:rPr>
                      <w:rFonts w:ascii="Cambria Math" w:eastAsiaTheme="minorEastAsia" w:hAnsi="Cambria Math"/>
                      <w:i/>
                      <w:lang w:val="en-US"/>
                    </w:rPr>
                  </m:ctrlPr>
                </m:sSubPr>
                <m:e>
                  <m:r>
                    <w:rPr>
                      <w:rFonts w:ascii="Cambria Math" w:eastAsiaTheme="minorEastAsia" w:hAnsi="Cambria Math"/>
                      <w:lang w:val="en-US"/>
                    </w:rPr>
                    <m:t>P</m:t>
                  </m:r>
                </m:e>
                <m:sub>
                  <m:r>
                    <w:rPr>
                      <w:rFonts w:ascii="Cambria Math" w:eastAsiaTheme="minorEastAsia" w:hAnsi="Cambria Math"/>
                      <w:lang w:val="en-US"/>
                    </w:rPr>
                    <m:t>innocent</m:t>
                  </m:r>
                </m:sub>
              </m:sSub>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cstheme="minorHAnsi"/>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r>
                          <w:rPr>
                            <w:rFonts w:ascii="Cambria Math" w:eastAsiaTheme="minorEastAsia" w:hAnsi="Cambria Math"/>
                            <w:lang w:val="en-US"/>
                          </w:rPr>
                          <m:t>1</m:t>
                        </m:r>
                      </m:e>
                    </m:mr>
                    <m:mr>
                      <m:e>
                        <m:r>
                          <w:rPr>
                            <w:rFonts w:ascii="Cambria Math" w:eastAsiaTheme="minorEastAsia" w:hAnsi="Cambria Math"/>
                            <w:lang w:val="en-US"/>
                          </w:rPr>
                          <m:t>0</m:t>
                        </m:r>
                      </m:e>
                    </m:mr>
                  </m:m>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cstheme="minorHAnsi"/>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lang w:val="en-US"/>
            </w:rPr>
            <m:t>=</m:t>
          </m:r>
          <m:sSup>
            <m:sSupPr>
              <m:ctrlPr>
                <w:rPr>
                  <w:rFonts w:ascii="Cambria Math" w:eastAsiaTheme="minorEastAsia" w:hAnsi="Cambria Math" w:cstheme="minorHAnsi"/>
                  <w:i/>
                  <w:lang w:val="en-US"/>
                </w:rPr>
              </m:ctrlPr>
            </m:sSupPr>
            <m:e>
              <m:d>
                <m:dPr>
                  <m:ctrlPr>
                    <w:rPr>
                      <w:rFonts w:ascii="Cambria Math" w:eastAsiaTheme="minorEastAsia" w:hAnsi="Cambria Math" w:cstheme="minorHAnsi"/>
                      <w:i/>
                      <w:lang w:val="en-US"/>
                    </w:rPr>
                  </m:ctrlPr>
                </m:dP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d>
            </m:e>
            <m:sup>
              <m:r>
                <w:rPr>
                  <w:rFonts w:ascii="Cambria Math" w:eastAsiaTheme="minorEastAsia" w:hAnsi="Cambria Math" w:cstheme="minorHAnsi"/>
                  <w:lang w:val="en-US"/>
                </w:rPr>
                <m:t>2</m:t>
              </m:r>
            </m:sup>
          </m:sSup>
        </m:oMath>
      </m:oMathPara>
    </w:p>
    <w:p w:rsidR="002958B8" w:rsidRPr="005371F4" w:rsidRDefault="002958B8" w:rsidP="002958B8">
      <w:pPr>
        <w:rPr>
          <w:rFonts w:ascii="Cambria Math" w:eastAsiaTheme="minorEastAsia" w:hAnsi="Cambria Math"/>
          <w:iCs/>
          <w:lang w:val="en-US"/>
        </w:rPr>
      </w:pPr>
    </w:p>
    <w:p w:rsidR="002958B8" w:rsidRPr="005371F4" w:rsidRDefault="002958B8" w:rsidP="002958B8">
      <w:pPr>
        <w:rPr>
          <w:rFonts w:ascii="Cambria Math" w:eastAsiaTheme="minorEastAsia" w:hAnsi="Cambria Math"/>
          <w:iCs/>
          <w:lang w:val="en-US"/>
        </w:rPr>
      </w:pPr>
      <w:proofErr w:type="gramStart"/>
      <w:r w:rsidRPr="005371F4">
        <w:rPr>
          <w:rFonts w:ascii="Cambria Math" w:eastAsiaTheme="minorEastAsia" w:hAnsi="Cambria Math"/>
          <w:iCs/>
          <w:lang w:val="en-US"/>
        </w:rPr>
        <w:t>which</w:t>
      </w:r>
      <w:proofErr w:type="gramEnd"/>
      <w:r w:rsidRPr="005371F4">
        <w:rPr>
          <w:rFonts w:ascii="Cambria Math" w:eastAsiaTheme="minorEastAsia" w:hAnsi="Cambria Math"/>
          <w:iCs/>
          <w:lang w:val="en-US"/>
        </w:rPr>
        <w:t xml:space="preserve"> is the expected result. This can be more easily computed as </w:t>
      </w:r>
    </w:p>
    <w:p w:rsidR="002958B8" w:rsidRPr="005371F4" w:rsidRDefault="002958B8" w:rsidP="002958B8">
      <w:pPr>
        <w:rPr>
          <w:rFonts w:ascii="Cambria Math" w:eastAsiaTheme="minorEastAsia" w:hAnsi="Cambria Math"/>
          <w:iCs/>
          <w:lang w:val="en-US"/>
        </w:rPr>
      </w:pPr>
    </w:p>
    <w:p w:rsidR="002958B8" w:rsidRPr="005371F4" w:rsidRDefault="002958B8" w:rsidP="002958B8">
      <w:pPr>
        <w:rPr>
          <w:rFonts w:ascii="Cambria Math" w:eastAsiaTheme="minorEastAsia" w:hAnsi="Cambria Math"/>
          <w:iCs/>
          <w:lang w:val="en-US"/>
        </w:rPr>
      </w:pPr>
      <m:oMathPara>
        <m:oMath>
          <m:r>
            <w:rPr>
              <w:rFonts w:ascii="Cambria Math" w:eastAsiaTheme="minorEastAsia" w:hAnsi="Cambria Math"/>
              <w:lang w:val="en-US"/>
            </w:rPr>
            <w:lastRenderedPageBreak/>
            <m:t>Prob</m:t>
          </m:r>
          <m:d>
            <m:dPr>
              <m:ctrlPr>
                <w:rPr>
                  <w:rFonts w:ascii="Cambria Math" w:eastAsiaTheme="minorEastAsia" w:hAnsi="Cambria Math"/>
                  <w:i/>
                  <w:lang w:val="en-US"/>
                </w:rPr>
              </m:ctrlPr>
            </m:dPr>
            <m:e>
              <m:r>
                <w:rPr>
                  <w:rFonts w:ascii="Cambria Math" w:eastAsiaTheme="minorEastAsia" w:hAnsi="Cambria Math"/>
                  <w:lang w:val="en-US"/>
                </w:rPr>
                <m:t>++|start, day1</m:t>
              </m:r>
            </m:e>
          </m:d>
          <m:r>
            <w:rPr>
              <w:rFonts w:ascii="Cambria Math" w:eastAsiaTheme="minorEastAsia" w:hAnsi="Cambria Math"/>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begChr m:val="⟨"/>
                  <m:endChr m:val=""/>
                  <m:ctrlPr>
                    <w:rPr>
                      <w:rFonts w:ascii="Cambria Math" w:eastAsiaTheme="minorEastAsia" w:hAnsi="Cambria Math"/>
                      <w:i/>
                      <w:lang w:val="en-US"/>
                    </w:rPr>
                  </m:ctrlPr>
                </m:dPr>
                <m:e>
                  <m:r>
                    <w:rPr>
                      <w:rFonts w:ascii="Cambria Math" w:eastAsiaTheme="minorEastAsia" w:hAnsi="Cambria Math"/>
                      <w:lang w:val="en-US"/>
                    </w:rPr>
                    <m:t>day 1</m:t>
                  </m:r>
                </m:e>
              </m:d>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cstheme="minorHAnsi"/>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begChr m:val="⟨"/>
                  <m:endChr m:val=""/>
                  <m:ctrlPr>
                    <w:rPr>
                      <w:rFonts w:ascii="Cambria Math" w:eastAsiaTheme="minorEastAsia" w:hAnsi="Cambria Math"/>
                      <w:i/>
                      <w:lang w:val="en-US"/>
                    </w:rPr>
                  </m:ctrlPr>
                </m:dPr>
                <m:e>
                  <m:r>
                    <w:rPr>
                      <w:rFonts w:ascii="Cambria Math" w:eastAsiaTheme="minorEastAsia" w:hAnsi="Cambria Math"/>
                      <w:lang w:val="en-US"/>
                    </w:rPr>
                    <m:t>day 1</m:t>
                  </m:r>
                </m:e>
              </m:d>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lang w:val="en-US"/>
            </w:rPr>
            <m:t>=</m:t>
          </m:r>
          <m:sSup>
            <m:sSupPr>
              <m:ctrlPr>
                <w:rPr>
                  <w:rFonts w:ascii="Cambria Math" w:eastAsiaTheme="minorEastAsia" w:hAnsi="Cambria Math" w:cstheme="minorHAnsi"/>
                  <w:i/>
                  <w:lang w:val="en-US"/>
                </w:rPr>
              </m:ctrlPr>
            </m:sSupPr>
            <m:e>
              <m:d>
                <m:dPr>
                  <m:ctrlPr>
                    <w:rPr>
                      <w:rFonts w:ascii="Cambria Math" w:eastAsiaTheme="minorEastAsia" w:hAnsi="Cambria Math" w:cstheme="minorHAnsi"/>
                      <w:i/>
                      <w:lang w:val="en-US"/>
                    </w:rPr>
                  </m:ctrlPr>
                </m:dP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d>
            </m:e>
            <m:sup>
              <m:r>
                <w:rPr>
                  <w:rFonts w:ascii="Cambria Math" w:eastAsiaTheme="minorEastAsia" w:hAnsi="Cambria Math" w:cstheme="minorHAnsi"/>
                  <w:lang w:val="en-US"/>
                </w:rPr>
                <m:t>2</m:t>
              </m:r>
            </m:sup>
          </m:sSup>
        </m:oMath>
      </m:oMathPara>
    </w:p>
    <w:p w:rsidR="002958B8" w:rsidRPr="005371F4" w:rsidRDefault="002958B8" w:rsidP="002958B8">
      <w:pPr>
        <w:rPr>
          <w:rFonts w:ascii="Cambria Math" w:eastAsiaTheme="minorEastAsia" w:hAnsi="Cambria Math"/>
          <w:iCs/>
          <w:lang w:val="en-US"/>
        </w:rPr>
      </w:pPr>
    </w:p>
    <w:p w:rsidR="002958B8" w:rsidRPr="005371F4" w:rsidRDefault="002958B8" w:rsidP="002958B8">
      <w:pPr>
        <w:rPr>
          <w:rFonts w:eastAsiaTheme="minorEastAsia" w:cstheme="minorHAnsi"/>
          <w:lang w:val="en-US"/>
        </w:rPr>
      </w:pPr>
      <w:r w:rsidRPr="005371F4">
        <w:rPr>
          <w:rFonts w:eastAsiaTheme="minorEastAsia" w:cstheme="minorHAnsi"/>
          <w:lang w:val="en-US"/>
        </w:rPr>
        <w:t>It is straightforward to compute the remaining probabilities as</w:t>
      </w:r>
    </w:p>
    <w:p w:rsidR="002958B8" w:rsidRPr="005371F4" w:rsidRDefault="002958B8" w:rsidP="002958B8">
      <w:pPr>
        <w:rPr>
          <w:rFonts w:eastAsiaTheme="minorEastAsia" w:cstheme="minorHAnsi"/>
          <w:lang w:val="en-US"/>
        </w:rPr>
      </w:pPr>
    </w:p>
    <w:p w:rsidR="002958B8" w:rsidRPr="005371F4" w:rsidRDefault="007A550F" w:rsidP="002958B8">
      <w:pPr>
        <w:rPr>
          <w:rFonts w:eastAsiaTheme="minorEastAsia"/>
          <w:iCs/>
          <w:lang w:val="en-US"/>
        </w:rPr>
      </w:pPr>
      <m:oMathPara>
        <m:oMath>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eastAsiaTheme="minorEastAsia" w:hAnsi="Cambria Math"/>
                      <w:lang w:val="en-US"/>
                    </w:rPr>
                    <m:t>start, day1</m:t>
                  </m:r>
                </m:e>
              </m:d>
            </m:e>
          </m:func>
          <m:r>
            <w:rPr>
              <w:rFonts w:ascii="Cambria Math" w:hAnsi="Cambria Math" w:cstheme="minorHAnsi"/>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0</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1</m:t>
                        </m:r>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0</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1</m:t>
                        </m:r>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r>
                          <w:rPr>
                            <w:rFonts w:ascii="Cambria Math" w:eastAsiaTheme="minorEastAsia" w:hAnsi="Cambria Math"/>
                            <w:lang w:val="en-US"/>
                          </w:rPr>
                          <m:t>1</m:t>
                        </m:r>
                      </m:e>
                    </m:mr>
                    <m:mr>
                      <m:e>
                        <m:r>
                          <w:rPr>
                            <w:rFonts w:ascii="Cambria Math" w:eastAsiaTheme="minorEastAsia" w:hAnsi="Cambria Math"/>
                            <w:lang w:val="en-US"/>
                          </w:rPr>
                          <m:t>0</m:t>
                        </m:r>
                      </m:e>
                    </m:mr>
                  </m:m>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lang w:val="en-US"/>
            </w:rPr>
            <m:t>=</m:t>
          </m:r>
          <m:r>
            <w:rPr>
              <w:rFonts w:ascii="Cambria Math" w:eastAsiaTheme="minorEastAsia" w:hAnsi="Cambria Math" w:cstheme="minorHAnsi"/>
              <w:lang w:val="en-US"/>
            </w:rPr>
            <m:t>0</m:t>
          </m:r>
        </m:oMath>
      </m:oMathPara>
    </w:p>
    <w:p w:rsidR="002958B8" w:rsidRPr="005371F4" w:rsidRDefault="007A550F" w:rsidP="002958B8">
      <w:pPr>
        <w:rPr>
          <w:rFonts w:eastAsiaTheme="minorEastAsia"/>
          <w:iCs/>
          <w:lang w:val="en-US"/>
        </w:rPr>
      </w:pPr>
      <m:oMathPara>
        <m:oMath>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eastAsiaTheme="minorEastAsia" w:hAnsi="Cambria Math"/>
                      <w:lang w:val="en-US"/>
                    </w:rPr>
                    <m:t>start, day1</m:t>
                  </m:r>
                  <m:r>
                    <w:rPr>
                      <w:rFonts w:ascii="Cambria Math" w:hAnsi="Cambria Math" w:cstheme="minorHAnsi"/>
                      <w:lang w:val="en-US"/>
                    </w:rPr>
                    <m:t> </m:t>
                  </m:r>
                </m:e>
              </m:d>
            </m:e>
          </m:func>
          <m:r>
            <w:rPr>
              <w:rFonts w:ascii="Cambria Math" w:eastAsiaTheme="minorEastAsia" w:hAnsi="Cambria Math"/>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0</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1</m:t>
                        </m:r>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r>
                          <w:rPr>
                            <w:rFonts w:ascii="Cambria Math" w:eastAsiaTheme="minorEastAsia" w:hAnsi="Cambria Math"/>
                            <w:lang w:val="en-US"/>
                          </w:rPr>
                          <m:t>1</m:t>
                        </m:r>
                      </m:e>
                    </m:mr>
                    <m:mr>
                      <m:e>
                        <m:r>
                          <w:rPr>
                            <w:rFonts w:ascii="Cambria Math" w:eastAsiaTheme="minorEastAsia" w:hAnsi="Cambria Math"/>
                            <w:lang w:val="en-US"/>
                          </w:rPr>
                          <m:t>0</m:t>
                        </m:r>
                      </m:e>
                    </m:mr>
                  </m:m>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cstheme="minorHAnsi"/>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0</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1</m:t>
                        </m:r>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lang w:val="en-US"/>
            </w:rPr>
            <m:t>=</m:t>
          </m:r>
          <m:sSup>
            <m:sSupPr>
              <m:ctrlPr>
                <w:rPr>
                  <w:rFonts w:ascii="Cambria Math" w:eastAsiaTheme="minorEastAsia" w:hAnsi="Cambria Math" w:cstheme="minorHAnsi"/>
                  <w:i/>
                  <w:lang w:val="en-US"/>
                </w:rPr>
              </m:ctrlPr>
            </m:sSupPr>
            <m:e>
              <m:d>
                <m:dPr>
                  <m:ctrlPr>
                    <w:rPr>
                      <w:rFonts w:ascii="Cambria Math" w:eastAsiaTheme="minorEastAsia" w:hAnsi="Cambria Math" w:cstheme="minorHAnsi"/>
                      <w:i/>
                      <w:lang w:val="en-US"/>
                    </w:rPr>
                  </m:ctrlPr>
                </m:dP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d>
            </m:e>
            <m:sup>
              <m:r>
                <w:rPr>
                  <w:rFonts w:ascii="Cambria Math" w:eastAsiaTheme="minorEastAsia" w:hAnsi="Cambria Math" w:cstheme="minorHAnsi"/>
                  <w:lang w:val="en-US"/>
                </w:rPr>
                <m:t>2</m:t>
              </m:r>
            </m:sup>
          </m:sSup>
        </m:oMath>
      </m:oMathPara>
    </w:p>
    <w:p w:rsidR="002958B8" w:rsidRPr="005371F4" w:rsidRDefault="007A550F" w:rsidP="002958B8">
      <w:pPr>
        <w:rPr>
          <w:rFonts w:eastAsiaTheme="minorEastAsia"/>
          <w:iCs/>
          <w:lang w:val="en-US"/>
        </w:rPr>
      </w:pPr>
      <m:oMathPara>
        <m:oMath>
          <m:func>
            <m:funcPr>
              <m:ctrlPr>
                <w:rPr>
                  <w:rFonts w:ascii="Cambria Math" w:hAnsi="Cambria Math" w:cstheme="minorHAnsi"/>
                  <w:i/>
                  <w:iCs/>
                  <w:lang w:val="en-US"/>
                </w:rPr>
              </m:ctrlPr>
            </m:funcPr>
            <m:fName>
              <m:r>
                <m:rPr>
                  <m:sty m:val="p"/>
                </m:rPr>
                <w:rPr>
                  <w:rFonts w:ascii="Cambria Math" w:hAnsi="Cambria Math" w:cstheme="minorHAnsi"/>
                  <w:lang w:val="en-US"/>
                </w:rPr>
                <m:t>Pr</m:t>
              </m:r>
            </m:fName>
            <m:e>
              <m:d>
                <m:dPr>
                  <m:ctrlPr>
                    <w:rPr>
                      <w:rFonts w:ascii="Cambria Math" w:hAnsi="Cambria Math" w:cstheme="minorHAnsi"/>
                      <w:i/>
                      <w:iCs/>
                      <w:lang w:val="en-US"/>
                    </w:rPr>
                  </m:ctrlPr>
                </m:dPr>
                <m:e>
                  <m:r>
                    <w:rPr>
                      <w:rFonts w:ascii="Cambria Math" w:hAnsi="Cambria Math" w:cstheme="minorHAnsi"/>
                      <w:lang w:val="en-US"/>
                    </w:rPr>
                    <m:t>-+</m:t>
                  </m:r>
                </m:e>
                <m:e>
                  <m:r>
                    <w:rPr>
                      <w:rFonts w:ascii="Cambria Math" w:eastAsiaTheme="minorEastAsia" w:hAnsi="Cambria Math"/>
                      <w:lang w:val="en-US"/>
                    </w:rPr>
                    <m:t>start, day1</m:t>
                  </m:r>
                  <m:r>
                    <w:rPr>
                      <w:rFonts w:ascii="Cambria Math" w:hAnsi="Cambria Math" w:cstheme="minorHAnsi"/>
                      <w:lang w:val="en-US"/>
                    </w:rPr>
                    <m:t> </m:t>
                  </m:r>
                </m:e>
              </m:d>
            </m:e>
          </m:func>
          <m:r>
            <w:rPr>
              <w:rFonts w:ascii="Cambria Math" w:eastAsiaTheme="minorEastAsia" w:hAnsi="Cambria Math"/>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1</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0</m:t>
                        </m:r>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e>
                        <m:r>
                          <w:rPr>
                            <w:rFonts w:ascii="Cambria Math" w:eastAsiaTheme="minorEastAsia" w:hAnsi="Cambria Math"/>
                            <w:lang w:val="en-US"/>
                          </w:rPr>
                          <m:t>-</m:t>
                        </m:r>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mr>
                    <m:mr>
                      <m:e>
                        <m:func>
                          <m:funcPr>
                            <m:ctrlPr>
                              <w:rPr>
                                <w:rFonts w:ascii="Cambria Math" w:eastAsiaTheme="minorEastAsia" w:hAnsi="Cambria Math"/>
                                <w:i/>
                                <w:lang w:val="en-US"/>
                              </w:rPr>
                            </m:ctrlPr>
                          </m:funcPr>
                          <m:fName>
                            <m:r>
                              <m:rPr>
                                <m:sty m:val="p"/>
                              </m:rPr>
                              <w:rPr>
                                <w:rFonts w:ascii="Cambria Math" w:eastAsiaTheme="minorEastAsia" w:hAnsi="Cambria Math"/>
                                <w:lang w:val="en-US"/>
                              </w:rPr>
                              <m:t>sin</m:t>
                            </m:r>
                          </m:fName>
                          <m:e>
                            <m:r>
                              <w:rPr>
                                <w:rFonts w:ascii="Cambria Math" w:eastAsiaTheme="minorEastAsia" w:hAnsi="Cambria Math"/>
                                <w:lang w:val="en-US"/>
                              </w:rPr>
                              <m:t>θ</m:t>
                            </m:r>
                          </m:e>
                        </m:func>
                      </m:e>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θ</m:t>
                            </m:r>
                          </m:e>
                        </m:func>
                      </m:e>
                    </m:mr>
                  </m:m>
                </m:e>
              </m:d>
              <m:d>
                <m:dPr>
                  <m:ctrlPr>
                    <w:rPr>
                      <w:rFonts w:ascii="Cambria Math" w:eastAsiaTheme="minorEastAsia" w:hAnsi="Cambria Math"/>
                      <w:i/>
                      <w:lang w:val="en-US"/>
                    </w:rPr>
                  </m:ctrlPr>
                </m:dPr>
                <m:e>
                  <m:m>
                    <m:mPr>
                      <m:mcs>
                        <m:mc>
                          <m:mcPr>
                            <m:count m:val="2"/>
                            <m:mcJc m:val="center"/>
                          </m:mcPr>
                        </m:mc>
                      </m:mcs>
                      <m:ctrlPr>
                        <w:rPr>
                          <w:rFonts w:ascii="Cambria Math" w:eastAsiaTheme="minorEastAsia" w:hAnsi="Cambria Math"/>
                          <w:i/>
                          <w:lang w:val="en-US"/>
                        </w:rPr>
                      </m:ctrlPr>
                    </m:mPr>
                    <m:mr>
                      <m:e>
                        <m:r>
                          <w:rPr>
                            <w:rFonts w:ascii="Cambria Math" w:eastAsiaTheme="minorEastAsia" w:hAnsi="Cambria Math"/>
                            <w:lang w:val="en-US"/>
                          </w:rPr>
                          <m:t>0</m:t>
                        </m:r>
                      </m:e>
                      <m:e>
                        <m:r>
                          <w:rPr>
                            <w:rFonts w:ascii="Cambria Math" w:eastAsiaTheme="minorEastAsia" w:hAnsi="Cambria Math"/>
                            <w:lang w:val="en-US"/>
                          </w:rPr>
                          <m:t>0</m:t>
                        </m:r>
                      </m:e>
                    </m:mr>
                    <m:mr>
                      <m:e>
                        <m:r>
                          <w:rPr>
                            <w:rFonts w:ascii="Cambria Math" w:eastAsiaTheme="minorEastAsia" w:hAnsi="Cambria Math"/>
                            <w:lang w:val="en-US"/>
                          </w:rPr>
                          <m:t>0</m:t>
                        </m:r>
                      </m:e>
                      <m:e>
                        <m:r>
                          <w:rPr>
                            <w:rFonts w:ascii="Cambria Math" w:eastAsiaTheme="minorEastAsia" w:hAnsi="Cambria Math"/>
                            <w:lang w:val="en-US"/>
                          </w:rPr>
                          <m:t>1</m:t>
                        </m:r>
                      </m:e>
                    </m:mr>
                  </m:m>
                </m:e>
              </m:d>
              <m:d>
                <m:dPr>
                  <m:ctrlPr>
                    <w:rPr>
                      <w:rFonts w:ascii="Cambria Math" w:eastAsiaTheme="minorEastAsia" w:hAnsi="Cambria Math"/>
                      <w:i/>
                      <w:lang w:val="en-US"/>
                    </w:rPr>
                  </m:ctrlPr>
                </m:dPr>
                <m:e>
                  <m:m>
                    <m:mPr>
                      <m:mcs>
                        <m:mc>
                          <m:mcPr>
                            <m:count m:val="1"/>
                            <m:mcJc m:val="center"/>
                          </m:mcPr>
                        </m:mc>
                      </m:mcs>
                      <m:ctrlPr>
                        <w:rPr>
                          <w:rFonts w:ascii="Cambria Math" w:eastAsiaTheme="minorEastAsia" w:hAnsi="Cambria Math"/>
                          <w:i/>
                          <w:lang w:val="en-US"/>
                        </w:rPr>
                      </m:ctrlPr>
                    </m:mPr>
                    <m:mr>
                      <m:e>
                        <m:r>
                          <w:rPr>
                            <w:rFonts w:ascii="Cambria Math" w:eastAsiaTheme="minorEastAsia" w:hAnsi="Cambria Math"/>
                            <w:lang w:val="en-US"/>
                          </w:rPr>
                          <m:t>1</m:t>
                        </m:r>
                      </m:e>
                    </m:mr>
                    <m:mr>
                      <m:e>
                        <m:r>
                          <w:rPr>
                            <w:rFonts w:ascii="Cambria Math" w:eastAsiaTheme="minorEastAsia" w:hAnsi="Cambria Math"/>
                            <w:lang w:val="en-US"/>
                          </w:rPr>
                          <m:t>0</m:t>
                        </m:r>
                      </m:e>
                    </m:mr>
                  </m:m>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lang w:val="en-US"/>
            </w:rPr>
            <m:t>=0</m:t>
          </m:r>
        </m:oMath>
      </m:oMathPara>
    </w:p>
    <w:p w:rsidR="002958B8" w:rsidRPr="005371F4" w:rsidRDefault="002958B8" w:rsidP="002958B8">
      <w:pPr>
        <w:rPr>
          <w:rFonts w:eastAsiaTheme="minorEastAsia" w:cstheme="minorHAnsi"/>
          <w:lang w:val="en-US"/>
        </w:rPr>
      </w:pPr>
    </w:p>
    <w:p w:rsidR="002958B8" w:rsidRPr="005371F4" w:rsidRDefault="002958B8" w:rsidP="002958B8">
      <w:pPr>
        <w:rPr>
          <w:rFonts w:eastAsiaTheme="minorEastAsia"/>
          <w:lang w:val="en-US"/>
        </w:rPr>
      </w:pPr>
      <w:r w:rsidRPr="005371F4">
        <w:rPr>
          <w:rFonts w:eastAsiaTheme="minorEastAsia"/>
          <w:lang w:val="en-US"/>
        </w:rPr>
        <w:t xml:space="preserve">Therefore,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p>
          <m:sSupPr>
            <m:ctrlPr>
              <w:rPr>
                <w:rFonts w:ascii="Cambria Math" w:eastAsiaTheme="minorEastAsia" w:hAnsi="Cambria Math" w:cstheme="minorHAnsi"/>
                <w:i/>
                <w:iCs/>
                <w:lang w:val="en-US"/>
              </w:rPr>
            </m:ctrlPr>
          </m:sSupPr>
          <m:e>
            <m:r>
              <w:rPr>
                <w:rFonts w:ascii="Cambria Math" w:eastAsiaTheme="minorEastAsia" w:hAnsi="Cambria Math" w:cstheme="minorHAnsi"/>
                <w:lang w:val="en-US"/>
              </w:rPr>
              <m:t>cos</m:t>
            </m:r>
          </m:e>
          <m:sup>
            <m:r>
              <w:rPr>
                <w:rFonts w:ascii="Cambria Math" w:eastAsiaTheme="minorEastAsia" w:hAnsi="Cambria Math" w:cstheme="minorHAnsi"/>
                <w:lang w:val="en-US"/>
              </w:rPr>
              <m:t>2</m:t>
            </m:r>
          </m:sup>
        </m:sSup>
        <m:d>
          <m:dPr>
            <m:ctrlPr>
              <w:rPr>
                <w:rFonts w:ascii="Cambria Math" w:eastAsiaTheme="minorEastAsia" w:hAnsi="Cambria Math" w:cstheme="minorHAnsi"/>
                <w:i/>
                <w:iCs/>
                <w:lang w:val="en-US"/>
              </w:rPr>
            </m:ctrlPr>
          </m:dPr>
          <m:e>
            <m:r>
              <w:rPr>
                <w:rFonts w:ascii="Cambria Math" w:eastAsiaTheme="minorEastAsia" w:hAnsi="Cambria Math" w:cstheme="minorHAnsi"/>
                <w:lang w:val="en-US"/>
              </w:rPr>
              <m:t>θ</m:t>
            </m:r>
          </m:e>
        </m:d>
        <m:r>
          <w:rPr>
            <w:rFonts w:ascii="Cambria Math" w:eastAsiaTheme="minorEastAsia" w:hAnsi="Cambria Math" w:cstheme="minorHAnsi"/>
            <w:lang w:val="en-US"/>
          </w:rPr>
          <m:t>-</m:t>
        </m:r>
        <m:sSup>
          <m:sSupPr>
            <m:ctrlPr>
              <w:rPr>
                <w:rFonts w:ascii="Cambria Math" w:eastAsiaTheme="minorEastAsia" w:hAnsi="Cambria Math" w:cstheme="minorHAnsi"/>
                <w:i/>
                <w:iCs/>
                <w:lang w:val="en-US"/>
              </w:rPr>
            </m:ctrlPr>
          </m:sSupPr>
          <m:e>
            <m:r>
              <w:rPr>
                <w:rFonts w:ascii="Cambria Math" w:eastAsiaTheme="minorEastAsia" w:hAnsi="Cambria Math" w:cstheme="minorHAnsi"/>
                <w:lang w:val="en-US"/>
              </w:rPr>
              <m:t>sin</m:t>
            </m:r>
          </m:e>
          <m:sup>
            <m:r>
              <w:rPr>
                <w:rFonts w:ascii="Cambria Math" w:eastAsiaTheme="minorEastAsia" w:hAnsi="Cambria Math" w:cstheme="minorHAnsi"/>
                <w:lang w:val="en-US"/>
              </w:rPr>
              <m:t>2</m:t>
            </m:r>
          </m:sup>
        </m:sSup>
        <m:d>
          <m:dPr>
            <m:ctrlPr>
              <w:rPr>
                <w:rFonts w:ascii="Cambria Math" w:eastAsiaTheme="minorEastAsia" w:hAnsi="Cambria Math" w:cstheme="minorHAnsi"/>
                <w:i/>
                <w:lang w:val="en-US"/>
              </w:rPr>
            </m:ctrlPr>
          </m:dPr>
          <m:e>
            <m:r>
              <w:rPr>
                <w:rFonts w:ascii="Cambria Math" w:eastAsiaTheme="minorEastAsia" w:hAnsi="Cambria Math" w:cstheme="minorHAnsi"/>
                <w:lang w:val="en-US"/>
              </w:rPr>
              <m:t>θ</m:t>
            </m:r>
          </m:e>
        </m:d>
        <m:r>
          <w:rPr>
            <w:rFonts w:ascii="Cambria Math" w:eastAsiaTheme="minorEastAsia" w:hAnsi="Cambria Math"/>
            <w:lang w:val="en-US"/>
          </w:rPr>
          <m:t>=</m:t>
        </m:r>
        <m:r>
          <m:rPr>
            <m:sty m:val="p"/>
          </m:rPr>
          <w:rPr>
            <w:rFonts w:ascii="Cambria Math" w:eastAsiaTheme="minorEastAsia" w:hAnsi="Cambria Math"/>
            <w:lang w:val="en-US"/>
          </w:rPr>
          <m:t>cos⁡</m:t>
        </m:r>
        <m:d>
          <m:dPr>
            <m:ctrlPr>
              <w:rPr>
                <w:rFonts w:ascii="Cambria Math" w:eastAsiaTheme="minorEastAsia" w:hAnsi="Cambria Math" w:cstheme="minorHAnsi"/>
                <w:i/>
                <w:lang w:val="en-US"/>
              </w:rPr>
            </m:ctrlPr>
          </m:dPr>
          <m:e>
            <m:r>
              <w:rPr>
                <w:rFonts w:ascii="Cambria Math" w:eastAsiaTheme="minorEastAsia" w:hAnsi="Cambria Math" w:cstheme="minorHAnsi"/>
                <w:lang w:val="en-US"/>
              </w:rPr>
              <m:t>2θ</m:t>
            </m:r>
          </m:e>
        </m:d>
      </m:oMath>
      <w:r w:rsidRPr="005371F4">
        <w:rPr>
          <w:rFonts w:eastAsiaTheme="minorEastAsia"/>
          <w:lang w:val="en-US"/>
        </w:rPr>
        <w:t xml:space="preserve"> and, analogously, it can be shown </w:t>
      </w:r>
      <w:proofErr w:type="gramStart"/>
      <w:r w:rsidRPr="005371F4">
        <w:rPr>
          <w:rFonts w:eastAsiaTheme="minorEastAsia"/>
          <w:lang w:val="en-US"/>
        </w:rPr>
        <w:t>that</w:t>
      </w:r>
      <w:r w:rsidRPr="005371F4">
        <w:rPr>
          <w:rFonts w:ascii="Cambria Math" w:hAnsi="Cambria Math"/>
          <w:i/>
          <w:lang w:val="en-US"/>
        </w:rPr>
        <w:t xml:space="preserve">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oMath>
      <w:r w:rsidRPr="005371F4">
        <w:rPr>
          <w:rFonts w:ascii="Cambria Math" w:eastAsiaTheme="minorEastAsia" w:hAnsi="Cambria Math"/>
          <w:iCs/>
          <w:lang w:val="en-US"/>
        </w:rPr>
        <w:t xml:space="preserve">. To </w:t>
      </w:r>
      <w:proofErr w:type="gramStart"/>
      <w:r w:rsidRPr="005371F4">
        <w:rPr>
          <w:rFonts w:ascii="Cambria Math" w:eastAsiaTheme="minorEastAsia" w:hAnsi="Cambria Math"/>
          <w:iCs/>
          <w:lang w:val="en-US"/>
        </w:rPr>
        <w:t xml:space="preserve">compute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oMath>
      <w:r w:rsidRPr="005371F4">
        <w:rPr>
          <w:rFonts w:ascii="Cambria Math" w:eastAsiaTheme="minorEastAsia" w:hAnsi="Cambria Math"/>
          <w:lang w:val="en-US"/>
        </w:rPr>
        <w:t xml:space="preserve">, as above, we have </w:t>
      </w:r>
      <w:r w:rsidRPr="005371F4">
        <w:rPr>
          <w:rFonts w:eastAsiaTheme="minorEastAsia"/>
          <w:lang w:val="en-US"/>
        </w:rPr>
        <w:t xml:space="preserve"> </w:t>
      </w:r>
    </w:p>
    <w:p w:rsidR="002958B8" w:rsidRPr="005371F4" w:rsidRDefault="002958B8" w:rsidP="002958B8">
      <w:pPr>
        <w:rPr>
          <w:lang w:val="en-US"/>
        </w:rPr>
      </w:pPr>
    </w:p>
    <w:p w:rsidR="002958B8" w:rsidRPr="005371F4" w:rsidRDefault="002958B8" w:rsidP="002958B8">
      <w:pPr>
        <w:rPr>
          <w:rFonts w:ascii="Cambria Math" w:eastAsiaTheme="minorEastAsia" w:hAnsi="Cambria Math"/>
          <w:iCs/>
          <w:lang w:val="en-US"/>
        </w:rPr>
      </w:pPr>
      <m:oMathPara>
        <m:oMath>
          <m:r>
            <w:rPr>
              <w:rFonts w:ascii="Cambria Math" w:eastAsiaTheme="minorEastAsia" w:hAnsi="Cambria Math"/>
              <w:lang w:val="en-US"/>
            </w:rPr>
            <m:t>Prob</m:t>
          </m:r>
          <m:d>
            <m:dPr>
              <m:ctrlPr>
                <w:rPr>
                  <w:rFonts w:ascii="Cambria Math" w:eastAsiaTheme="minorEastAsia" w:hAnsi="Cambria Math"/>
                  <w:i/>
                  <w:lang w:val="en-US"/>
                </w:rPr>
              </m:ctrlPr>
            </m:dPr>
            <m:e>
              <m:r>
                <w:rPr>
                  <w:rFonts w:ascii="Cambria Math" w:eastAsiaTheme="minorEastAsia" w:hAnsi="Cambria Math"/>
                  <w:lang w:val="en-US"/>
                </w:rPr>
                <m:t>++,|start, day2</m:t>
              </m:r>
            </m:e>
          </m:d>
          <m:r>
            <w:rPr>
              <w:rFonts w:ascii="Cambria Math" w:eastAsiaTheme="minorEastAsia" w:hAnsi="Cambria Math"/>
              <w:lang w:val="en-US"/>
            </w:rPr>
            <m:t>=</m:t>
          </m:r>
          <m:sSup>
            <m:sSupPr>
              <m:ctrlPr>
                <w:rPr>
                  <w:rFonts w:ascii="Cambria Math" w:eastAsiaTheme="minorEastAsia" w:hAnsi="Cambria Math"/>
                  <w:i/>
                  <w:lang w:val="en-US"/>
                </w:rPr>
              </m:ctrlPr>
            </m:sSupPr>
            <m:e>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P</m:t>
                  </m:r>
                </m:e>
                <m:sub>
                  <m:r>
                    <w:rPr>
                      <w:rFonts w:ascii="Cambria Math" w:eastAsiaTheme="minorEastAsia" w:hAnsi="Cambria Math"/>
                      <w:lang w:val="en-US"/>
                    </w:rPr>
                    <m:t>innocent</m:t>
                  </m:r>
                </m:sub>
              </m:sSub>
              <m:sSub>
                <m:sSubPr>
                  <m:ctrlPr>
                    <w:rPr>
                      <w:rFonts w:ascii="Cambria Math" w:eastAsiaTheme="minorEastAsia" w:hAnsi="Cambria Math"/>
                      <w:i/>
                      <w:lang w:val="en-US"/>
                    </w:rPr>
                  </m:ctrlPr>
                </m:sSubPr>
                <m:e>
                  <m:r>
                    <w:rPr>
                      <w:rFonts w:ascii="Cambria Math" w:eastAsiaTheme="minorEastAsia" w:hAnsi="Cambria Math"/>
                      <w:lang w:val="en-US"/>
                    </w:rPr>
                    <m:t>U</m:t>
                  </m:r>
                </m:e>
                <m:sub>
                  <m:sSub>
                    <m:sSubPr>
                      <m:ctrlPr>
                        <w:rPr>
                          <w:rFonts w:ascii="Cambria Math" w:eastAsiaTheme="minorEastAsia" w:hAnsi="Cambria Math"/>
                          <w:i/>
                          <w:lang w:val="en-US"/>
                        </w:rPr>
                      </m:ctrlPr>
                    </m:sSubPr>
                    <m:e>
                      <m:r>
                        <w:rPr>
                          <w:rFonts w:ascii="Cambria Math" w:eastAsiaTheme="minorEastAsia" w:hAnsi="Cambria Math"/>
                          <w:lang w:val="en-US"/>
                        </w:rPr>
                        <m:t>θ</m:t>
                      </m:r>
                    </m:e>
                    <m:sub>
                      <m:r>
                        <w:rPr>
                          <w:rFonts w:ascii="Cambria Math" w:eastAsiaTheme="minorEastAsia" w:hAnsi="Cambria Math"/>
                          <w:lang w:val="en-US"/>
                        </w:rPr>
                        <m:t>ac</m:t>
                      </m:r>
                    </m:sub>
                  </m:sSub>
                </m:sub>
              </m:sSub>
              <m:sSub>
                <m:sSubPr>
                  <m:ctrlPr>
                    <w:rPr>
                      <w:rFonts w:ascii="Cambria Math" w:eastAsiaTheme="minorEastAsia" w:hAnsi="Cambria Math"/>
                      <w:i/>
                      <w:lang w:val="en-US"/>
                    </w:rPr>
                  </m:ctrlPr>
                </m:sSubPr>
                <m:e>
                  <m:r>
                    <w:rPr>
                      <w:rFonts w:ascii="Cambria Math" w:eastAsiaTheme="minorEastAsia" w:hAnsi="Cambria Math"/>
                      <w:lang w:val="en-US"/>
                    </w:rPr>
                    <m:t>P</m:t>
                  </m:r>
                </m:e>
                <m:sub>
                  <m:r>
                    <w:rPr>
                      <w:rFonts w:ascii="Cambria Math" w:eastAsiaTheme="minorEastAsia" w:hAnsi="Cambria Math"/>
                      <w:lang w:val="en-US"/>
                    </w:rPr>
                    <m:t>innocent</m:t>
                  </m:r>
                </m:sub>
              </m:sSub>
              <m:d>
                <m:dPr>
                  <m:begChr m:val=""/>
                  <m:endChr m:val="⟩"/>
                  <m:ctrlPr>
                    <w:rPr>
                      <w:rFonts w:ascii="Cambria Math" w:eastAsiaTheme="minorEastAsia" w:hAnsi="Cambria Math"/>
                      <w:i/>
                      <w:lang w:val="en-US"/>
                    </w:rPr>
                  </m:ctrlPr>
                </m:dPr>
                <m:e>
                  <m:r>
                    <w:rPr>
                      <w:rFonts w:ascii="Cambria Math" w:eastAsiaTheme="minorEastAsia" w:hAnsi="Cambria Math"/>
                      <w:lang w:val="en-US"/>
                    </w:rPr>
                    <m:t>|innocent</m:t>
                  </m:r>
                </m:e>
              </m:d>
              <m:r>
                <w:rPr>
                  <w:rFonts w:ascii="Cambria Math" w:eastAsiaTheme="minorEastAsia" w:hAnsi="Cambria Math"/>
                  <w:lang w:val="en-US"/>
                </w:rPr>
                <m:t>|</m:t>
              </m:r>
            </m:e>
            <m:sup>
              <m:r>
                <w:rPr>
                  <w:rFonts w:ascii="Cambria Math" w:eastAsiaTheme="minorEastAsia" w:hAnsi="Cambria Math"/>
                  <w:lang w:val="en-US"/>
                </w:rPr>
                <m:t>2</m:t>
              </m:r>
            </m:sup>
          </m:sSup>
          <m:r>
            <w:rPr>
              <w:rFonts w:ascii="Cambria Math" w:eastAsiaTheme="minorEastAsia" w:hAnsi="Cambria Math"/>
              <w:lang w:val="en-US"/>
            </w:rPr>
            <m:t>=</m:t>
          </m:r>
          <m:sSup>
            <m:sSupPr>
              <m:ctrlPr>
                <w:rPr>
                  <w:rFonts w:ascii="Cambria Math" w:eastAsiaTheme="minorEastAsia" w:hAnsi="Cambria Math" w:cstheme="minorHAnsi"/>
                  <w:i/>
                  <w:lang w:val="en-US"/>
                </w:rPr>
              </m:ctrlPr>
            </m:sSupPr>
            <m:e>
              <m:d>
                <m:dPr>
                  <m:ctrlPr>
                    <w:rPr>
                      <w:rFonts w:ascii="Cambria Math" w:eastAsiaTheme="minorEastAsia" w:hAnsi="Cambria Math" w:cstheme="minorHAnsi"/>
                      <w:i/>
                      <w:lang w:val="en-US"/>
                    </w:rPr>
                  </m:ctrlPr>
                </m:dPr>
                <m:e>
                  <m:func>
                    <m:funcPr>
                      <m:ctrlPr>
                        <w:rPr>
                          <w:rFonts w:ascii="Cambria Math" w:eastAsiaTheme="minorEastAsia" w:hAnsi="Cambria Math"/>
                          <w:i/>
                          <w:lang w:val="en-US"/>
                        </w:rPr>
                      </m:ctrlPr>
                    </m:funcPr>
                    <m:fName>
                      <m:r>
                        <m:rPr>
                          <m:sty m:val="p"/>
                        </m:rPr>
                        <w:rPr>
                          <w:rFonts w:ascii="Cambria Math" w:eastAsiaTheme="minorEastAsia" w:hAnsi="Cambria Math"/>
                          <w:lang w:val="en-US"/>
                        </w:rPr>
                        <m:t>cos</m:t>
                      </m:r>
                    </m:fName>
                    <m:e>
                      <m:r>
                        <w:rPr>
                          <w:rFonts w:ascii="Cambria Math" w:eastAsiaTheme="minorEastAsia" w:hAnsi="Cambria Math"/>
                          <w:lang w:val="en-US"/>
                        </w:rPr>
                        <m:t>2θ</m:t>
                      </m:r>
                    </m:e>
                  </m:func>
                </m:e>
              </m:d>
            </m:e>
            <m:sup>
              <m:r>
                <w:rPr>
                  <w:rFonts w:ascii="Cambria Math" w:eastAsiaTheme="minorEastAsia" w:hAnsi="Cambria Math" w:cstheme="minorHAnsi"/>
                  <w:lang w:val="en-US"/>
                </w:rPr>
                <m:t>2</m:t>
              </m:r>
            </m:sup>
          </m:sSup>
        </m:oMath>
      </m:oMathPara>
    </w:p>
    <w:p w:rsidR="002958B8" w:rsidRPr="005371F4" w:rsidRDefault="002958B8" w:rsidP="002958B8">
      <w:pPr>
        <w:rPr>
          <w:rFonts w:eastAsiaTheme="minorEastAsia" w:cstheme="minorHAnsi"/>
          <w:iCs/>
          <w:lang w:val="en-US"/>
        </w:rPr>
      </w:pPr>
    </w:p>
    <w:p w:rsidR="002958B8" w:rsidRPr="005371F4" w:rsidRDefault="002958B8" w:rsidP="002958B8">
      <w:pPr>
        <w:rPr>
          <w:rFonts w:eastAsiaTheme="minorEastAsia" w:cstheme="minorHAnsi"/>
          <w:iCs/>
          <w:lang w:val="en-US"/>
        </w:rPr>
      </w:pPr>
      <w:r w:rsidRPr="005371F4">
        <w:rPr>
          <w:rFonts w:eastAsiaTheme="minorEastAsia" w:cstheme="minorHAnsi"/>
          <w:iCs/>
          <w:lang w:val="en-US"/>
        </w:rPr>
        <w:t xml:space="preserve">It is straightforward to see that the rest of the calculations are unchanged, with the exception that the angles are, instead </w:t>
      </w:r>
      <w:proofErr w:type="gramStart"/>
      <w:r w:rsidRPr="005371F4">
        <w:rPr>
          <w:rFonts w:eastAsiaTheme="minorEastAsia" w:cstheme="minorHAnsi"/>
          <w:iCs/>
          <w:lang w:val="en-US"/>
        </w:rPr>
        <w:t xml:space="preserve">of </w:t>
      </w:r>
      <w:proofErr w:type="gramEnd"/>
      <m:oMath>
        <m:r>
          <w:rPr>
            <w:rFonts w:ascii="Cambria Math" w:eastAsiaTheme="minorEastAsia" w:hAnsi="Cambria Math" w:cstheme="minorHAnsi"/>
            <w:lang w:val="en-US"/>
          </w:rPr>
          <m:t>θ</m:t>
        </m:r>
      </m:oMath>
      <w:r w:rsidRPr="005371F4">
        <w:rPr>
          <w:rFonts w:eastAsiaTheme="minorEastAsia" w:cstheme="minorHAnsi"/>
          <w:lang w:val="en-US"/>
        </w:rPr>
        <w:t xml:space="preserve">, </w:t>
      </w:r>
      <m:oMath>
        <m:r>
          <w:rPr>
            <w:rFonts w:ascii="Cambria Math" w:eastAsiaTheme="minorEastAsia" w:hAnsi="Cambria Math" w:cstheme="minorHAnsi"/>
            <w:lang w:val="en-US"/>
          </w:rPr>
          <m:t>2θ</m:t>
        </m:r>
      </m:oMath>
      <w:r w:rsidRPr="005371F4">
        <w:rPr>
          <w:rFonts w:eastAsiaTheme="minorEastAsia" w:cstheme="minorHAnsi"/>
          <w:lang w:val="en-US"/>
        </w:rPr>
        <w:t xml:space="preserve">, so that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m:t>
        </m:r>
        <m:r>
          <m:rPr>
            <m:sty m:val="p"/>
          </m:rPr>
          <w:rPr>
            <w:rFonts w:ascii="Cambria Math" w:eastAsiaTheme="minorEastAsia" w:hAnsi="Cambria Math"/>
            <w:lang w:val="en-US"/>
          </w:rPr>
          <m:t>cos⁡</m:t>
        </m:r>
        <m:d>
          <m:dPr>
            <m:ctrlPr>
              <w:rPr>
                <w:rFonts w:ascii="Cambria Math" w:eastAsiaTheme="minorEastAsia" w:hAnsi="Cambria Math" w:cstheme="minorHAnsi"/>
                <w:i/>
                <w:lang w:val="en-US"/>
              </w:rPr>
            </m:ctrlPr>
          </m:dPr>
          <m:e>
            <m:r>
              <w:rPr>
                <w:rFonts w:ascii="Cambria Math" w:eastAsiaTheme="minorEastAsia" w:hAnsi="Cambria Math" w:cstheme="minorHAnsi"/>
                <w:lang w:val="en-US"/>
              </w:rPr>
              <m:t>4θ</m:t>
            </m:r>
          </m:e>
        </m:d>
      </m:oMath>
      <w:r w:rsidRPr="005371F4">
        <w:rPr>
          <w:rFonts w:eastAsiaTheme="minorEastAsia" w:cstheme="minorHAnsi"/>
          <w:lang w:val="en-US"/>
        </w:rPr>
        <w:t>.</w:t>
      </w:r>
    </w:p>
    <w:p w:rsidR="002958B8" w:rsidRPr="005371F4" w:rsidRDefault="002958B8" w:rsidP="002958B8">
      <w:pPr>
        <w:ind w:firstLine="720"/>
        <w:rPr>
          <w:rFonts w:eastAsiaTheme="minorEastAsia"/>
          <w:iCs/>
          <w:lang w:val="en-US"/>
        </w:rPr>
      </w:pPr>
      <w:r w:rsidRPr="005371F4">
        <w:rPr>
          <w:rFonts w:eastAsiaTheme="minorEastAsia"/>
          <w:lang w:val="en-US"/>
        </w:rPr>
        <w:t xml:space="preserve">Consider the Temporal Bell inequality again, which </w:t>
      </w:r>
      <w:proofErr w:type="gramStart"/>
      <w:r w:rsidRPr="005371F4">
        <w:rPr>
          <w:rFonts w:eastAsiaTheme="minorEastAsia"/>
          <w:lang w:val="en-US"/>
        </w:rPr>
        <w:t xml:space="preserve">is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+1</m:t>
        </m:r>
      </m:oMath>
      <w:r w:rsidRPr="005371F4">
        <w:rPr>
          <w:rFonts w:eastAsiaTheme="minorEastAsia"/>
          <w:lang w:val="en-US"/>
        </w:rPr>
        <w:t xml:space="preserve">. There is a violation when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hAnsi="Cambria Math"/>
            <w:lang w:val="en-US"/>
          </w:rPr>
          <m:t>&gt;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+1</m:t>
        </m:r>
      </m:oMath>
      <w:r w:rsidRPr="005371F4">
        <w:rPr>
          <w:rFonts w:eastAsiaTheme="minorEastAsia"/>
          <w:lang w:val="en-US"/>
        </w:rPr>
        <w:t xml:space="preserve"> </w:t>
      </w:r>
      <w:proofErr w:type="gramStart"/>
      <w:r w:rsidRPr="005371F4">
        <w:rPr>
          <w:rFonts w:eastAsiaTheme="minorEastAsia"/>
          <w:lang w:val="en-US"/>
        </w:rPr>
        <w:t xml:space="preserve">or </w:t>
      </w:r>
      <w:proofErr w:type="gramEnd"/>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bc</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ac</m:t>
            </m:r>
          </m:sub>
        </m:sSub>
        <m:r>
          <w:rPr>
            <w:rFonts w:ascii="Cambria Math" w:hAnsi="Cambria Math"/>
            <w:lang w:val="en-US"/>
          </w:rPr>
          <m:t>-1&gt;0</m:t>
        </m:r>
      </m:oMath>
      <w:r w:rsidRPr="005371F4">
        <w:rPr>
          <w:rFonts w:eastAsiaTheme="minorEastAsia"/>
          <w:lang w:val="en-US"/>
        </w:rPr>
        <w:t xml:space="preserve">. This can be rewritten with the expressions above, as: </w:t>
      </w:r>
      <w:proofErr w:type="gramStart"/>
      <w:r w:rsidRPr="005371F4">
        <w:rPr>
          <w:rFonts w:eastAsiaTheme="minorEastAsia"/>
          <w:lang w:val="en-US"/>
        </w:rPr>
        <w:t>2</w:t>
      </w:r>
      <w:proofErr w:type="gramEnd"/>
      <m:oMath>
        <m:r>
          <w:rPr>
            <w:rFonts w:ascii="Cambria Math" w:eastAsiaTheme="minorEastAsia" w:hAnsi="Cambria Math"/>
            <w:lang w:val="en-US"/>
          </w:rPr>
          <m:t>∙</m:t>
        </m:r>
        <m:r>
          <m:rPr>
            <m:sty m:val="p"/>
          </m:rPr>
          <w:rPr>
            <w:rFonts w:ascii="Cambria Math" w:eastAsiaTheme="minorEastAsia" w:hAnsi="Cambria Math"/>
            <w:lang w:val="en-US"/>
          </w:rPr>
          <m:t>cos⁡</m:t>
        </m:r>
        <m:r>
          <w:rPr>
            <w:rFonts w:ascii="Cambria Math" w:eastAsiaTheme="minorEastAsia" w:hAnsi="Cambria Math"/>
            <w:lang w:val="en-US"/>
          </w:rPr>
          <m:t>(2</m:t>
        </m:r>
        <m:r>
          <w:rPr>
            <w:rFonts w:ascii="Cambria Math" w:eastAsiaTheme="minorEastAsia" w:hAnsi="Cambria Math" w:cstheme="minorHAnsi"/>
            <w:lang w:val="en-US"/>
          </w:rPr>
          <m:t>θ</m:t>
        </m:r>
        <m:r>
          <w:rPr>
            <w:rFonts w:ascii="Cambria Math" w:eastAsiaTheme="minorEastAsia" w:hAnsi="Cambria Math"/>
            <w:lang w:val="en-US"/>
          </w:rPr>
          <m:t>)</m:t>
        </m:r>
        <m:r>
          <w:rPr>
            <w:rFonts w:ascii="Cambria Math" w:eastAsiaTheme="minorEastAsia" w:hAnsi="Cambria Math" w:cstheme="minorHAnsi"/>
            <w:lang w:val="en-US"/>
          </w:rPr>
          <m:t>-</m:t>
        </m:r>
        <m:r>
          <m:rPr>
            <m:sty m:val="p"/>
          </m:rPr>
          <w:rPr>
            <w:rFonts w:ascii="Cambria Math" w:eastAsiaTheme="minorEastAsia" w:hAnsi="Cambria Math"/>
            <w:lang w:val="en-US"/>
          </w:rPr>
          <m:t>cos⁡</m:t>
        </m:r>
        <m:r>
          <w:rPr>
            <w:rFonts w:ascii="Cambria Math" w:eastAsiaTheme="minorEastAsia" w:hAnsi="Cambria Math"/>
            <w:lang w:val="en-US"/>
          </w:rPr>
          <m:t>(4</m:t>
        </m:r>
        <m:r>
          <w:rPr>
            <w:rFonts w:ascii="Cambria Math" w:eastAsiaTheme="minorEastAsia" w:hAnsi="Cambria Math" w:cstheme="minorHAnsi"/>
            <w:lang w:val="en-US"/>
          </w:rPr>
          <m:t>θ</m:t>
        </m:r>
        <m:r>
          <w:rPr>
            <w:rFonts w:ascii="Cambria Math" w:eastAsiaTheme="minorEastAsia" w:hAnsi="Cambria Math"/>
            <w:lang w:val="en-US"/>
          </w:rPr>
          <m:t>)</m:t>
        </m:r>
        <m:r>
          <w:rPr>
            <w:rFonts w:ascii="Cambria Math" w:eastAsiaTheme="minorEastAsia" w:hAnsi="Cambria Math" w:cstheme="minorHAnsi"/>
            <w:lang w:val="en-US"/>
          </w:rPr>
          <m:t>-1&gt;0</m:t>
        </m:r>
      </m:oMath>
      <w:r w:rsidRPr="005371F4">
        <w:rPr>
          <w:rFonts w:eastAsiaTheme="minorEastAsia"/>
          <w:lang w:val="en-US"/>
        </w:rPr>
        <w:t xml:space="preserve">. The meaningful range for </w:t>
      </w:r>
      <m:oMath>
        <m:r>
          <w:rPr>
            <w:rFonts w:ascii="Cambria Math" w:eastAsiaTheme="minorEastAsia" w:hAnsi="Cambria Math" w:cstheme="minorHAnsi"/>
            <w:lang w:val="en-US"/>
          </w:rPr>
          <m:t>θ</m:t>
        </m:r>
      </m:oMath>
      <w:r w:rsidRPr="005371F4">
        <w:rPr>
          <w:rFonts w:eastAsiaTheme="minorEastAsia"/>
          <w:lang w:val="en-US"/>
        </w:rPr>
        <w:t xml:space="preserve"> here </w:t>
      </w:r>
      <w:proofErr w:type="gramStart"/>
      <w:r w:rsidRPr="005371F4">
        <w:rPr>
          <w:rFonts w:eastAsiaTheme="minorEastAsia"/>
          <w:lang w:val="en-US"/>
        </w:rPr>
        <w:t xml:space="preserve">is </w:t>
      </w:r>
      <w:proofErr w:type="gramEnd"/>
      <m:oMath>
        <m:d>
          <m:dPr>
            <m:begChr m:val="["/>
            <m:endChr m:val="]"/>
            <m:ctrlPr>
              <w:rPr>
                <w:rFonts w:ascii="Cambria Math" w:eastAsiaTheme="minorEastAsia" w:hAnsi="Cambria Math"/>
                <w:i/>
                <w:lang w:val="en-US"/>
              </w:rPr>
            </m:ctrlPr>
          </m:dPr>
          <m:e>
            <m:r>
              <w:rPr>
                <w:rFonts w:ascii="Cambria Math" w:eastAsiaTheme="minorEastAsia" w:hAnsi="Cambria Math"/>
                <w:lang w:val="en-US"/>
              </w:rPr>
              <m:t>0,π/4</m:t>
            </m:r>
          </m:e>
        </m:d>
      </m:oMath>
      <w:r w:rsidRPr="005371F4">
        <w:rPr>
          <w:rFonts w:eastAsiaTheme="minorEastAsia"/>
          <w:lang w:val="en-US"/>
        </w:rPr>
        <w:t xml:space="preserve">, since </w:t>
      </w:r>
      <m:oMath>
        <m:sSub>
          <m:sSubPr>
            <m:ctrlPr>
              <w:rPr>
                <w:rFonts w:ascii="Cambria Math" w:eastAsiaTheme="minorEastAsia" w:hAnsi="Cambria Math" w:cstheme="minorHAnsi"/>
                <w:i/>
                <w:lang w:val="en-US"/>
              </w:rPr>
            </m:ctrlPr>
          </m:sSubPr>
          <m:e>
            <m:r>
              <w:rPr>
                <w:rFonts w:ascii="Cambria Math" w:eastAsiaTheme="minorEastAsia" w:hAnsi="Cambria Math" w:cstheme="minorHAnsi"/>
                <w:lang w:val="en-US"/>
              </w:rPr>
              <m:t>θ</m:t>
            </m:r>
          </m:e>
          <m:sub>
            <m:r>
              <w:rPr>
                <w:rFonts w:ascii="Cambria Math" w:eastAsiaTheme="minorEastAsia" w:hAnsi="Cambria Math" w:cstheme="minorHAnsi"/>
                <w:lang w:val="en-US"/>
              </w:rPr>
              <m:t>ab</m:t>
            </m:r>
          </m:sub>
        </m:sSub>
        <m:r>
          <w:rPr>
            <w:rFonts w:ascii="Cambria Math" w:eastAsiaTheme="minorEastAsia" w:hAnsi="Cambria Math" w:cstheme="minorHAnsi"/>
            <w:lang w:val="en-US"/>
          </w:rPr>
          <m:t>+</m:t>
        </m:r>
        <m:sSub>
          <m:sSubPr>
            <m:ctrlPr>
              <w:rPr>
                <w:rFonts w:ascii="Cambria Math" w:eastAsiaTheme="minorEastAsia" w:hAnsi="Cambria Math" w:cstheme="minorHAnsi"/>
                <w:i/>
                <w:lang w:val="en-US"/>
              </w:rPr>
            </m:ctrlPr>
          </m:sSubPr>
          <m:e>
            <m:r>
              <w:rPr>
                <w:rFonts w:ascii="Cambria Math" w:eastAsiaTheme="minorEastAsia" w:hAnsi="Cambria Math" w:cstheme="minorHAnsi"/>
                <w:lang w:val="en-US"/>
              </w:rPr>
              <m:t>θ</m:t>
            </m:r>
          </m:e>
          <m:sub>
            <m:r>
              <w:rPr>
                <w:rFonts w:ascii="Cambria Math" w:eastAsiaTheme="minorEastAsia" w:hAnsi="Cambria Math" w:cstheme="minorHAnsi"/>
                <w:lang w:val="en-US"/>
              </w:rPr>
              <m:t>bc</m:t>
            </m:r>
          </m:sub>
        </m:sSub>
      </m:oMath>
      <w:r w:rsidRPr="005371F4">
        <w:rPr>
          <w:rFonts w:eastAsiaTheme="minorEastAsia"/>
          <w:lang w:val="en-US"/>
        </w:rPr>
        <w:t xml:space="preserve"> has to be less than </w:t>
      </w:r>
      <m:oMath>
        <m:r>
          <w:rPr>
            <w:rFonts w:ascii="Cambria Math" w:eastAsiaTheme="minorEastAsia" w:hAnsi="Cambria Math"/>
            <w:lang w:val="en-US"/>
          </w:rPr>
          <m:t>π/2</m:t>
        </m:r>
      </m:oMath>
      <w:r w:rsidRPr="005371F4">
        <w:rPr>
          <w:rFonts w:eastAsiaTheme="minorEastAsia"/>
          <w:lang w:val="en-US"/>
        </w:rPr>
        <w:t xml:space="preserve">. In this range, we always get a violation of the Temporal Bell inequality (Figure 1S). Overall, we can see that, as long as quantum-like representations are employed and the structure of the problem approximately conforms to that of Figure 2, quantum theory predicts a violation of the TB inequality. </w:t>
      </w:r>
    </w:p>
    <w:p w:rsidR="002958B8" w:rsidRPr="005371F4" w:rsidRDefault="002958B8" w:rsidP="002958B8">
      <w:pPr>
        <w:rPr>
          <w:lang w:val="en-US"/>
        </w:rPr>
      </w:pPr>
    </w:p>
    <w:p w:rsidR="002958B8" w:rsidRPr="005371F4" w:rsidRDefault="002958B8" w:rsidP="002958B8">
      <w:pPr>
        <w:rPr>
          <w:lang w:val="en-US"/>
        </w:rPr>
      </w:pPr>
      <w:r w:rsidRPr="005371F4">
        <w:rPr>
          <w:rFonts w:eastAsiaTheme="minorEastAsia"/>
          <w:noProof/>
          <w:lang w:eastAsia="en-PH"/>
        </w:rPr>
        <w:drawing>
          <wp:inline distT="0" distB="0" distL="0" distR="0" wp14:anchorId="1BCB5E22" wp14:editId="63E6F473">
            <wp:extent cx="3182471" cy="1956437"/>
            <wp:effectExtent l="0" t="0" r="5715"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6"/>
                    <a:stretch>
                      <a:fillRect/>
                    </a:stretch>
                  </pic:blipFill>
                  <pic:spPr>
                    <a:xfrm>
                      <a:off x="0" y="0"/>
                      <a:ext cx="3192709" cy="1962731"/>
                    </a:xfrm>
                    <a:prstGeom prst="rect">
                      <a:avLst/>
                    </a:prstGeom>
                  </pic:spPr>
                </pic:pic>
              </a:graphicData>
            </a:graphic>
          </wp:inline>
        </w:drawing>
      </w:r>
    </w:p>
    <w:p w:rsidR="002958B8" w:rsidRPr="005371F4" w:rsidRDefault="002958B8" w:rsidP="002958B8">
      <w:pPr>
        <w:rPr>
          <w:rFonts w:eastAsia="Times New Roman" w:cstheme="minorHAnsi"/>
          <w:lang w:val="en-US"/>
        </w:rPr>
      </w:pPr>
      <w:proofErr w:type="gramStart"/>
      <w:r w:rsidRPr="005371F4">
        <w:rPr>
          <w:rFonts w:eastAsia="Times New Roman" w:cstheme="minorHAnsi"/>
          <w:color w:val="000000"/>
          <w:lang w:val="en-US" w:eastAsia="en-GB"/>
        </w:rPr>
        <w:lastRenderedPageBreak/>
        <w:t>Figure 1S.</w:t>
      </w:r>
      <w:proofErr w:type="gramEnd"/>
      <w:r w:rsidRPr="005371F4">
        <w:rPr>
          <w:rFonts w:eastAsia="Times New Roman" w:cstheme="minorHAnsi"/>
          <w:color w:val="000000"/>
          <w:lang w:val="en-US" w:eastAsia="en-GB"/>
        </w:rPr>
        <w:t xml:space="preserve"> </w:t>
      </w:r>
      <w:proofErr w:type="gramStart"/>
      <w:r w:rsidRPr="005371F4">
        <w:rPr>
          <w:rFonts w:eastAsia="Times New Roman" w:cstheme="minorHAnsi"/>
          <w:color w:val="000000"/>
          <w:lang w:val="en-US" w:eastAsia="en-GB"/>
        </w:rPr>
        <w:t>The extent of violation of the TB inequality.</w:t>
      </w:r>
      <w:proofErr w:type="gramEnd"/>
      <w:r w:rsidRPr="005371F4">
        <w:rPr>
          <w:rFonts w:eastAsia="Times New Roman" w:cstheme="minorHAnsi"/>
          <w:color w:val="000000"/>
          <w:lang w:val="en-US" w:eastAsia="en-GB"/>
        </w:rPr>
        <w:t xml:space="preserve"> We are plotting the quantity </w:t>
      </w:r>
      <m:oMath>
        <m:r>
          <w:rPr>
            <w:rFonts w:ascii="Cambria Math" w:eastAsiaTheme="minorEastAsia" w:hAnsi="Cambria Math" w:cstheme="minorHAnsi"/>
            <w:lang w:val="en-US"/>
          </w:rPr>
          <m:t>2</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ab</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ac</m:t>
            </m:r>
          </m:sub>
        </m:sSub>
        <m:r>
          <w:rPr>
            <w:rFonts w:ascii="Cambria Math" w:hAnsi="Cambria Math" w:cstheme="minorHAnsi"/>
            <w:lang w:val="en-US"/>
          </w:rPr>
          <m:t>-1</m:t>
        </m:r>
      </m:oMath>
      <w:r w:rsidRPr="005371F4">
        <w:rPr>
          <w:rFonts w:eastAsia="Times New Roman" w:cstheme="minorHAnsi"/>
          <w:lang w:val="en-US"/>
        </w:rPr>
        <w:t xml:space="preserve"> on the vertical axis, while on the horizontal axis we have the size of the </w:t>
      </w:r>
      <w:proofErr w:type="gramStart"/>
      <w:r w:rsidRPr="005371F4">
        <w:rPr>
          <w:rFonts w:eastAsia="Times New Roman" w:cstheme="minorHAnsi"/>
          <w:lang w:val="en-US"/>
        </w:rPr>
        <w:t xml:space="preserve">angle </w:t>
      </w:r>
      <w:proofErr w:type="gramEnd"/>
      <m:oMath>
        <m:r>
          <w:rPr>
            <w:rFonts w:ascii="Cambria Math" w:eastAsiaTheme="minorEastAsia" w:hAnsi="Cambria Math" w:cstheme="minorHAnsi"/>
            <w:lang w:val="en-US"/>
          </w:rPr>
          <m:t>θ</m:t>
        </m:r>
      </m:oMath>
      <w:r w:rsidRPr="005371F4">
        <w:rPr>
          <w:rFonts w:eastAsia="Times New Roman" w:cstheme="minorHAnsi"/>
          <w:lang w:val="en-US"/>
        </w:rPr>
        <w:t xml:space="preserve">. Positive values indicate a violation of the TB inequality. </w:t>
      </w:r>
    </w:p>
    <w:p w:rsidR="002958B8" w:rsidRPr="005371F4" w:rsidRDefault="002958B8" w:rsidP="002958B8">
      <w:pPr>
        <w:rPr>
          <w:rFonts w:eastAsia="Times New Roman" w:cstheme="minorHAnsi"/>
          <w:lang w:val="en-US"/>
        </w:rPr>
      </w:pPr>
    </w:p>
    <w:p w:rsidR="002958B8" w:rsidRPr="00F004ED" w:rsidRDefault="002958B8" w:rsidP="002958B8">
      <w:pPr>
        <w:rPr>
          <w:rFonts w:eastAsia="Times New Roman" w:cstheme="minorHAnsi"/>
          <w:lang w:val="en-US"/>
        </w:rPr>
      </w:pPr>
      <w:r w:rsidRPr="005371F4">
        <w:rPr>
          <w:rFonts w:eastAsia="Times New Roman" w:cstheme="minorHAnsi"/>
          <w:lang w:val="en-US"/>
        </w:rPr>
        <w:tab/>
      </w:r>
      <w:r w:rsidRPr="00F004ED">
        <w:rPr>
          <w:rFonts w:eastAsia="Times New Roman" w:cstheme="minorHAnsi"/>
          <w:lang w:val="en-US"/>
        </w:rPr>
        <w:t xml:space="preserve">A final point to consider is whether it is possible to violate multiple variants of the TB inequality at the same time, but this is actually not possible. We offer a simple proof of this point as follows: </w:t>
      </w:r>
    </w:p>
    <w:p w:rsidR="002958B8" w:rsidRPr="00F004ED" w:rsidRDefault="002958B8" w:rsidP="002958B8">
      <w:pPr>
        <w:rPr>
          <w:rFonts w:eastAsia="Times New Roman" w:cstheme="minorHAnsi"/>
          <w:lang w:val="en-US"/>
        </w:rPr>
      </w:pPr>
    </w:p>
    <w:p w:rsidR="002958B8" w:rsidRPr="00F004ED" w:rsidRDefault="002958B8" w:rsidP="002958B8">
      <w:pPr>
        <w:adjustRightInd w:val="0"/>
        <w:snapToGrid w:val="0"/>
        <w:spacing w:after="240"/>
        <w:contextualSpacing/>
        <w:rPr>
          <w:rFonts w:eastAsia="Times New Roman" w:cstheme="minorHAnsi"/>
          <w:color w:val="000000"/>
          <w:sz w:val="23"/>
          <w:szCs w:val="23"/>
          <w:lang w:val="en-US" w:eastAsia="en-GB"/>
        </w:rPr>
      </w:pPr>
      <w:r w:rsidRPr="00F004ED">
        <w:rPr>
          <w:rFonts w:eastAsia="Times New Roman" w:cstheme="minorHAnsi"/>
          <w:color w:val="000000"/>
          <w:sz w:val="23"/>
          <w:szCs w:val="23"/>
          <w:lang w:val="en-US" w:eastAsia="en-GB"/>
        </w:rPr>
        <w:t>Consider the four TB inequality expressions</w:t>
      </w:r>
    </w:p>
    <w:p w:rsidR="002958B8" w:rsidRPr="00F004ED" w:rsidRDefault="007A550F" w:rsidP="002958B8">
      <w:pPr>
        <w:adjustRightInd w:val="0"/>
        <w:snapToGrid w:val="0"/>
        <w:spacing w:after="240"/>
        <w:contextualSpacing/>
        <w:rPr>
          <w:rFonts w:eastAsiaTheme="minorEastAsia" w:cstheme="minorHAnsi"/>
          <w:lang w:val="en-US"/>
        </w:rPr>
      </w:pPr>
      <m:oMath>
        <m:sSub>
          <m:sSubPr>
            <m:ctrlPr>
              <w:rPr>
                <w:rFonts w:ascii="Cambria Math" w:hAnsi="Cambria Math" w:cstheme="minorHAnsi"/>
                <w:i/>
                <w:lang w:val="en-US"/>
              </w:rPr>
            </m:ctrlPr>
          </m:sSubPr>
          <m:e>
            <m:r>
              <m:rPr>
                <m:sty m:val="bi"/>
              </m:rPr>
              <w:rPr>
                <w:rFonts w:ascii="Cambria Math" w:hAnsi="Cambria Math" w:cstheme="minorHAnsi"/>
                <w:lang w:val="en-US"/>
              </w:rPr>
              <m:t>C</m:t>
            </m:r>
          </m:e>
          <m:sub>
            <m:r>
              <w:rPr>
                <w:rFonts w:ascii="Cambria Math" w:hAnsi="Cambria Math" w:cstheme="minorHAnsi"/>
                <w:lang w:val="en-US"/>
              </w:rPr>
              <m:t>1</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12</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13</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23</m:t>
            </m:r>
          </m:sub>
        </m:sSub>
      </m:oMath>
      <w:r w:rsidR="002958B8" w:rsidRPr="00F004ED">
        <w:rPr>
          <w:rFonts w:eastAsiaTheme="minorEastAsia" w:cstheme="minorHAnsi"/>
          <w:lang w:val="en-US"/>
        </w:rPr>
        <w:t xml:space="preserve"> </w:t>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t>(S1.1)</w:t>
      </w:r>
    </w:p>
    <w:p w:rsidR="002958B8" w:rsidRPr="00F004ED" w:rsidRDefault="007A550F" w:rsidP="002958B8">
      <w:pPr>
        <w:adjustRightInd w:val="0"/>
        <w:snapToGrid w:val="0"/>
        <w:spacing w:after="240"/>
        <w:contextualSpacing/>
        <w:rPr>
          <w:rFonts w:eastAsiaTheme="minorEastAsia" w:cstheme="minorHAnsi"/>
          <w:lang w:val="en-US"/>
        </w:rPr>
      </w:pPr>
      <m:oMath>
        <m:sSub>
          <m:sSubPr>
            <m:ctrlPr>
              <w:rPr>
                <w:rFonts w:ascii="Cambria Math" w:hAnsi="Cambria Math" w:cstheme="minorHAnsi"/>
                <w:i/>
                <w:lang w:val="en-US"/>
              </w:rPr>
            </m:ctrlPr>
          </m:sSubPr>
          <m:e>
            <m:r>
              <m:rPr>
                <m:sty m:val="bi"/>
              </m:rPr>
              <w:rPr>
                <w:rFonts w:ascii="Cambria Math" w:hAnsi="Cambria Math" w:cstheme="minorHAnsi"/>
                <w:lang w:val="en-US"/>
              </w:rPr>
              <m:t>C</m:t>
            </m:r>
          </m:e>
          <m:sub>
            <m:r>
              <w:rPr>
                <w:rFonts w:ascii="Cambria Math" w:hAnsi="Cambria Math" w:cstheme="minorHAnsi"/>
                <w:lang w:val="en-US"/>
              </w:rPr>
              <m:t>2</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12</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13</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23</m:t>
            </m:r>
          </m:sub>
        </m:sSub>
      </m:oMath>
      <w:r w:rsidR="002958B8" w:rsidRPr="00F004ED">
        <w:rPr>
          <w:rFonts w:eastAsiaTheme="minorEastAsia" w:cstheme="minorHAnsi"/>
          <w:lang w:val="en-US"/>
        </w:rPr>
        <w:t xml:space="preserve"> </w:t>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t>(S1.2)</w:t>
      </w:r>
    </w:p>
    <w:p w:rsidR="002958B8" w:rsidRPr="00F004ED" w:rsidRDefault="007A550F" w:rsidP="002958B8">
      <w:pPr>
        <w:adjustRightInd w:val="0"/>
        <w:snapToGrid w:val="0"/>
        <w:spacing w:after="240"/>
        <w:contextualSpacing/>
        <w:rPr>
          <w:rFonts w:eastAsiaTheme="minorEastAsia" w:cstheme="minorHAnsi"/>
          <w:lang w:val="en-US"/>
        </w:rPr>
      </w:pPr>
      <m:oMath>
        <m:sSub>
          <m:sSubPr>
            <m:ctrlPr>
              <w:rPr>
                <w:rFonts w:ascii="Cambria Math" w:hAnsi="Cambria Math" w:cstheme="minorHAnsi"/>
                <w:i/>
                <w:lang w:val="en-US"/>
              </w:rPr>
            </m:ctrlPr>
          </m:sSubPr>
          <m:e>
            <m:r>
              <m:rPr>
                <m:sty m:val="bi"/>
              </m:rPr>
              <w:rPr>
                <w:rFonts w:ascii="Cambria Math" w:hAnsi="Cambria Math" w:cstheme="minorHAnsi"/>
                <w:lang w:val="en-US"/>
              </w:rPr>
              <m:t>C</m:t>
            </m:r>
          </m:e>
          <m:sub>
            <m:r>
              <w:rPr>
                <w:rFonts w:ascii="Cambria Math" w:hAnsi="Cambria Math" w:cstheme="minorHAnsi"/>
                <w:lang w:val="en-US"/>
              </w:rPr>
              <m:t>3</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12</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13</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23</m:t>
            </m:r>
          </m:sub>
        </m:sSub>
      </m:oMath>
      <w:r w:rsidR="002958B8" w:rsidRPr="00F004ED">
        <w:rPr>
          <w:rFonts w:eastAsiaTheme="minorEastAsia" w:cstheme="minorHAnsi"/>
          <w:lang w:val="en-US"/>
        </w:rPr>
        <w:t xml:space="preserve"> </w:t>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t>(S1.3)</w:t>
      </w:r>
    </w:p>
    <w:p w:rsidR="002958B8" w:rsidRPr="00F004ED" w:rsidRDefault="007A550F" w:rsidP="002958B8">
      <w:pPr>
        <w:adjustRightInd w:val="0"/>
        <w:snapToGrid w:val="0"/>
        <w:spacing w:after="240"/>
        <w:contextualSpacing/>
        <w:rPr>
          <w:rFonts w:eastAsiaTheme="minorEastAsia" w:cstheme="minorHAnsi"/>
          <w:lang w:val="en-US"/>
        </w:rPr>
      </w:pPr>
      <m:oMath>
        <m:sSub>
          <m:sSubPr>
            <m:ctrlPr>
              <w:rPr>
                <w:rFonts w:ascii="Cambria Math" w:hAnsi="Cambria Math" w:cstheme="minorHAnsi"/>
                <w:i/>
                <w:lang w:val="en-US"/>
              </w:rPr>
            </m:ctrlPr>
          </m:sSubPr>
          <m:e>
            <m:r>
              <m:rPr>
                <m:sty m:val="bi"/>
              </m:rPr>
              <w:rPr>
                <w:rFonts w:ascii="Cambria Math" w:hAnsi="Cambria Math" w:cstheme="minorHAnsi"/>
                <w:lang w:val="en-US"/>
              </w:rPr>
              <m:t>C</m:t>
            </m:r>
          </m:e>
          <m:sub>
            <m:r>
              <w:rPr>
                <w:rFonts w:ascii="Cambria Math" w:hAnsi="Cambria Math" w:cstheme="minorHAnsi"/>
                <w:lang w:val="en-US"/>
              </w:rPr>
              <m:t>4</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12</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13</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23</m:t>
            </m:r>
          </m:sub>
        </m:sSub>
      </m:oMath>
      <w:r w:rsidR="002958B8" w:rsidRPr="00F004ED">
        <w:rPr>
          <w:rFonts w:eastAsiaTheme="minorEastAsia" w:cstheme="minorHAnsi"/>
          <w:lang w:val="en-US"/>
        </w:rPr>
        <w:t xml:space="preserve"> </w:t>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t>(S1.4)</w:t>
      </w:r>
    </w:p>
    <w:p w:rsidR="002958B8" w:rsidRPr="00F004ED" w:rsidRDefault="002958B8" w:rsidP="002958B8">
      <w:pPr>
        <w:adjustRightInd w:val="0"/>
        <w:snapToGrid w:val="0"/>
        <w:spacing w:after="240"/>
        <w:contextualSpacing/>
        <w:rPr>
          <w:rFonts w:eastAsiaTheme="minorEastAsia" w:cstheme="minorHAnsi"/>
          <w:lang w:val="en-US"/>
        </w:rPr>
      </w:pPr>
    </w:p>
    <w:p w:rsidR="002958B8" w:rsidRPr="00F004ED" w:rsidRDefault="002958B8" w:rsidP="002958B8">
      <w:pPr>
        <w:adjustRightInd w:val="0"/>
        <w:snapToGrid w:val="0"/>
        <w:spacing w:after="240"/>
        <w:contextualSpacing/>
        <w:rPr>
          <w:rFonts w:eastAsiaTheme="minorEastAsia" w:cstheme="minorHAnsi"/>
          <w:lang w:val="en-US"/>
        </w:rPr>
      </w:pPr>
      <w:proofErr w:type="gramStart"/>
      <w:r w:rsidRPr="00F004ED">
        <w:rPr>
          <w:rFonts w:eastAsiaTheme="minorEastAsia" w:cstheme="minorHAnsi"/>
          <w:lang w:val="en-US"/>
        </w:rPr>
        <w:t>where</w:t>
      </w:r>
      <w:proofErr w:type="gramEnd"/>
      <w:r w:rsidRPr="00F004ED">
        <w:rPr>
          <w:rFonts w:eastAsiaTheme="minorEastAsia" w:cstheme="minorHAnsi"/>
          <w:lang w:val="en-US"/>
        </w:rPr>
        <w:t xml:space="preserve"> </w:t>
      </w:r>
      <m:oMath>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ij</m:t>
            </m:r>
          </m:sub>
        </m:sSub>
      </m:oMath>
      <w:r w:rsidRPr="00F004ED">
        <w:rPr>
          <w:rFonts w:eastAsiaTheme="minorEastAsia" w:cstheme="minorHAnsi"/>
          <w:lang w:val="en-US"/>
        </w:rPr>
        <w:t xml:space="preserve"> are the correlates of the measurement results in the respective times </w:t>
      </w:r>
      <w:proofErr w:type="spellStart"/>
      <w:r w:rsidRPr="00F004ED">
        <w:rPr>
          <w:rFonts w:eastAsiaTheme="minorEastAsia" w:cstheme="minorHAnsi"/>
          <w:i/>
          <w:iCs/>
          <w:lang w:val="en-US"/>
        </w:rPr>
        <w:t>i</w:t>
      </w:r>
      <w:proofErr w:type="spellEnd"/>
      <w:r w:rsidRPr="00F004ED">
        <w:rPr>
          <w:rFonts w:eastAsiaTheme="minorEastAsia" w:cstheme="minorHAnsi"/>
          <w:lang w:val="en-US"/>
        </w:rPr>
        <w:t xml:space="preserve"> and </w:t>
      </w:r>
      <w:r w:rsidRPr="00F004ED">
        <w:rPr>
          <w:rFonts w:eastAsiaTheme="minorEastAsia" w:cstheme="minorHAnsi"/>
          <w:i/>
          <w:iCs/>
          <w:lang w:val="en-US"/>
        </w:rPr>
        <w:t>j</w:t>
      </w:r>
      <w:r w:rsidRPr="00F004ED">
        <w:rPr>
          <w:rFonts w:eastAsiaTheme="minorEastAsia" w:cstheme="minorHAnsi"/>
          <w:lang w:val="en-US"/>
        </w:rPr>
        <w:t xml:space="preserve">. Then the four TB inequalities take the form </w:t>
      </w:r>
    </w:p>
    <w:p w:rsidR="002958B8" w:rsidRPr="00F004ED" w:rsidRDefault="007A550F" w:rsidP="002958B8">
      <w:pPr>
        <w:adjustRightInd w:val="0"/>
        <w:snapToGrid w:val="0"/>
        <w:spacing w:after="240"/>
        <w:contextualSpacing/>
        <w:rPr>
          <w:rFonts w:eastAsiaTheme="minorEastAsia" w:cstheme="minorHAnsi"/>
          <w:lang w:val="en-US"/>
        </w:rPr>
      </w:pPr>
      <m:oMath>
        <m:sSub>
          <m:sSubPr>
            <m:ctrlPr>
              <w:rPr>
                <w:rFonts w:ascii="Cambria Math" w:hAnsi="Cambria Math" w:cstheme="minorHAnsi"/>
                <w:i/>
                <w:lang w:val="en-US"/>
              </w:rPr>
            </m:ctrlPr>
          </m:sSubPr>
          <m:e>
            <m:r>
              <m:rPr>
                <m:sty m:val="bi"/>
              </m:rPr>
              <w:rPr>
                <w:rFonts w:ascii="Cambria Math" w:hAnsi="Cambria Math" w:cstheme="minorHAnsi"/>
                <w:lang w:val="en-US"/>
              </w:rPr>
              <m:t>C</m:t>
            </m:r>
          </m:e>
          <m:sub>
            <m:r>
              <w:rPr>
                <w:rFonts w:ascii="Cambria Math" w:hAnsi="Cambria Math" w:cstheme="minorHAnsi"/>
                <w:lang w:val="en-US"/>
              </w:rPr>
              <m:t>k</m:t>
            </m:r>
          </m:sub>
        </m:sSub>
        <m:r>
          <w:rPr>
            <w:rFonts w:ascii="Cambria Math" w:eastAsiaTheme="minorEastAsia" w:hAnsi="Cambria Math" w:cstheme="minorHAnsi"/>
            <w:lang w:val="en-US"/>
          </w:rPr>
          <m:t>≤1</m:t>
        </m:r>
      </m:oMath>
      <w:r w:rsidR="002958B8" w:rsidRPr="00F004ED">
        <w:rPr>
          <w:rFonts w:eastAsiaTheme="minorEastAsia" w:cstheme="minorHAnsi"/>
          <w:lang w:val="en-US"/>
        </w:rPr>
        <w:t xml:space="preserve"> </w:t>
      </w:r>
      <w:proofErr w:type="gramStart"/>
      <w:r w:rsidR="002958B8" w:rsidRPr="00F004ED">
        <w:rPr>
          <w:rFonts w:eastAsiaTheme="minorEastAsia" w:cstheme="minorHAnsi"/>
          <w:lang w:val="en-US"/>
        </w:rPr>
        <w:t>for</w:t>
      </w:r>
      <w:proofErr w:type="gramEnd"/>
      <w:r w:rsidR="002958B8" w:rsidRPr="00F004ED">
        <w:rPr>
          <w:rFonts w:eastAsiaTheme="minorEastAsia" w:cstheme="minorHAnsi"/>
          <w:lang w:val="en-US"/>
        </w:rPr>
        <w:t xml:space="preserve"> </w:t>
      </w:r>
      <w:r w:rsidR="002958B8" w:rsidRPr="00F004ED">
        <w:rPr>
          <w:rFonts w:eastAsiaTheme="minorEastAsia" w:cstheme="minorHAnsi"/>
          <w:i/>
          <w:iCs/>
          <w:lang w:val="en-US"/>
        </w:rPr>
        <w:t>k</w:t>
      </w:r>
      <w:r w:rsidR="002958B8" w:rsidRPr="00F004ED">
        <w:rPr>
          <w:rFonts w:eastAsiaTheme="minorEastAsia" w:cstheme="minorHAnsi"/>
          <w:lang w:val="en-US"/>
        </w:rPr>
        <w:t>=1,2,3,4</w:t>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r>
      <w:r w:rsidR="002958B8" w:rsidRPr="00F004ED">
        <w:rPr>
          <w:rFonts w:eastAsiaTheme="minorEastAsia" w:cstheme="minorHAnsi"/>
          <w:lang w:val="en-US"/>
        </w:rPr>
        <w:tab/>
        <w:t>(S1.5)</w:t>
      </w:r>
    </w:p>
    <w:p w:rsidR="002958B8" w:rsidRPr="00F004ED" w:rsidRDefault="002958B8" w:rsidP="002958B8">
      <w:pPr>
        <w:adjustRightInd w:val="0"/>
        <w:snapToGrid w:val="0"/>
        <w:spacing w:after="240"/>
        <w:contextualSpacing/>
        <w:rPr>
          <w:rFonts w:eastAsiaTheme="minorEastAsia" w:cstheme="minorHAnsi"/>
          <w:lang w:val="en-US"/>
        </w:rPr>
      </w:pPr>
    </w:p>
    <w:p w:rsidR="002958B8" w:rsidRPr="00F004ED" w:rsidRDefault="002958B8" w:rsidP="002958B8">
      <w:pPr>
        <w:adjustRightInd w:val="0"/>
        <w:snapToGrid w:val="0"/>
        <w:spacing w:after="240"/>
        <w:contextualSpacing/>
        <w:rPr>
          <w:rFonts w:eastAsiaTheme="minorEastAsia" w:cstheme="minorHAnsi"/>
          <w:lang w:val="en-US"/>
        </w:rPr>
      </w:pPr>
      <w:proofErr w:type="gramStart"/>
      <w:r w:rsidRPr="00F004ED">
        <w:rPr>
          <w:rFonts w:eastAsiaTheme="minorEastAsia" w:cstheme="minorHAnsi"/>
          <w:lang w:val="en-US"/>
        </w:rPr>
        <w:t>which</w:t>
      </w:r>
      <w:proofErr w:type="gramEnd"/>
      <w:r w:rsidRPr="00F004ED">
        <w:rPr>
          <w:rFonts w:eastAsiaTheme="minorEastAsia" w:cstheme="minorHAnsi"/>
          <w:lang w:val="en-US"/>
        </w:rPr>
        <w:t>, as noted, determine whether joint probability distributions for the outcomes in three time points exist or not. We note that</w:t>
      </w:r>
      <w:r>
        <w:rPr>
          <w:rFonts w:eastAsiaTheme="minorEastAsia" w:cstheme="minorHAnsi"/>
          <w:lang w:val="en-US"/>
        </w:rPr>
        <w:t>,</w:t>
      </w:r>
      <w:r w:rsidRPr="00F004ED">
        <w:rPr>
          <w:rFonts w:eastAsiaTheme="minorEastAsia" w:cstheme="minorHAnsi"/>
          <w:lang w:val="en-US"/>
        </w:rPr>
        <w:t xml:space="preserve"> in principle</w:t>
      </w:r>
      <w:r>
        <w:rPr>
          <w:rFonts w:eastAsiaTheme="minorEastAsia" w:cstheme="minorHAnsi"/>
          <w:lang w:val="en-US"/>
        </w:rPr>
        <w:t>,</w:t>
      </w:r>
      <w:r w:rsidRPr="00F004ED">
        <w:rPr>
          <w:rFonts w:eastAsiaTheme="minorEastAsia" w:cstheme="minorHAnsi"/>
          <w:lang w:val="en-US"/>
        </w:rPr>
        <w:t xml:space="preserve"> each of the TB inequality expressions in Eq. (5) can take a value of up to 3, </w:t>
      </w:r>
      <w:proofErr w:type="gramStart"/>
      <w:r w:rsidRPr="00F004ED">
        <w:rPr>
          <w:rFonts w:eastAsiaTheme="minorEastAsia" w:cstheme="minorHAnsi"/>
          <w:lang w:val="en-US"/>
        </w:rPr>
        <w:t xml:space="preserve">since </w:t>
      </w:r>
      <w:proofErr w:type="gramEnd"/>
      <m:oMath>
        <m:r>
          <w:rPr>
            <w:rFonts w:ascii="Cambria Math" w:eastAsiaTheme="minorEastAsia"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C</m:t>
            </m:r>
          </m:e>
          <m:sub>
            <m:r>
              <w:rPr>
                <w:rFonts w:ascii="Cambria Math" w:hAnsi="Cambria Math" w:cstheme="minorHAnsi"/>
                <w:lang w:val="en-US"/>
              </w:rPr>
              <m:t>23</m:t>
            </m:r>
          </m:sub>
        </m:sSub>
        <m:r>
          <w:rPr>
            <w:rFonts w:ascii="Cambria Math" w:hAnsi="Cambria Math" w:cstheme="minorHAnsi"/>
            <w:lang w:val="en-US"/>
          </w:rPr>
          <m:t>|≤1</m:t>
        </m:r>
      </m:oMath>
      <w:r w:rsidRPr="00F004ED">
        <w:rPr>
          <w:rFonts w:eastAsiaTheme="minorEastAsia" w:cstheme="minorHAnsi"/>
          <w:lang w:val="en-US"/>
        </w:rPr>
        <w:t xml:space="preserve">. However, the particular algebraic structure of these equations implies that: </w:t>
      </w:r>
    </w:p>
    <w:p w:rsidR="002958B8" w:rsidRPr="005371F4" w:rsidRDefault="002958B8" w:rsidP="002958B8">
      <w:pPr>
        <w:adjustRightInd w:val="0"/>
        <w:snapToGrid w:val="0"/>
        <w:spacing w:after="240"/>
        <w:contextualSpacing/>
        <w:rPr>
          <w:rFonts w:eastAsiaTheme="minorEastAsia"/>
          <w:lang w:val="en-US"/>
        </w:rPr>
      </w:pPr>
    </w:p>
    <w:p w:rsidR="002958B8" w:rsidRPr="005371F4" w:rsidRDefault="002958B8" w:rsidP="002958B8">
      <w:pPr>
        <w:adjustRightInd w:val="0"/>
        <w:snapToGrid w:val="0"/>
        <w:spacing w:after="240"/>
        <w:contextualSpacing/>
        <w:rPr>
          <w:rFonts w:eastAsiaTheme="minorEastAsia"/>
          <w:lang w:val="en-US"/>
        </w:rPr>
      </w:pPr>
      <w:proofErr w:type="gramStart"/>
      <w:r w:rsidRPr="005371F4">
        <w:rPr>
          <w:rFonts w:eastAsiaTheme="minorEastAsia"/>
          <w:b/>
          <w:bCs/>
          <w:lang w:val="en-US"/>
        </w:rPr>
        <w:t>Fact</w:t>
      </w:r>
      <w:r w:rsidRPr="005371F4">
        <w:rPr>
          <w:rFonts w:eastAsiaTheme="minorEastAsia"/>
          <w:lang w:val="en-US"/>
        </w:rPr>
        <w:t>.</w:t>
      </w:r>
      <w:proofErr w:type="gramEnd"/>
      <w:r w:rsidRPr="005371F4">
        <w:rPr>
          <w:rFonts w:eastAsiaTheme="minorEastAsia"/>
          <w:lang w:val="en-US"/>
        </w:rPr>
        <w:t xml:space="preserve"> </w:t>
      </w:r>
      <w:r w:rsidRPr="005371F4">
        <w:rPr>
          <w:rFonts w:eastAsiaTheme="minorEastAsia"/>
          <w:i/>
          <w:iCs/>
          <w:lang w:val="en-US"/>
        </w:rPr>
        <w:t xml:space="preserve">For </w:t>
      </w:r>
      <w:r w:rsidRPr="005371F4">
        <w:rPr>
          <w:rFonts w:eastAsiaTheme="minorEastAsia"/>
          <w:i/>
          <w:iCs/>
          <w:u w:val="single"/>
          <w:lang w:val="en-US"/>
        </w:rPr>
        <w:t>any</w:t>
      </w:r>
      <w:r w:rsidRPr="005371F4">
        <w:rPr>
          <w:rFonts w:eastAsiaTheme="minorEastAsia"/>
          <w:i/>
          <w:iCs/>
          <w:lang w:val="en-US"/>
        </w:rPr>
        <w:t xml:space="preserve"> observed statistic at most one out of the four TB inequalities in Eq. (5) can be violated at the same time, i.e., it is not possible that any two expressions in </w:t>
      </w:r>
      <w:proofErr w:type="spellStart"/>
      <w:r w:rsidRPr="005371F4">
        <w:rPr>
          <w:rFonts w:eastAsiaTheme="minorEastAsia"/>
          <w:i/>
          <w:iCs/>
          <w:lang w:val="en-US"/>
        </w:rPr>
        <w:t>Eqs</w:t>
      </w:r>
      <w:proofErr w:type="spellEnd"/>
      <w:r w:rsidRPr="005371F4">
        <w:rPr>
          <w:rFonts w:eastAsiaTheme="minorEastAsia"/>
          <w:i/>
          <w:iCs/>
          <w:lang w:val="en-US"/>
        </w:rPr>
        <w:t xml:space="preserve">. (1) – (4) can be simultaneously larger than </w:t>
      </w:r>
      <w:proofErr w:type="gramStart"/>
      <w:r w:rsidRPr="005371F4">
        <w:rPr>
          <w:rFonts w:eastAsiaTheme="minorEastAsia"/>
          <w:i/>
          <w:iCs/>
          <w:lang w:val="en-US"/>
        </w:rPr>
        <w:t>1</w:t>
      </w:r>
      <w:proofErr w:type="gramEnd"/>
      <w:r w:rsidRPr="005371F4">
        <w:rPr>
          <w:rFonts w:eastAsiaTheme="minorEastAsia"/>
          <w:i/>
          <w:iCs/>
          <w:lang w:val="en-US"/>
        </w:rPr>
        <w:t>.</w:t>
      </w:r>
      <w:r w:rsidRPr="005371F4">
        <w:rPr>
          <w:rFonts w:eastAsiaTheme="minorEastAsia"/>
          <w:lang w:val="en-US"/>
        </w:rPr>
        <w:t xml:space="preserve"> </w:t>
      </w:r>
    </w:p>
    <w:p w:rsidR="002958B8" w:rsidRPr="005371F4" w:rsidRDefault="002958B8" w:rsidP="002958B8">
      <w:pPr>
        <w:adjustRightInd w:val="0"/>
        <w:snapToGrid w:val="0"/>
        <w:spacing w:after="240"/>
        <w:contextualSpacing/>
        <w:rPr>
          <w:rFonts w:eastAsiaTheme="minorEastAsia"/>
          <w:lang w:val="en-US"/>
        </w:rPr>
      </w:pPr>
    </w:p>
    <w:p w:rsidR="002958B8" w:rsidRPr="005371F4" w:rsidRDefault="002958B8" w:rsidP="002958B8">
      <w:pPr>
        <w:adjustRightInd w:val="0"/>
        <w:snapToGrid w:val="0"/>
        <w:spacing w:after="240"/>
        <w:contextualSpacing/>
        <w:rPr>
          <w:rFonts w:eastAsiaTheme="minorEastAsia"/>
          <w:lang w:val="en-US"/>
        </w:rPr>
      </w:pPr>
      <w:proofErr w:type="gramStart"/>
      <w:r w:rsidRPr="005371F4">
        <w:rPr>
          <w:rFonts w:eastAsiaTheme="minorEastAsia"/>
          <w:b/>
          <w:bCs/>
          <w:lang w:val="en-US"/>
        </w:rPr>
        <w:t>Observation 1</w:t>
      </w:r>
      <w:r w:rsidRPr="005371F4">
        <w:rPr>
          <w:rFonts w:eastAsiaTheme="minorEastAsia"/>
          <w:lang w:val="en-US"/>
        </w:rPr>
        <w:t>.</w:t>
      </w:r>
      <w:proofErr w:type="gramEnd"/>
      <w:r w:rsidRPr="005371F4">
        <w:rPr>
          <w:rFonts w:eastAsiaTheme="minorEastAsia"/>
          <w:lang w:val="en-US"/>
        </w:rPr>
        <w:t xml:space="preserve"> We have that </w:t>
      </w: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k</m:t>
            </m:r>
          </m:sub>
        </m:sSub>
        <m:r>
          <w:rPr>
            <w:rFonts w:ascii="Cambria Math" w:eastAsiaTheme="minorEastAsia"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l</m:t>
            </m:r>
          </m:sub>
        </m:sSub>
        <m:r>
          <w:rPr>
            <w:rFonts w:ascii="Cambria Math" w:eastAsiaTheme="minorEastAsia" w:hAnsi="Cambria Math"/>
            <w:lang w:val="en-US"/>
          </w:rPr>
          <m:t>≤2</m:t>
        </m:r>
      </m:oMath>
      <w:r w:rsidRPr="005371F4">
        <w:rPr>
          <w:rFonts w:eastAsiaTheme="minorEastAsia"/>
          <w:lang w:val="en-US"/>
        </w:rPr>
        <w:t xml:space="preserve"> </w:t>
      </w:r>
      <w:proofErr w:type="gramStart"/>
      <w:r w:rsidRPr="005371F4">
        <w:rPr>
          <w:rFonts w:eastAsiaTheme="minorEastAsia"/>
          <w:lang w:val="en-US"/>
        </w:rPr>
        <w:t xml:space="preserve">whenever </w:t>
      </w:r>
      <w:proofErr w:type="gramEnd"/>
      <m:oMath>
        <m:r>
          <w:rPr>
            <w:rFonts w:ascii="Cambria Math" w:eastAsiaTheme="minorEastAsia" w:hAnsi="Cambria Math"/>
            <w:lang w:val="en-US"/>
          </w:rPr>
          <m:t>k≠l</m:t>
        </m:r>
      </m:oMath>
      <w:r w:rsidRPr="005371F4">
        <w:rPr>
          <w:rFonts w:eastAsiaTheme="minorEastAsia"/>
          <w:lang w:val="en-US"/>
        </w:rPr>
        <w:t>.</w:t>
      </w:r>
    </w:p>
    <w:p w:rsidR="002958B8" w:rsidRPr="005371F4" w:rsidRDefault="002958B8" w:rsidP="002958B8">
      <w:pPr>
        <w:adjustRightInd w:val="0"/>
        <w:snapToGrid w:val="0"/>
        <w:spacing w:after="240"/>
        <w:contextualSpacing/>
        <w:rPr>
          <w:rFonts w:eastAsiaTheme="minorEastAsia"/>
          <w:lang w:val="en-US"/>
        </w:rPr>
      </w:pPr>
    </w:p>
    <w:p w:rsidR="002958B8" w:rsidRPr="005371F4" w:rsidRDefault="002958B8" w:rsidP="002958B8">
      <w:pPr>
        <w:adjustRightInd w:val="0"/>
        <w:snapToGrid w:val="0"/>
        <w:spacing w:after="240"/>
        <w:contextualSpacing/>
        <w:rPr>
          <w:rFonts w:eastAsiaTheme="minorEastAsia"/>
          <w:lang w:val="en-US"/>
        </w:rPr>
      </w:pPr>
      <w:proofErr w:type="gramStart"/>
      <w:r w:rsidRPr="005371F4">
        <w:rPr>
          <w:rFonts w:eastAsiaTheme="minorEastAsia"/>
          <w:i/>
          <w:iCs/>
          <w:lang w:val="en-US"/>
        </w:rPr>
        <w:t>Proof</w:t>
      </w:r>
      <w:r w:rsidRPr="005371F4">
        <w:rPr>
          <w:rFonts w:eastAsiaTheme="minorEastAsia"/>
          <w:lang w:val="en-US"/>
        </w:rPr>
        <w:t>.</w:t>
      </w:r>
      <w:proofErr w:type="gramEnd"/>
      <w:r w:rsidRPr="005371F4">
        <w:rPr>
          <w:rFonts w:eastAsiaTheme="minorEastAsia"/>
          <w:lang w:val="en-US"/>
        </w:rPr>
        <w:t xml:space="preserve"> Observe that each expression </w:t>
      </w: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4</m:t>
            </m:r>
          </m:sub>
        </m:sSub>
      </m:oMath>
      <w:r w:rsidRPr="005371F4">
        <w:rPr>
          <w:rFonts w:eastAsiaTheme="minorEastAsia"/>
          <w:lang w:val="en-US"/>
        </w:rPr>
        <w:t xml:space="preserve"> is a particular combination of three numbers, </w:t>
      </w:r>
      <w:r w:rsidRPr="005371F4">
        <w:rPr>
          <w:rFonts w:eastAsiaTheme="minorEastAsia"/>
          <w:i/>
          <w:iCs/>
          <w:lang w:val="en-US"/>
        </w:rPr>
        <w:t>a</w:t>
      </w:r>
      <w:r w:rsidRPr="005371F4">
        <w:rPr>
          <w:rFonts w:eastAsiaTheme="minorEastAsia"/>
          <w:lang w:val="en-US"/>
        </w:rPr>
        <w:t xml:space="preserve">, </w:t>
      </w:r>
      <w:r w:rsidRPr="005371F4">
        <w:rPr>
          <w:rFonts w:eastAsiaTheme="minorEastAsia"/>
          <w:i/>
          <w:iCs/>
          <w:lang w:val="en-US"/>
        </w:rPr>
        <w:t>b</w:t>
      </w:r>
      <w:r w:rsidRPr="005371F4">
        <w:rPr>
          <w:rFonts w:eastAsiaTheme="minorEastAsia"/>
          <w:lang w:val="en-US"/>
        </w:rPr>
        <w:t xml:space="preserve">, and </w:t>
      </w:r>
      <w:r w:rsidRPr="005371F4">
        <w:rPr>
          <w:rFonts w:eastAsiaTheme="minorEastAsia"/>
          <w:i/>
          <w:iCs/>
          <w:lang w:val="en-US"/>
        </w:rPr>
        <w:t>c</w:t>
      </w:r>
      <w:r w:rsidRPr="005371F4">
        <w:rPr>
          <w:rFonts w:eastAsiaTheme="minorEastAsia"/>
          <w:lang w:val="en-US"/>
        </w:rPr>
        <w:t xml:space="preserve"> in the form</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1</m:t>
            </m:r>
          </m:sub>
        </m:sSub>
        <m:r>
          <w:rPr>
            <w:rFonts w:ascii="Cambria Math" w:hAnsi="Cambria Math"/>
            <w:lang w:val="en-US"/>
          </w:rPr>
          <m:t>=a+b-c</m:t>
        </m:r>
      </m:oMath>
      <w:proofErr w:type="gramStart"/>
      <w:r w:rsidR="002958B8" w:rsidRPr="005371F4">
        <w:rPr>
          <w:rFonts w:eastAsiaTheme="minorEastAsia"/>
          <w:lang w:val="en-US"/>
        </w:rPr>
        <w:t xml:space="preserve">, </w:t>
      </w:r>
      <w:proofErr w:type="gramEnd"/>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2</m:t>
            </m:r>
          </m:sub>
        </m:sSub>
        <m:r>
          <w:rPr>
            <w:rFonts w:ascii="Cambria Math" w:hAnsi="Cambria Math"/>
            <w:lang w:val="en-US"/>
          </w:rPr>
          <m:t>=a-b+c</m:t>
        </m:r>
      </m:oMath>
      <w:r w:rsidR="002958B8" w:rsidRPr="005371F4">
        <w:rPr>
          <w:rFonts w:eastAsiaTheme="minorEastAsia"/>
          <w:lang w:val="en-US"/>
        </w:rPr>
        <w:t xml:space="preserve">, </w:t>
      </w: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3</m:t>
            </m:r>
          </m:sub>
        </m:sSub>
        <m:r>
          <w:rPr>
            <w:rFonts w:ascii="Cambria Math" w:hAnsi="Cambria Math"/>
            <w:lang w:val="en-US"/>
          </w:rPr>
          <m:t>=-a+b+c</m:t>
        </m:r>
      </m:oMath>
      <w:r w:rsidR="002958B8" w:rsidRPr="005371F4">
        <w:rPr>
          <w:rFonts w:eastAsiaTheme="minorEastAsia"/>
          <w:lang w:val="en-US"/>
        </w:rPr>
        <w:t xml:space="preserve">, </w:t>
      </w: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4</m:t>
            </m:r>
          </m:sub>
        </m:sSub>
        <m:r>
          <w:rPr>
            <w:rFonts w:ascii="Cambria Math" w:hAnsi="Cambria Math"/>
            <w:lang w:val="en-US"/>
          </w:rPr>
          <m:t>=-a-b-c</m:t>
        </m:r>
      </m:oMath>
      <w:r w:rsidR="002958B8" w:rsidRPr="005371F4">
        <w:rPr>
          <w:rFonts w:eastAsiaTheme="minorEastAsia"/>
          <w:lang w:val="en-US"/>
        </w:rPr>
        <w:tab/>
      </w:r>
      <w:r w:rsidR="002958B8" w:rsidRPr="005371F4">
        <w:rPr>
          <w:rFonts w:eastAsiaTheme="minorEastAsia"/>
          <w:lang w:val="en-US"/>
        </w:rPr>
        <w:tab/>
        <w:t>(S1.6)</w:t>
      </w:r>
    </w:p>
    <w:p w:rsidR="002958B8" w:rsidRPr="005371F4" w:rsidRDefault="002958B8" w:rsidP="002958B8">
      <w:pPr>
        <w:adjustRightInd w:val="0"/>
        <w:snapToGrid w:val="0"/>
        <w:spacing w:after="240"/>
        <w:contextualSpacing/>
        <w:rPr>
          <w:rFonts w:eastAsiaTheme="minorEastAsia"/>
          <w:lang w:val="en-US"/>
        </w:rPr>
      </w:pPr>
    </w:p>
    <w:p w:rsidR="002958B8" w:rsidRPr="005371F4" w:rsidRDefault="002958B8" w:rsidP="002958B8">
      <w:pPr>
        <w:adjustRightInd w:val="0"/>
        <w:snapToGrid w:val="0"/>
        <w:spacing w:after="240"/>
        <w:contextualSpacing/>
        <w:rPr>
          <w:rFonts w:eastAsiaTheme="minorEastAsia"/>
          <w:lang w:val="en-US"/>
        </w:rPr>
      </w:pPr>
      <w:proofErr w:type="gramStart"/>
      <w:r w:rsidRPr="005371F4">
        <w:rPr>
          <w:rFonts w:eastAsiaTheme="minorEastAsia"/>
          <w:lang w:val="en-US"/>
        </w:rPr>
        <w:t>for</w:t>
      </w:r>
      <w:proofErr w:type="gramEnd"/>
      <w:r w:rsidRPr="005371F4">
        <w:rPr>
          <w:rFonts w:eastAsiaTheme="minorEastAsia"/>
          <w:lang w:val="en-US"/>
        </w:rPr>
        <w:t xml:space="preserve"> some </w:t>
      </w:r>
      <m:oMath>
        <m:r>
          <w:rPr>
            <w:rFonts w:ascii="Cambria Math" w:eastAsiaTheme="minorEastAsia" w:hAnsi="Cambria Math"/>
            <w:lang w:val="en-US"/>
          </w:rPr>
          <m:t>-1≤a,b,c≤1</m:t>
        </m:r>
      </m:oMath>
      <w:r w:rsidRPr="005371F4">
        <w:rPr>
          <w:rFonts w:eastAsiaTheme="minorEastAsia"/>
          <w:lang w:val="en-US"/>
        </w:rPr>
        <w:t xml:space="preserve">. Now add up these equations in pairs to obtain </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2</m:t>
            </m:r>
          </m:sub>
        </m:sSub>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=2a≤2</m:t>
        </m:r>
      </m:oMath>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t>(S1.7)</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3</m:t>
            </m:r>
          </m:sub>
        </m:sSub>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=2b≤2</m:t>
        </m:r>
      </m:oMath>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t>(S1.8)</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4</m:t>
            </m:r>
          </m:sub>
        </m:sSub>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=-2c≤2</m:t>
        </m:r>
      </m:oMath>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r>
      <w:r w:rsidR="002958B8" w:rsidRPr="005371F4">
        <w:rPr>
          <w:rFonts w:eastAsiaTheme="minorEastAsia"/>
          <w:lang w:val="en-US"/>
        </w:rPr>
        <w:tab/>
        <w:t>(S1.9)</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3</m:t>
            </m:r>
          </m:sub>
        </m:sSub>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=2c≤2</m:t>
        </m:r>
      </m:oMath>
      <w:r w:rsidR="002958B8" w:rsidRPr="005371F4">
        <w:rPr>
          <w:rFonts w:eastAsiaTheme="minorEastAsia"/>
          <w:lang w:val="en-US"/>
        </w:rPr>
        <w:t xml:space="preserve">                                                        (S1.10)</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4</m:t>
            </m:r>
          </m:sub>
        </m:sSub>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=-2b≤2</m:t>
        </m:r>
      </m:oMath>
      <w:r w:rsidR="002958B8" w:rsidRPr="005371F4">
        <w:rPr>
          <w:rFonts w:eastAsiaTheme="minorEastAsia"/>
          <w:lang w:val="en-US"/>
        </w:rPr>
        <w:t xml:space="preserve">                                                     (S1.11)</w:t>
      </w:r>
    </w:p>
    <w:p w:rsidR="002958B8" w:rsidRPr="005371F4" w:rsidRDefault="007A550F" w:rsidP="002958B8">
      <w:pPr>
        <w:adjustRightInd w:val="0"/>
        <w:snapToGrid w:val="0"/>
        <w:spacing w:after="240"/>
        <w:contextualSpacing/>
        <w:rPr>
          <w:rFonts w:eastAsiaTheme="minorEastAsia"/>
          <w:lang w:val="en-US"/>
        </w:rPr>
      </w:pPr>
      <m:oMath>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3</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C</m:t>
            </m:r>
          </m:e>
          <m:sub>
            <m:r>
              <w:rPr>
                <w:rFonts w:ascii="Cambria Math" w:hAnsi="Cambria Math"/>
                <w:lang w:val="en-US"/>
              </w:rPr>
              <m:t>4</m:t>
            </m:r>
          </m:sub>
        </m:sSub>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m:t>
        </m:r>
        <m:d>
          <m:dPr>
            <m:ctrlPr>
              <w:rPr>
                <w:rFonts w:ascii="Cambria Math" w:eastAsiaTheme="minorEastAsia" w:hAnsi="Cambria Math"/>
                <w:i/>
                <w:lang w:val="en-US"/>
              </w:rPr>
            </m:ctrlPr>
          </m:dPr>
          <m:e>
            <m:r>
              <w:rPr>
                <w:rFonts w:ascii="Cambria Math" w:eastAsiaTheme="minorEastAsia" w:hAnsi="Cambria Math"/>
                <w:lang w:val="en-US"/>
              </w:rPr>
              <m:t>-a-b-c</m:t>
            </m:r>
          </m:e>
        </m:d>
        <m:r>
          <w:rPr>
            <w:rFonts w:ascii="Cambria Math" w:eastAsiaTheme="minorEastAsia" w:hAnsi="Cambria Math"/>
            <w:lang w:val="en-US"/>
          </w:rPr>
          <m:t>=-2a≤2</m:t>
        </m:r>
      </m:oMath>
      <w:r w:rsidR="002958B8" w:rsidRPr="005371F4">
        <w:rPr>
          <w:rFonts w:eastAsiaTheme="minorEastAsia"/>
          <w:lang w:val="en-US"/>
        </w:rPr>
        <w:t xml:space="preserve">                                                  (S1.12)</w:t>
      </w:r>
    </w:p>
    <w:p w:rsidR="002958B8" w:rsidRPr="005371F4" w:rsidRDefault="002958B8" w:rsidP="002958B8">
      <w:pPr>
        <w:adjustRightInd w:val="0"/>
        <w:snapToGrid w:val="0"/>
        <w:spacing w:after="240"/>
        <w:contextualSpacing/>
        <w:rPr>
          <w:rFonts w:eastAsiaTheme="minorEastAsia"/>
          <w:lang w:val="en-US"/>
        </w:rPr>
      </w:pPr>
    </w:p>
    <w:p w:rsidR="002958B8" w:rsidRPr="005371F4" w:rsidRDefault="002958B8" w:rsidP="002958B8">
      <w:pPr>
        <w:adjustRightInd w:val="0"/>
        <w:snapToGrid w:val="0"/>
        <w:spacing w:after="240"/>
        <w:contextualSpacing/>
        <w:rPr>
          <w:rFonts w:eastAsiaTheme="minorEastAsia"/>
          <w:lang w:val="en-US"/>
        </w:rPr>
      </w:pPr>
      <w:r w:rsidRPr="005371F4">
        <w:rPr>
          <w:rFonts w:eastAsiaTheme="minorEastAsia"/>
          <w:lang w:val="en-US"/>
        </w:rPr>
        <w:t xml:space="preserve">Since in each case four out of six terms cancel out and we </w:t>
      </w:r>
      <w:proofErr w:type="gramStart"/>
      <w:r w:rsidRPr="005371F4">
        <w:rPr>
          <w:rFonts w:eastAsiaTheme="minorEastAsia"/>
          <w:lang w:val="en-US"/>
        </w:rPr>
        <w:t xml:space="preserve">have </w:t>
      </w:r>
      <w:proofErr w:type="gramEnd"/>
      <m:oMath>
        <m:r>
          <w:rPr>
            <w:rFonts w:ascii="Cambria Math" w:eastAsiaTheme="minorEastAsia" w:hAnsi="Cambria Math"/>
            <w:lang w:val="en-US"/>
          </w:rPr>
          <m:t>-1≤a,b,c≤1</m:t>
        </m:r>
      </m:oMath>
      <w:r w:rsidRPr="005371F4">
        <w:rPr>
          <w:rFonts w:eastAsiaTheme="minorEastAsia"/>
          <w:lang w:val="en-US"/>
        </w:rPr>
        <w:t xml:space="preserve">. </w:t>
      </w:r>
    </w:p>
    <w:p w:rsidR="002958B8" w:rsidRPr="005371F4" w:rsidRDefault="002958B8" w:rsidP="002958B8">
      <w:pPr>
        <w:rPr>
          <w:rFonts w:eastAsia="Times New Roman" w:cstheme="minorHAnsi"/>
          <w:lang w:val="en-US"/>
        </w:rPr>
      </w:pPr>
    </w:p>
    <w:p w:rsidR="002958B8" w:rsidRPr="005371F4" w:rsidRDefault="002958B8" w:rsidP="002958B8">
      <w:pPr>
        <w:rPr>
          <w:rFonts w:eastAsia="Times New Roman" w:cstheme="minorHAnsi"/>
          <w:lang w:val="en-US"/>
        </w:rPr>
      </w:pPr>
    </w:p>
    <w:p w:rsidR="002958B8" w:rsidRPr="005371F4" w:rsidRDefault="002958B8" w:rsidP="002958B8">
      <w:pPr>
        <w:rPr>
          <w:rFonts w:eastAsia="Times New Roman" w:cstheme="minorHAnsi"/>
          <w:lang w:val="en-US"/>
        </w:rPr>
      </w:pPr>
      <w:r w:rsidRPr="005371F4">
        <w:rPr>
          <w:rFonts w:eastAsiaTheme="minorEastAsia"/>
          <w:lang w:val="en-US"/>
        </w:rPr>
        <w:br w:type="page"/>
      </w:r>
    </w:p>
    <w:p w:rsidR="002958B8" w:rsidRPr="005371F4" w:rsidRDefault="002958B8" w:rsidP="002958B8">
      <w:pPr>
        <w:rPr>
          <w:rFonts w:eastAsiaTheme="minorEastAsia"/>
          <w:u w:val="single"/>
          <w:lang w:val="en-US"/>
        </w:rPr>
      </w:pPr>
      <w:r w:rsidRPr="005371F4">
        <w:rPr>
          <w:rFonts w:eastAsiaTheme="minorEastAsia"/>
          <w:u w:val="single"/>
          <w:lang w:val="en-US"/>
        </w:rPr>
        <w:lastRenderedPageBreak/>
        <w:t xml:space="preserve">Supplementary Material </w:t>
      </w:r>
      <w:proofErr w:type="gramStart"/>
      <w:r w:rsidRPr="005371F4">
        <w:rPr>
          <w:rFonts w:eastAsiaTheme="minorEastAsia"/>
          <w:u w:val="single"/>
          <w:lang w:val="en-US"/>
        </w:rPr>
        <w:t>3</w:t>
      </w:r>
      <w:proofErr w:type="gramEnd"/>
    </w:p>
    <w:p w:rsidR="002958B8" w:rsidRPr="005371F4" w:rsidRDefault="002958B8" w:rsidP="002958B8">
      <w:pPr>
        <w:rPr>
          <w:rFonts w:eastAsiaTheme="minorEastAsia"/>
          <w:lang w:val="en-US"/>
        </w:rPr>
      </w:pPr>
    </w:p>
    <w:p w:rsidR="002958B8" w:rsidRPr="005371F4" w:rsidRDefault="002958B8" w:rsidP="002958B8">
      <w:pPr>
        <w:rPr>
          <w:rFonts w:eastAsiaTheme="minorEastAsia"/>
          <w:lang w:val="en-US"/>
        </w:rPr>
      </w:pPr>
      <w:r w:rsidRPr="005371F4">
        <w:rPr>
          <w:rFonts w:eastAsiaTheme="minorEastAsia"/>
          <w:lang w:val="en-US"/>
        </w:rPr>
        <w:t xml:space="preserve">In this section, we consider some additional empirical details. </w:t>
      </w:r>
    </w:p>
    <w:p w:rsidR="002958B8" w:rsidRPr="005371F4" w:rsidRDefault="002958B8" w:rsidP="002958B8">
      <w:pPr>
        <w:rPr>
          <w:rFonts w:eastAsiaTheme="minorEastAsia"/>
          <w:lang w:val="en-US"/>
        </w:rPr>
      </w:pPr>
    </w:p>
    <w:p w:rsidR="002958B8" w:rsidRPr="005371F4" w:rsidRDefault="002958B8" w:rsidP="002958B8">
      <w:pPr>
        <w:rPr>
          <w:rFonts w:eastAsiaTheme="minorEastAsia"/>
          <w:lang w:val="en-US"/>
        </w:rPr>
      </w:pPr>
      <w:r w:rsidRPr="005371F4">
        <w:rPr>
          <w:rFonts w:eastAsiaTheme="minorEastAsia"/>
          <w:lang w:val="en-US"/>
        </w:rPr>
        <w:t xml:space="preserve">First, we outline the exclusion criteria employed for the two experiments. Note, as briefly mentioned in text, a fundamental assumption for </w:t>
      </w:r>
      <w:r w:rsidRPr="007F703D">
        <w:rPr>
          <w:rFonts w:eastAsiaTheme="minorEastAsia"/>
          <w:lang w:val="en-US"/>
        </w:rPr>
        <w:t xml:space="preserve">TB inequality </w:t>
      </w:r>
      <w:r w:rsidRPr="005371F4">
        <w:rPr>
          <w:rFonts w:eastAsiaTheme="minorEastAsia"/>
          <w:lang w:val="en-US"/>
        </w:rPr>
        <w:t xml:space="preserve">tests in physics is that the tests are carried out on an ensemble of identically prepared systems. In behavioral sciences, it is impossible to exactly fulfil this assumption. However, with clearly set exclusion criteria, we can at least increase our confidence that the retained participants are ones who processed the information in the intended way. </w:t>
      </w:r>
    </w:p>
    <w:p w:rsidR="002958B8" w:rsidRPr="00B10F31" w:rsidRDefault="002958B8" w:rsidP="002958B8">
      <w:pPr>
        <w:rPr>
          <w:rFonts w:eastAsiaTheme="minorEastAsia"/>
          <w:lang w:val="en-US"/>
        </w:rPr>
      </w:pPr>
      <w:r w:rsidRPr="005371F4">
        <w:rPr>
          <w:rFonts w:eastAsiaTheme="minorEastAsia"/>
          <w:lang w:val="en-US"/>
        </w:rPr>
        <w:tab/>
        <w:t xml:space="preserve">The exclusion criteria concerned the three free-test questions participants were asked, that is, to justify their decision and to state their memory of the day 1 and day </w:t>
      </w:r>
      <w:proofErr w:type="gramStart"/>
      <w:r w:rsidRPr="005371F4">
        <w:rPr>
          <w:rFonts w:eastAsiaTheme="minorEastAsia"/>
          <w:lang w:val="en-US"/>
        </w:rPr>
        <w:t>2 evidence</w:t>
      </w:r>
      <w:proofErr w:type="gramEnd"/>
      <w:r w:rsidRPr="005371F4">
        <w:rPr>
          <w:rFonts w:eastAsiaTheme="minorEastAsia"/>
          <w:lang w:val="en-US"/>
        </w:rPr>
        <w:t>. The criteria were: errors in the way the information was recalled, including whether a pill bottle was mentioned (</w:t>
      </w:r>
      <w:r>
        <w:rPr>
          <w:rFonts w:eastAsiaTheme="minorEastAsia"/>
          <w:lang w:val="en-US"/>
        </w:rPr>
        <w:t>instead</w:t>
      </w:r>
      <w:r w:rsidRPr="005371F4">
        <w:rPr>
          <w:rFonts w:eastAsiaTheme="minorEastAsia"/>
          <w:lang w:val="en-US"/>
        </w:rPr>
        <w:t xml:space="preserve"> of an alcohol bottle), as well as more obvious errors or failure to offer any information for one of the three questions; duplicating information across any of the three answers; outlier completion times (only a handful – less than 5 – participants were eliminated in this way in both experiments); failure to mention either Smith or Dixon </w:t>
      </w:r>
      <w:r w:rsidRPr="0001504B">
        <w:rPr>
          <w:rFonts w:eastAsiaTheme="minorEastAsia"/>
          <w:lang w:val="en-US"/>
        </w:rPr>
        <w:t>at least once</w:t>
      </w:r>
      <w:r w:rsidRPr="005371F4">
        <w:rPr>
          <w:rFonts w:eastAsiaTheme="minorEastAsia"/>
          <w:lang w:val="en-US"/>
        </w:rPr>
        <w:t>, across the three answers</w:t>
      </w:r>
      <w:r>
        <w:rPr>
          <w:rFonts w:eastAsiaTheme="minorEastAsia"/>
          <w:lang w:val="en-US"/>
        </w:rPr>
        <w:t xml:space="preserve">; a mention of just ‘fingerprints’ in </w:t>
      </w:r>
      <w:r w:rsidRPr="00B10F31">
        <w:rPr>
          <w:rFonts w:eastAsiaTheme="minorEastAsia"/>
          <w:lang w:val="en-US"/>
        </w:rPr>
        <w:t xml:space="preserve">the answers. These exclusion criteria led to Tables 2, 3 in main text. </w:t>
      </w:r>
    </w:p>
    <w:p w:rsidR="002958B8" w:rsidRPr="005371F4" w:rsidRDefault="002958B8" w:rsidP="002958B8">
      <w:pPr>
        <w:rPr>
          <w:rFonts w:eastAsiaTheme="minorEastAsia"/>
          <w:lang w:val="en-US"/>
        </w:rPr>
      </w:pPr>
      <w:r w:rsidRPr="00B10F31">
        <w:rPr>
          <w:rFonts w:eastAsiaTheme="minorEastAsia"/>
          <w:lang w:val="en-US"/>
        </w:rPr>
        <w:tab/>
        <w:t>A reasonable question is whether altering these criteria forces us to revise our conclusion (we focused on Experiment 2, since this is the case of interest). One alternative approach is this: even though some participants failed to mention either Dixon or Smith in any of their three answers, they still offered (comparatively speaking) eloquent text. So, a subjective judgment was made to retain such</w:t>
      </w:r>
      <w:r w:rsidRPr="005371F4">
        <w:rPr>
          <w:rFonts w:eastAsiaTheme="minorEastAsia"/>
          <w:lang w:val="en-US"/>
        </w:rPr>
        <w:t xml:space="preserve"> responses, leading to an additional 1</w:t>
      </w:r>
      <w:r>
        <w:rPr>
          <w:rFonts w:eastAsiaTheme="minorEastAsia"/>
          <w:lang w:val="en-US"/>
        </w:rPr>
        <w:t>0</w:t>
      </w:r>
      <w:r w:rsidRPr="005371F4">
        <w:rPr>
          <w:rFonts w:eastAsiaTheme="minorEastAsia"/>
          <w:lang w:val="en-US"/>
        </w:rPr>
        <w:t xml:space="preserve"> participants being retained</w:t>
      </w:r>
      <w:r>
        <w:rPr>
          <w:rFonts w:eastAsiaTheme="minorEastAsia"/>
          <w:lang w:val="en-US"/>
        </w:rPr>
        <w:t>, see Table 3 variant</w:t>
      </w:r>
      <w:r w:rsidRPr="005371F4">
        <w:rPr>
          <w:rFonts w:eastAsiaTheme="minorEastAsia"/>
          <w:lang w:val="en-US"/>
        </w:rPr>
        <w:t xml:space="preserve"> (across all conditions; recall, total sample was </w:t>
      </w:r>
      <w:r>
        <w:rPr>
          <w:rFonts w:eastAsiaTheme="minorEastAsia"/>
          <w:lang w:val="en-US"/>
        </w:rPr>
        <w:t>409</w:t>
      </w:r>
      <w:r w:rsidRPr="005371F4">
        <w:rPr>
          <w:rFonts w:eastAsiaTheme="minorEastAsia"/>
          <w:lang w:val="en-US"/>
        </w:rPr>
        <w:t xml:space="preserve"> participants</w:t>
      </w:r>
      <w:r>
        <w:rPr>
          <w:rFonts w:eastAsiaTheme="minorEastAsia"/>
          <w:lang w:val="en-US"/>
        </w:rPr>
        <w:t xml:space="preserve"> in Experiment 2</w:t>
      </w:r>
      <w:r w:rsidRPr="005371F4">
        <w:rPr>
          <w:rFonts w:eastAsiaTheme="minorEastAsia"/>
          <w:lang w:val="en-US"/>
        </w:rPr>
        <w:t>). In such a case, the results hardly change.</w:t>
      </w:r>
    </w:p>
    <w:p w:rsidR="002958B8" w:rsidRPr="005371F4" w:rsidRDefault="002958B8" w:rsidP="002958B8">
      <w:pPr>
        <w:rPr>
          <w:rFonts w:eastAsiaTheme="minorEastAsia"/>
          <w:lang w:val="en-US"/>
        </w:rPr>
      </w:pPr>
    </w:p>
    <w:p w:rsidR="002958B8" w:rsidRPr="005371F4" w:rsidRDefault="002958B8" w:rsidP="002958B8">
      <w:pPr>
        <w:rPr>
          <w:rFonts w:eastAsiaTheme="minorEastAsia"/>
          <w:lang w:val="en-US"/>
        </w:rPr>
      </w:pPr>
      <w:proofErr w:type="gramStart"/>
      <w:r w:rsidRPr="005371F4">
        <w:rPr>
          <w:rFonts w:eastAsiaTheme="minorEastAsia"/>
          <w:lang w:val="en-US"/>
        </w:rPr>
        <w:t>Table 3 variant.</w:t>
      </w:r>
      <w:proofErr w:type="gramEnd"/>
      <w:r w:rsidRPr="005371F4">
        <w:rPr>
          <w:rFonts w:eastAsiaTheme="minorEastAsia"/>
          <w:lang w:val="en-US"/>
        </w:rPr>
        <w:t xml:space="preserve"> Change decisions, in Experiment 2, retaining ‘expressive’ participants. </w:t>
      </w:r>
    </w:p>
    <w:p w:rsidR="002958B8" w:rsidRPr="005371F4" w:rsidRDefault="002958B8" w:rsidP="002958B8">
      <w:pPr>
        <w:rPr>
          <w:rFonts w:eastAsiaTheme="minorEastAsia"/>
          <w:lang w:val="en-US"/>
        </w:rPr>
      </w:pPr>
    </w:p>
    <w:p w:rsidR="002958B8" w:rsidRPr="005371F4" w:rsidRDefault="002958B8" w:rsidP="002958B8">
      <w:pPr>
        <w:rPr>
          <w:lang w:val="en-US"/>
        </w:rPr>
      </w:pPr>
      <w:r w:rsidRPr="005371F4">
        <w:rPr>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1</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3</m:t>
                </m:r>
              </m:sub>
            </m:sSub>
          </m:e>
        </m:d>
      </m:oMath>
      <w:r w:rsidRPr="005371F4">
        <w:rPr>
          <w:rFonts w:eastAsiaTheme="minorEastAsia"/>
          <w:lang w:val="en-US"/>
        </w:rPr>
        <w:tab/>
      </w:r>
      <w:r w:rsidRPr="005371F4">
        <w:rPr>
          <w:rFonts w:eastAsiaTheme="minorEastAsia"/>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1</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2</m:t>
                </m:r>
              </m:sub>
            </m:sSub>
          </m:e>
        </m:d>
      </m:oMath>
      <w:r w:rsidRPr="005371F4">
        <w:rPr>
          <w:rFonts w:eastAsiaTheme="minorEastAsia"/>
          <w:lang w:val="en-US"/>
        </w:rPr>
        <w:tab/>
      </w:r>
      <w:r w:rsidRPr="005371F4">
        <w:rPr>
          <w:rFonts w:eastAsiaTheme="minorEastAsia"/>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2</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3</m:t>
                </m:r>
              </m:sub>
            </m:sSub>
          </m:e>
        </m:d>
      </m:oMath>
      <w:r w:rsidRPr="005371F4">
        <w:rPr>
          <w:rFonts w:eastAsiaTheme="minorEastAsia"/>
          <w:lang w:val="en-US"/>
        </w:rPr>
        <w:tab/>
      </w:r>
      <w:r w:rsidRPr="005371F4">
        <w:rPr>
          <w:rFonts w:eastAsiaTheme="minorEastAsia"/>
          <w:lang w:val="en-US"/>
        </w:rPr>
        <w:tab/>
      </w:r>
      <w:proofErr w:type="spellStart"/>
      <w:proofErr w:type="gramStart"/>
      <w:r w:rsidRPr="005371F4">
        <w:rPr>
          <w:rFonts w:eastAsiaTheme="minorEastAsia"/>
          <w:i/>
          <w:iCs/>
          <w:lang w:val="en-US"/>
        </w:rPr>
        <w:t>tb</w:t>
      </w:r>
      <w:proofErr w:type="spellEnd"/>
      <w:proofErr w:type="gramEnd"/>
      <w:r w:rsidRPr="005371F4">
        <w:rPr>
          <w:rFonts w:eastAsiaTheme="minorEastAsia"/>
          <w:lang w:val="en-US"/>
        </w:rPr>
        <w:t xml:space="preserve"> </w:t>
      </w:r>
    </w:p>
    <w:p w:rsidR="002958B8" w:rsidRPr="005371F4" w:rsidRDefault="002958B8" w:rsidP="002958B8">
      <w:pPr>
        <w:rPr>
          <w:lang w:val="en-US"/>
        </w:rPr>
      </w:pPr>
    </w:p>
    <w:p w:rsidR="002958B8" w:rsidRPr="005371F4" w:rsidRDefault="002958B8" w:rsidP="002958B8">
      <w:pPr>
        <w:rPr>
          <w:lang w:val="en-US"/>
        </w:rPr>
      </w:pPr>
      <w:r w:rsidRPr="005371F4">
        <w:rPr>
          <w:lang w:val="en-US"/>
        </w:rPr>
        <w:t>Exp. 2</w:t>
      </w:r>
      <w:r w:rsidRPr="005371F4">
        <w:rPr>
          <w:lang w:val="en-US"/>
        </w:rPr>
        <w:tab/>
        <w:t>14 out of 87</w:t>
      </w:r>
      <w:r w:rsidRPr="005371F4">
        <w:rPr>
          <w:lang w:val="en-US"/>
        </w:rPr>
        <w:tab/>
      </w:r>
      <w:r w:rsidRPr="005371F4">
        <w:rPr>
          <w:lang w:val="en-US"/>
        </w:rPr>
        <w:tab/>
        <w:t xml:space="preserve">4 out of </w:t>
      </w:r>
      <w:r>
        <w:rPr>
          <w:lang w:val="en-US"/>
        </w:rPr>
        <w:t>108</w:t>
      </w:r>
      <w:r w:rsidRPr="005371F4">
        <w:rPr>
          <w:lang w:val="en-US"/>
        </w:rPr>
        <w:tab/>
      </w:r>
      <w:r w:rsidRPr="005371F4">
        <w:rPr>
          <w:lang w:val="en-US"/>
        </w:rPr>
        <w:tab/>
        <w:t>4 out of 9</w:t>
      </w:r>
      <w:r>
        <w:rPr>
          <w:lang w:val="en-US"/>
        </w:rPr>
        <w:t>0</w:t>
      </w:r>
      <w:r w:rsidRPr="005371F4">
        <w:rPr>
          <w:lang w:val="en-US"/>
        </w:rPr>
        <w:tab/>
        <w:t>0.08, LB=-0.0</w:t>
      </w:r>
      <w:r>
        <w:rPr>
          <w:lang w:val="en-US"/>
        </w:rPr>
        <w:t>2</w:t>
      </w:r>
      <w:r w:rsidRPr="005371F4">
        <w:rPr>
          <w:lang w:val="en-US"/>
        </w:rPr>
        <w:t>, UB=0.1</w:t>
      </w:r>
      <w:r>
        <w:rPr>
          <w:lang w:val="en-US"/>
        </w:rPr>
        <w:t>7</w:t>
      </w:r>
    </w:p>
    <w:p w:rsidR="002958B8" w:rsidRPr="005371F4" w:rsidRDefault="002958B8" w:rsidP="002958B8">
      <w:pPr>
        <w:rPr>
          <w:rFonts w:eastAsiaTheme="minorEastAsia"/>
          <w:lang w:val="en-US"/>
        </w:rPr>
      </w:pPr>
      <w:r w:rsidRPr="005371F4">
        <w:rPr>
          <w:rFonts w:eastAsiaTheme="minorEastAsia"/>
          <w:lang w:val="en-US"/>
        </w:rPr>
        <w:tab/>
      </w:r>
    </w:p>
    <w:p w:rsidR="002958B8" w:rsidRPr="005371F4" w:rsidRDefault="002958B8" w:rsidP="002958B8">
      <w:pPr>
        <w:rPr>
          <w:rFonts w:eastAsiaTheme="minorEastAsia"/>
          <w:lang w:val="en-US"/>
        </w:rPr>
      </w:pPr>
      <w:r w:rsidRPr="005371F4">
        <w:rPr>
          <w:rFonts w:eastAsiaTheme="minorEastAsia"/>
          <w:lang w:val="en-US"/>
        </w:rPr>
        <w:tab/>
        <w:t xml:space="preserve">Another alternative approach </w:t>
      </w:r>
      <w:r>
        <w:rPr>
          <w:rFonts w:eastAsiaTheme="minorEastAsia"/>
          <w:lang w:val="en-US"/>
        </w:rPr>
        <w:t xml:space="preserve">is </w:t>
      </w:r>
      <w:r w:rsidRPr="005371F4">
        <w:rPr>
          <w:rFonts w:eastAsiaTheme="minorEastAsia"/>
          <w:lang w:val="en-US"/>
        </w:rPr>
        <w:t xml:space="preserve">to completely eliminate the exclusion criterion based on mentioning Smith or Dixon at least one </w:t>
      </w:r>
      <w:r>
        <w:rPr>
          <w:rFonts w:eastAsiaTheme="minorEastAsia"/>
          <w:lang w:val="en-US"/>
        </w:rPr>
        <w:t>–</w:t>
      </w:r>
      <w:r w:rsidRPr="005371F4">
        <w:rPr>
          <w:rFonts w:eastAsiaTheme="minorEastAsia"/>
          <w:lang w:val="en-US"/>
        </w:rPr>
        <w:t xml:space="preserve"> </w:t>
      </w:r>
      <w:r>
        <w:rPr>
          <w:rFonts w:eastAsiaTheme="minorEastAsia"/>
          <w:lang w:val="en-US"/>
        </w:rPr>
        <w:t xml:space="preserve">note, </w:t>
      </w:r>
      <w:r w:rsidRPr="005371F4">
        <w:rPr>
          <w:rFonts w:eastAsiaTheme="minorEastAsia"/>
          <w:lang w:val="en-US"/>
        </w:rPr>
        <w:t xml:space="preserve">we </w:t>
      </w:r>
      <w:r>
        <w:rPr>
          <w:rFonts w:eastAsiaTheme="minorEastAsia"/>
          <w:lang w:val="en-US"/>
        </w:rPr>
        <w:t xml:space="preserve">do </w:t>
      </w:r>
      <w:r w:rsidRPr="005371F4">
        <w:rPr>
          <w:rFonts w:eastAsiaTheme="minorEastAsia"/>
          <w:lang w:val="en-US"/>
        </w:rPr>
        <w:t>think that this criterion is justified, because it is an important aspect of the information provided. In this case, 7</w:t>
      </w:r>
      <w:r>
        <w:rPr>
          <w:rFonts w:eastAsiaTheme="minorEastAsia"/>
          <w:lang w:val="en-US"/>
        </w:rPr>
        <w:t>2</w:t>
      </w:r>
      <w:r w:rsidRPr="005371F4">
        <w:rPr>
          <w:rFonts w:eastAsiaTheme="minorEastAsia"/>
          <w:lang w:val="en-US"/>
        </w:rPr>
        <w:t xml:space="preserve"> participants were eliminated in total, out of </w:t>
      </w:r>
      <w:r>
        <w:rPr>
          <w:rFonts w:eastAsiaTheme="minorEastAsia"/>
          <w:lang w:val="en-US"/>
        </w:rPr>
        <w:t>409</w:t>
      </w:r>
      <w:r w:rsidRPr="005371F4">
        <w:rPr>
          <w:rFonts w:eastAsiaTheme="minorEastAsia"/>
          <w:lang w:val="en-US"/>
        </w:rPr>
        <w:t xml:space="preserve">.  </w:t>
      </w:r>
    </w:p>
    <w:p w:rsidR="002958B8" w:rsidRPr="005371F4" w:rsidRDefault="002958B8" w:rsidP="002958B8">
      <w:pPr>
        <w:rPr>
          <w:rFonts w:eastAsiaTheme="minorEastAsia"/>
          <w:lang w:val="en-US"/>
        </w:rPr>
      </w:pPr>
    </w:p>
    <w:p w:rsidR="002958B8" w:rsidRPr="005371F4" w:rsidRDefault="002958B8" w:rsidP="002958B8">
      <w:pPr>
        <w:rPr>
          <w:rFonts w:eastAsiaTheme="minorEastAsia"/>
          <w:lang w:val="en-US"/>
        </w:rPr>
      </w:pPr>
      <w:proofErr w:type="gramStart"/>
      <w:r w:rsidRPr="005371F4">
        <w:rPr>
          <w:rFonts w:eastAsiaTheme="minorEastAsia"/>
          <w:lang w:val="en-US"/>
        </w:rPr>
        <w:t>Table 3 second variant.</w:t>
      </w:r>
      <w:proofErr w:type="gramEnd"/>
      <w:r w:rsidRPr="005371F4">
        <w:rPr>
          <w:rFonts w:eastAsiaTheme="minorEastAsia"/>
          <w:lang w:val="en-US"/>
        </w:rPr>
        <w:t xml:space="preserve"> Change decisions, in Experiment 2, retaining participants who failed to mention either Smith or Dixon in any of the three free-text answers. </w:t>
      </w:r>
    </w:p>
    <w:p w:rsidR="002958B8" w:rsidRPr="005371F4" w:rsidRDefault="002958B8" w:rsidP="002958B8">
      <w:pPr>
        <w:rPr>
          <w:rFonts w:eastAsiaTheme="minorEastAsia"/>
          <w:lang w:val="en-US"/>
        </w:rPr>
      </w:pPr>
    </w:p>
    <w:p w:rsidR="002958B8" w:rsidRPr="005371F4" w:rsidRDefault="002958B8" w:rsidP="002958B8">
      <w:pPr>
        <w:rPr>
          <w:lang w:val="en-US"/>
        </w:rPr>
      </w:pPr>
      <w:r w:rsidRPr="005371F4">
        <w:rPr>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1</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3</m:t>
                </m:r>
              </m:sub>
            </m:sSub>
          </m:e>
        </m:d>
      </m:oMath>
      <w:r w:rsidRPr="005371F4">
        <w:rPr>
          <w:rFonts w:eastAsiaTheme="minorEastAsia"/>
          <w:lang w:val="en-US"/>
        </w:rPr>
        <w:tab/>
      </w:r>
      <w:r w:rsidRPr="005371F4">
        <w:rPr>
          <w:rFonts w:eastAsiaTheme="minorEastAsia"/>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1</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2</m:t>
                </m:r>
              </m:sub>
            </m:sSub>
          </m:e>
        </m:d>
      </m:oMath>
      <w:r w:rsidRPr="005371F4">
        <w:rPr>
          <w:rFonts w:eastAsiaTheme="minorEastAsia"/>
          <w:lang w:val="en-US"/>
        </w:rPr>
        <w:tab/>
      </w:r>
      <w:r w:rsidRPr="005371F4">
        <w:rPr>
          <w:rFonts w:eastAsiaTheme="minorEastAsia"/>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2</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3</m:t>
                </m:r>
              </m:sub>
            </m:sSub>
          </m:e>
        </m:d>
      </m:oMath>
      <w:r w:rsidRPr="005371F4">
        <w:rPr>
          <w:rFonts w:eastAsiaTheme="minorEastAsia"/>
          <w:lang w:val="en-US"/>
        </w:rPr>
        <w:tab/>
      </w:r>
      <w:r w:rsidRPr="005371F4">
        <w:rPr>
          <w:rFonts w:eastAsiaTheme="minorEastAsia"/>
          <w:lang w:val="en-US"/>
        </w:rPr>
        <w:tab/>
      </w:r>
      <w:proofErr w:type="spellStart"/>
      <w:proofErr w:type="gramStart"/>
      <w:r w:rsidRPr="005371F4">
        <w:rPr>
          <w:rFonts w:eastAsiaTheme="minorEastAsia"/>
          <w:i/>
          <w:iCs/>
          <w:lang w:val="en-US"/>
        </w:rPr>
        <w:t>tb</w:t>
      </w:r>
      <w:proofErr w:type="spellEnd"/>
      <w:proofErr w:type="gramEnd"/>
      <w:r w:rsidRPr="005371F4">
        <w:rPr>
          <w:rFonts w:eastAsiaTheme="minorEastAsia"/>
          <w:lang w:val="en-US"/>
        </w:rPr>
        <w:t xml:space="preserve"> </w:t>
      </w:r>
    </w:p>
    <w:p w:rsidR="002958B8" w:rsidRPr="005371F4" w:rsidRDefault="002958B8" w:rsidP="002958B8">
      <w:pPr>
        <w:rPr>
          <w:lang w:val="en-US"/>
        </w:rPr>
      </w:pPr>
    </w:p>
    <w:p w:rsidR="002958B8" w:rsidRPr="005371F4" w:rsidRDefault="002958B8" w:rsidP="002958B8">
      <w:pPr>
        <w:rPr>
          <w:lang w:val="en-US"/>
        </w:rPr>
      </w:pPr>
      <w:r w:rsidRPr="005371F4">
        <w:rPr>
          <w:lang w:val="en-US"/>
        </w:rPr>
        <w:t>Exp. 2</w:t>
      </w:r>
      <w:r w:rsidRPr="005371F4">
        <w:rPr>
          <w:lang w:val="en-US"/>
        </w:rPr>
        <w:tab/>
        <w:t>16 out of 102</w:t>
      </w:r>
      <w:r w:rsidRPr="005371F4">
        <w:rPr>
          <w:lang w:val="en-US"/>
        </w:rPr>
        <w:tab/>
      </w:r>
      <w:r w:rsidRPr="005371F4">
        <w:rPr>
          <w:lang w:val="en-US"/>
        </w:rPr>
        <w:tab/>
        <w:t>4 out of 122</w:t>
      </w:r>
      <w:r w:rsidRPr="005371F4">
        <w:rPr>
          <w:lang w:val="en-US"/>
        </w:rPr>
        <w:tab/>
      </w:r>
      <w:r w:rsidRPr="005371F4">
        <w:rPr>
          <w:lang w:val="en-US"/>
        </w:rPr>
        <w:tab/>
        <w:t>8 out of 113</w:t>
      </w:r>
      <w:r w:rsidRPr="005371F4">
        <w:rPr>
          <w:lang w:val="en-US"/>
        </w:rPr>
        <w:tab/>
        <w:t>0.05, LB=-0.04, UB=0.14</w:t>
      </w:r>
    </w:p>
    <w:p w:rsidR="002958B8" w:rsidRPr="005371F4" w:rsidRDefault="002958B8" w:rsidP="002958B8">
      <w:pPr>
        <w:rPr>
          <w:rFonts w:eastAsiaTheme="minorEastAsia"/>
          <w:lang w:val="en-US"/>
        </w:rPr>
      </w:pPr>
    </w:p>
    <w:p w:rsidR="002958B8" w:rsidRDefault="002958B8" w:rsidP="002958B8">
      <w:pPr>
        <w:rPr>
          <w:rFonts w:eastAsiaTheme="minorEastAsia"/>
          <w:lang w:val="en-US"/>
        </w:rPr>
      </w:pPr>
      <w:r w:rsidRPr="005371F4">
        <w:rPr>
          <w:rFonts w:eastAsiaTheme="minorEastAsia"/>
          <w:lang w:val="en-US"/>
        </w:rPr>
        <w:tab/>
        <w:t>With this second variant concerning exclusion criteria, the evidence concerning a</w:t>
      </w:r>
      <w:r>
        <w:rPr>
          <w:rFonts w:eastAsiaTheme="minorEastAsia"/>
          <w:lang w:val="en-US"/>
        </w:rPr>
        <w:t xml:space="preserve"> </w:t>
      </w:r>
      <w:r w:rsidRPr="005371F4">
        <w:rPr>
          <w:rFonts w:eastAsiaTheme="minorEastAsia"/>
          <w:lang w:val="en-US"/>
        </w:rPr>
        <w:t xml:space="preserve">violation </w:t>
      </w:r>
      <w:r>
        <w:rPr>
          <w:rFonts w:eastAsiaTheme="minorEastAsia"/>
          <w:lang w:val="en-US"/>
        </w:rPr>
        <w:t xml:space="preserve">of the TB inequality </w:t>
      </w:r>
      <w:r w:rsidRPr="005371F4">
        <w:rPr>
          <w:rFonts w:eastAsiaTheme="minorEastAsia"/>
          <w:lang w:val="en-US"/>
        </w:rPr>
        <w:t>is ambiguous</w:t>
      </w:r>
      <w:r>
        <w:rPr>
          <w:rFonts w:eastAsiaTheme="minorEastAsia"/>
          <w:lang w:val="en-US"/>
        </w:rPr>
        <w:t xml:space="preserve"> (Table 3 second variant)</w:t>
      </w:r>
      <w:r w:rsidRPr="005371F4">
        <w:rPr>
          <w:rFonts w:eastAsiaTheme="minorEastAsia"/>
          <w:lang w:val="en-US"/>
        </w:rPr>
        <w:t xml:space="preserve">. </w:t>
      </w:r>
      <w:r>
        <w:rPr>
          <w:rFonts w:eastAsiaTheme="minorEastAsia"/>
          <w:lang w:val="en-US"/>
        </w:rPr>
        <w:t xml:space="preserve">A final variant to the analysis concerns change statistics without any exclusion criteria at all, that is, including all 409 participants in Experiment 2. We think that this is a not a valid approach, as it included participants who committed obvious errors in the free text questions corresponding to the evidence presented across the two days of the trial. However, we offer the results, for completeness. It can be seen that, when including all participants, there is no evidence for a violation of TB inequalities. </w:t>
      </w:r>
    </w:p>
    <w:p w:rsidR="002958B8" w:rsidRDefault="002958B8" w:rsidP="002958B8">
      <w:pPr>
        <w:rPr>
          <w:rFonts w:eastAsiaTheme="minorEastAsia"/>
          <w:lang w:val="en-US"/>
        </w:rPr>
      </w:pPr>
    </w:p>
    <w:p w:rsidR="002958B8" w:rsidRPr="005371F4" w:rsidRDefault="002958B8" w:rsidP="002958B8">
      <w:pPr>
        <w:rPr>
          <w:rFonts w:eastAsiaTheme="minorEastAsia"/>
          <w:lang w:val="en-US"/>
        </w:rPr>
      </w:pPr>
      <w:r w:rsidRPr="005371F4">
        <w:rPr>
          <w:rFonts w:eastAsiaTheme="minorEastAsia"/>
          <w:lang w:val="en-US"/>
        </w:rPr>
        <w:t xml:space="preserve">Table </w:t>
      </w:r>
      <w:proofErr w:type="gramStart"/>
      <w:r>
        <w:rPr>
          <w:rFonts w:eastAsiaTheme="minorEastAsia"/>
          <w:lang w:val="en-US"/>
        </w:rPr>
        <w:t>3</w:t>
      </w:r>
      <w:proofErr w:type="gramEnd"/>
      <w:r w:rsidRPr="005371F4">
        <w:rPr>
          <w:rFonts w:eastAsiaTheme="minorEastAsia"/>
          <w:lang w:val="en-US"/>
        </w:rPr>
        <w:t xml:space="preserve"> </w:t>
      </w:r>
      <w:r>
        <w:rPr>
          <w:rFonts w:eastAsiaTheme="minorEastAsia"/>
          <w:lang w:val="en-US"/>
        </w:rPr>
        <w:t>third</w:t>
      </w:r>
      <w:r w:rsidRPr="005371F4">
        <w:rPr>
          <w:rFonts w:eastAsiaTheme="minorEastAsia"/>
          <w:lang w:val="en-US"/>
        </w:rPr>
        <w:t xml:space="preserve"> variant. Change decisions, in Experiment 2, retaining </w:t>
      </w:r>
      <w:r>
        <w:rPr>
          <w:rFonts w:eastAsiaTheme="minorEastAsia"/>
          <w:lang w:val="en-US"/>
        </w:rPr>
        <w:t xml:space="preserve">all </w:t>
      </w:r>
      <w:r w:rsidRPr="005371F4">
        <w:rPr>
          <w:rFonts w:eastAsiaTheme="minorEastAsia"/>
          <w:lang w:val="en-US"/>
        </w:rPr>
        <w:t>participants</w:t>
      </w:r>
      <w:r>
        <w:rPr>
          <w:rFonts w:eastAsiaTheme="minorEastAsia"/>
          <w:lang w:val="en-US"/>
        </w:rPr>
        <w:t>, regardless of evidence of misunderstanding/ lack of attention</w:t>
      </w:r>
      <w:r w:rsidRPr="005371F4">
        <w:rPr>
          <w:rFonts w:eastAsiaTheme="minorEastAsia"/>
          <w:lang w:val="en-US"/>
        </w:rPr>
        <w:t xml:space="preserve">. </w:t>
      </w:r>
    </w:p>
    <w:p w:rsidR="002958B8" w:rsidRPr="005371F4" w:rsidRDefault="002958B8" w:rsidP="002958B8">
      <w:pPr>
        <w:rPr>
          <w:rFonts w:eastAsiaTheme="minorEastAsia"/>
          <w:lang w:val="en-US"/>
        </w:rPr>
      </w:pPr>
    </w:p>
    <w:p w:rsidR="002958B8" w:rsidRPr="005371F4" w:rsidRDefault="002958B8" w:rsidP="002958B8">
      <w:pPr>
        <w:rPr>
          <w:lang w:val="en-US"/>
        </w:rPr>
      </w:pPr>
      <w:r w:rsidRPr="005371F4">
        <w:rPr>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1</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3</m:t>
                </m:r>
              </m:sub>
            </m:sSub>
          </m:e>
        </m:d>
      </m:oMath>
      <w:r w:rsidRPr="005371F4">
        <w:rPr>
          <w:rFonts w:eastAsiaTheme="minorEastAsia"/>
          <w:lang w:val="en-US"/>
        </w:rPr>
        <w:tab/>
      </w:r>
      <w:r w:rsidRPr="005371F4">
        <w:rPr>
          <w:rFonts w:eastAsiaTheme="minorEastAsia"/>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1</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2</m:t>
                </m:r>
              </m:sub>
            </m:sSub>
          </m:e>
        </m:d>
      </m:oMath>
      <w:r w:rsidRPr="005371F4">
        <w:rPr>
          <w:rFonts w:eastAsiaTheme="minorEastAsia"/>
          <w:lang w:val="en-US"/>
        </w:rPr>
        <w:tab/>
      </w:r>
      <w:r w:rsidRPr="005371F4">
        <w:rPr>
          <w:rFonts w:eastAsiaTheme="minorEastAsia"/>
          <w:lang w:val="en-US"/>
        </w:rPr>
        <w:tab/>
      </w:r>
      <m:oMath>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m:t>
            </m:r>
          </m:sub>
        </m:sSub>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2</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3</m:t>
                </m:r>
              </m:sub>
            </m:sSub>
          </m:e>
        </m:d>
      </m:oMath>
      <w:r w:rsidRPr="005371F4">
        <w:rPr>
          <w:rFonts w:eastAsiaTheme="minorEastAsia"/>
          <w:lang w:val="en-US"/>
        </w:rPr>
        <w:tab/>
      </w:r>
      <w:r w:rsidRPr="005371F4">
        <w:rPr>
          <w:rFonts w:eastAsiaTheme="minorEastAsia"/>
          <w:lang w:val="en-US"/>
        </w:rPr>
        <w:tab/>
      </w:r>
      <w:proofErr w:type="spellStart"/>
      <w:proofErr w:type="gramStart"/>
      <w:r w:rsidRPr="005371F4">
        <w:rPr>
          <w:rFonts w:eastAsiaTheme="minorEastAsia"/>
          <w:i/>
          <w:iCs/>
          <w:lang w:val="en-US"/>
        </w:rPr>
        <w:t>tb</w:t>
      </w:r>
      <w:proofErr w:type="spellEnd"/>
      <w:proofErr w:type="gramEnd"/>
      <w:r w:rsidRPr="005371F4">
        <w:rPr>
          <w:rFonts w:eastAsiaTheme="minorEastAsia"/>
          <w:lang w:val="en-US"/>
        </w:rPr>
        <w:t xml:space="preserve"> </w:t>
      </w:r>
    </w:p>
    <w:p w:rsidR="002958B8" w:rsidRPr="005371F4" w:rsidRDefault="002958B8" w:rsidP="002958B8">
      <w:pPr>
        <w:rPr>
          <w:lang w:val="en-US"/>
        </w:rPr>
      </w:pPr>
    </w:p>
    <w:p w:rsidR="002958B8" w:rsidRPr="005371F4" w:rsidRDefault="002958B8" w:rsidP="002958B8">
      <w:pPr>
        <w:rPr>
          <w:lang w:val="en-US"/>
        </w:rPr>
      </w:pPr>
      <w:r w:rsidRPr="005371F4">
        <w:rPr>
          <w:lang w:val="en-US"/>
        </w:rPr>
        <w:t>Exp. 2</w:t>
      </w:r>
      <w:r w:rsidRPr="005371F4">
        <w:rPr>
          <w:lang w:val="en-US"/>
        </w:rPr>
        <w:tab/>
      </w:r>
      <w:r>
        <w:rPr>
          <w:lang w:val="en-US"/>
        </w:rPr>
        <w:t>24</w:t>
      </w:r>
      <w:r w:rsidRPr="005371F4">
        <w:rPr>
          <w:lang w:val="en-US"/>
        </w:rPr>
        <w:t xml:space="preserve"> out of 1</w:t>
      </w:r>
      <w:r>
        <w:rPr>
          <w:lang w:val="en-US"/>
        </w:rPr>
        <w:t>33</w:t>
      </w:r>
      <w:r w:rsidRPr="005371F4">
        <w:rPr>
          <w:lang w:val="en-US"/>
        </w:rPr>
        <w:tab/>
      </w:r>
      <w:r w:rsidRPr="005371F4">
        <w:rPr>
          <w:lang w:val="en-US"/>
        </w:rPr>
        <w:tab/>
      </w:r>
      <w:r>
        <w:rPr>
          <w:lang w:val="en-US"/>
        </w:rPr>
        <w:t>7</w:t>
      </w:r>
      <w:r w:rsidRPr="005371F4">
        <w:rPr>
          <w:lang w:val="en-US"/>
        </w:rPr>
        <w:t xml:space="preserve"> out of 1</w:t>
      </w:r>
      <w:r>
        <w:rPr>
          <w:lang w:val="en-US"/>
        </w:rPr>
        <w:t>39</w:t>
      </w:r>
      <w:r w:rsidRPr="005371F4">
        <w:rPr>
          <w:lang w:val="en-US"/>
        </w:rPr>
        <w:tab/>
      </w:r>
      <w:r w:rsidRPr="005371F4">
        <w:rPr>
          <w:lang w:val="en-US"/>
        </w:rPr>
        <w:tab/>
      </w:r>
      <w:r>
        <w:rPr>
          <w:lang w:val="en-US"/>
        </w:rPr>
        <w:t>17</w:t>
      </w:r>
      <w:r w:rsidRPr="005371F4">
        <w:rPr>
          <w:lang w:val="en-US"/>
        </w:rPr>
        <w:t xml:space="preserve"> out of 1</w:t>
      </w:r>
      <w:r>
        <w:rPr>
          <w:lang w:val="en-US"/>
        </w:rPr>
        <w:t>37</w:t>
      </w:r>
      <w:r w:rsidRPr="005371F4">
        <w:rPr>
          <w:lang w:val="en-US"/>
        </w:rPr>
        <w:tab/>
        <w:t>0.0</w:t>
      </w:r>
      <w:r>
        <w:rPr>
          <w:lang w:val="en-US"/>
        </w:rPr>
        <w:t>1</w:t>
      </w:r>
      <w:r w:rsidRPr="005371F4">
        <w:rPr>
          <w:lang w:val="en-US"/>
        </w:rPr>
        <w:t>, LB=-0.0</w:t>
      </w:r>
      <w:r>
        <w:rPr>
          <w:lang w:val="en-US"/>
        </w:rPr>
        <w:t>9</w:t>
      </w:r>
      <w:r w:rsidRPr="005371F4">
        <w:rPr>
          <w:lang w:val="en-US"/>
        </w:rPr>
        <w:t>, UB=0.</w:t>
      </w:r>
      <w:r>
        <w:rPr>
          <w:lang w:val="en-US"/>
        </w:rPr>
        <w:t>10</w:t>
      </w:r>
    </w:p>
    <w:p w:rsidR="002958B8" w:rsidRDefault="002958B8" w:rsidP="002958B8">
      <w:pPr>
        <w:rPr>
          <w:rFonts w:eastAsiaTheme="minorEastAsia"/>
          <w:lang w:val="en-US"/>
        </w:rPr>
      </w:pPr>
    </w:p>
    <w:p w:rsidR="002958B8" w:rsidRDefault="002958B8" w:rsidP="002958B8">
      <w:pPr>
        <w:rPr>
          <w:rFonts w:eastAsiaTheme="minorEastAsia"/>
          <w:lang w:val="en-US"/>
        </w:rPr>
      </w:pPr>
    </w:p>
    <w:p w:rsidR="002958B8" w:rsidRDefault="002958B8" w:rsidP="002958B8">
      <w:pPr>
        <w:ind w:firstLine="720"/>
        <w:rPr>
          <w:rFonts w:eastAsiaTheme="minorEastAsia"/>
          <w:lang w:val="en-US"/>
        </w:rPr>
      </w:pPr>
      <w:r w:rsidRPr="005371F4">
        <w:rPr>
          <w:rFonts w:eastAsiaTheme="minorEastAsia"/>
          <w:lang w:val="en-US"/>
        </w:rPr>
        <w:t xml:space="preserve">The issues here reveal inherent limitations in a behavioral translation of the physics paradigm for </w:t>
      </w:r>
      <w:r w:rsidRPr="007F703D">
        <w:rPr>
          <w:rFonts w:eastAsiaTheme="minorEastAsia"/>
          <w:lang w:val="en-US"/>
        </w:rPr>
        <w:t xml:space="preserve">TB inequality </w:t>
      </w:r>
      <w:r w:rsidRPr="005371F4">
        <w:rPr>
          <w:rFonts w:eastAsiaTheme="minorEastAsia"/>
          <w:lang w:val="en-US"/>
        </w:rPr>
        <w:t xml:space="preserve">violations. </w:t>
      </w:r>
      <w:r>
        <w:rPr>
          <w:rFonts w:eastAsiaTheme="minorEastAsia"/>
          <w:lang w:val="en-US"/>
        </w:rPr>
        <w:t>Psychologically, i</w:t>
      </w:r>
      <w:r w:rsidRPr="005371F4">
        <w:rPr>
          <w:rFonts w:eastAsiaTheme="minorEastAsia"/>
          <w:lang w:val="en-US"/>
        </w:rPr>
        <w:t>t makes sense to ensure that the change events are relatively rare, to avoid ceiling effects</w:t>
      </w:r>
      <w:r>
        <w:rPr>
          <w:rFonts w:eastAsiaTheme="minorEastAsia"/>
          <w:lang w:val="en-US"/>
        </w:rPr>
        <w:t xml:space="preserve"> across the extreme time points. </w:t>
      </w:r>
      <w:proofErr w:type="gramStart"/>
      <w:r>
        <w:rPr>
          <w:rFonts w:eastAsiaTheme="minorEastAsia"/>
          <w:lang w:val="en-US"/>
        </w:rPr>
        <w:t>In physics, this would not have been not a problem, because TB inequality tests can involve ensembles of relevant systems (e.g., microscopic particles)</w:t>
      </w:r>
      <w:proofErr w:type="gramEnd"/>
      <w:r>
        <w:rPr>
          <w:rFonts w:eastAsiaTheme="minorEastAsia"/>
          <w:lang w:val="en-US"/>
        </w:rPr>
        <w:t xml:space="preserve">, whose size is tens or hundreds of thousands. In behavioral sciences, it is impractical to recruit more than a few hundred participants. This means that results are more vulnerable to the particulars of exclusion details, which is undesirable. A major challenge for future work is how to balance the expectation for change judgments with other considerations, so as to fine-tune the strength of empirical tests for </w:t>
      </w:r>
      <w:r w:rsidRPr="007F703D">
        <w:rPr>
          <w:rFonts w:eastAsiaTheme="minorEastAsia"/>
          <w:lang w:val="en-US"/>
        </w:rPr>
        <w:t xml:space="preserve">TB inequality </w:t>
      </w:r>
      <w:r>
        <w:rPr>
          <w:rFonts w:eastAsiaTheme="minorEastAsia"/>
          <w:lang w:val="en-US"/>
        </w:rPr>
        <w:t xml:space="preserve">violations. </w:t>
      </w:r>
    </w:p>
    <w:p w:rsidR="002958B8" w:rsidRDefault="002958B8" w:rsidP="002958B8">
      <w:pPr>
        <w:rPr>
          <w:rFonts w:eastAsiaTheme="minorEastAsia"/>
          <w:lang w:val="en-US"/>
        </w:rPr>
      </w:pPr>
      <w:r>
        <w:rPr>
          <w:rFonts w:eastAsiaTheme="minorEastAsia"/>
          <w:lang w:val="en-US"/>
        </w:rPr>
        <w:lastRenderedPageBreak/>
        <w:tab/>
        <w:t xml:space="preserve">Notwithstanding these points, in all reasonable cases there is a clear trend for a violation of the TB inequality in Experiment 2. Additionally, employing the exclusion approach which we think is most justified and objective, the evidence favors a conclusion of </w:t>
      </w:r>
      <w:r w:rsidRPr="007F703D">
        <w:rPr>
          <w:rFonts w:eastAsiaTheme="minorEastAsia"/>
          <w:lang w:val="en-US"/>
        </w:rPr>
        <w:t xml:space="preserve">TB inequality </w:t>
      </w:r>
      <w:r>
        <w:rPr>
          <w:rFonts w:eastAsiaTheme="minorEastAsia"/>
          <w:lang w:val="en-US"/>
        </w:rPr>
        <w:t xml:space="preserve">violation (with a lower 95%CI bound which is very slightly below 0). </w:t>
      </w:r>
    </w:p>
    <w:p w:rsidR="002958B8" w:rsidRDefault="002958B8" w:rsidP="002958B8">
      <w:pPr>
        <w:rPr>
          <w:rFonts w:eastAsiaTheme="minorEastAsia"/>
          <w:lang w:val="en-US"/>
        </w:rPr>
      </w:pPr>
    </w:p>
    <w:p w:rsidR="002958B8" w:rsidRPr="005371F4" w:rsidRDefault="002958B8" w:rsidP="002958B8">
      <w:pPr>
        <w:rPr>
          <w:rFonts w:eastAsiaTheme="minorEastAsia"/>
          <w:lang w:val="en-US"/>
        </w:rPr>
      </w:pPr>
    </w:p>
    <w:p w:rsidR="002958B8" w:rsidRPr="005371F4" w:rsidRDefault="002958B8" w:rsidP="002958B8">
      <w:pPr>
        <w:rPr>
          <w:rFonts w:eastAsiaTheme="minorEastAsia"/>
          <w:lang w:val="en-US"/>
        </w:rPr>
      </w:pPr>
      <w:r w:rsidRPr="005371F4">
        <w:rPr>
          <w:rFonts w:eastAsiaTheme="minorEastAsia"/>
          <w:lang w:val="en-US"/>
        </w:rPr>
        <w:t xml:space="preserve">Second, we consider evidence that a change judgment cognitively corresponds to a single judgment, rather than two separate judgments and the calculation of their difference. In Experiments 1 and 2, we attempted to establish this by having participants produce some individual judgments, after they went through the main scenario and made their change judgment. Recall, a change judgment corresponds to asking participants whether they thought their verdict changed across different time points. By contrast, we call an individual judgment a judgment concerning the evidence after a particular day, e.g., whether the suspect would be judged guilty or innocent, following the evidence after Day 2. </w:t>
      </w:r>
    </w:p>
    <w:p w:rsidR="002958B8" w:rsidRPr="005371F4" w:rsidRDefault="002958B8" w:rsidP="002958B8">
      <w:pPr>
        <w:rPr>
          <w:rFonts w:eastAsiaTheme="minorEastAsia"/>
          <w:lang w:val="en-US"/>
        </w:rPr>
      </w:pPr>
      <w:r w:rsidRPr="005371F4">
        <w:rPr>
          <w:rFonts w:eastAsiaTheme="minorEastAsia"/>
          <w:lang w:val="en-US"/>
        </w:rPr>
        <w:tab/>
        <w:t xml:space="preserve">A proxy measure for whether a change judgment is equivalent to a single judgment is reaction times, the idea being that if the reaction time for the former is equivalent to that for the latter, then the change judgment cannot be two separate individual judgments. In Experiments 1 and 2 we could not justify this assumption, with average reaction time for individual judgments in general lower than for change judgments. However, since in these cases the individual judgments always followed the change judgment, it is possible that faster reaction times simply reflected practice effects. So, the purpose of the pilot experiment presented in this section is to evaluate the possible equivalence between change judgments and individual ones (using reaction times), with a procedure which </w:t>
      </w:r>
      <w:r>
        <w:rPr>
          <w:rFonts w:eastAsiaTheme="minorEastAsia"/>
          <w:lang w:val="en-US"/>
        </w:rPr>
        <w:t>just involves single judgments and</w:t>
      </w:r>
      <w:r w:rsidRPr="005371F4">
        <w:rPr>
          <w:rFonts w:eastAsiaTheme="minorEastAsia"/>
          <w:lang w:val="en-US"/>
        </w:rPr>
        <w:t xml:space="preserve"> so avoids the potential confound of practice effects. </w:t>
      </w:r>
    </w:p>
    <w:p w:rsidR="002958B8" w:rsidRPr="005371F4" w:rsidRDefault="002958B8" w:rsidP="002958B8">
      <w:pPr>
        <w:rPr>
          <w:lang w:val="en-US"/>
        </w:rPr>
      </w:pPr>
    </w:p>
    <w:p w:rsidR="002958B8" w:rsidRPr="005371F4" w:rsidRDefault="002958B8" w:rsidP="002958B8">
      <w:pPr>
        <w:rPr>
          <w:b/>
          <w:bCs/>
          <w:lang w:val="en-US"/>
        </w:rPr>
      </w:pPr>
      <w:r w:rsidRPr="005371F4">
        <w:rPr>
          <w:b/>
          <w:bCs/>
          <w:lang w:val="en-US"/>
        </w:rPr>
        <w:t xml:space="preserve">Participants </w:t>
      </w:r>
    </w:p>
    <w:p w:rsidR="002958B8" w:rsidRPr="005371F4" w:rsidRDefault="002958B8" w:rsidP="002958B8">
      <w:pPr>
        <w:rPr>
          <w:rFonts w:eastAsiaTheme="minorEastAsia"/>
          <w:lang w:val="en-US"/>
        </w:rPr>
      </w:pPr>
      <w:r w:rsidRPr="005371F4">
        <w:rPr>
          <w:rFonts w:eastAsiaTheme="minorEastAsia"/>
          <w:lang w:val="en-US"/>
        </w:rPr>
        <w:t xml:space="preserve">We recruited 100 participants (55 males, 44 females, </w:t>
      </w:r>
      <w:proofErr w:type="gramStart"/>
      <w:r w:rsidRPr="005371F4">
        <w:rPr>
          <w:rFonts w:eastAsiaTheme="minorEastAsia"/>
          <w:lang w:val="en-US"/>
        </w:rPr>
        <w:t>1</w:t>
      </w:r>
      <w:proofErr w:type="gramEnd"/>
      <w:r w:rsidRPr="005371F4">
        <w:rPr>
          <w:rFonts w:eastAsiaTheme="minorEastAsia"/>
          <w:lang w:val="en-US"/>
        </w:rPr>
        <w:t xml:space="preserve"> did not say) from </w:t>
      </w:r>
      <w:proofErr w:type="spellStart"/>
      <w:r w:rsidRPr="005371F4">
        <w:rPr>
          <w:rFonts w:eastAsiaTheme="minorEastAsia"/>
          <w:lang w:val="en-US"/>
        </w:rPr>
        <w:t>mTurk</w:t>
      </w:r>
      <w:proofErr w:type="spellEnd"/>
      <w:r w:rsidRPr="005371F4">
        <w:rPr>
          <w:rFonts w:eastAsiaTheme="minorEastAsia"/>
          <w:lang w:val="en-US"/>
        </w:rPr>
        <w:t xml:space="preserve">, restricting recruitment to ‘Master workers’. Participants were paid $1 for their time. Participants were between 28 and 78 years old (mean age = 45.72 years, standard deviation = 10.2 years). Participants reported their English fluency on a scale from </w:t>
      </w:r>
      <w:proofErr w:type="gramStart"/>
      <w:r w:rsidRPr="005371F4">
        <w:rPr>
          <w:rFonts w:eastAsiaTheme="minorEastAsia"/>
          <w:lang w:val="en-US"/>
        </w:rPr>
        <w:t>1</w:t>
      </w:r>
      <w:proofErr w:type="gramEnd"/>
      <w:r w:rsidRPr="005371F4">
        <w:rPr>
          <w:rFonts w:eastAsiaTheme="minorEastAsia"/>
          <w:lang w:val="en-US"/>
        </w:rPr>
        <w:t xml:space="preserve"> (extremely uncomfortable) to 5 (extremely comfortable), with almost every participant reporting extreme comfort in communicating in English (99</w:t>
      </w:r>
      <w:r>
        <w:rPr>
          <w:rFonts w:eastAsiaTheme="minorEastAsia"/>
          <w:lang w:val="en-US"/>
        </w:rPr>
        <w:t>/100</w:t>
      </w:r>
      <w:r w:rsidRPr="005371F4">
        <w:rPr>
          <w:rFonts w:eastAsiaTheme="minorEastAsia"/>
          <w:lang w:val="en-US"/>
        </w:rPr>
        <w:t>).</w:t>
      </w:r>
    </w:p>
    <w:p w:rsidR="002958B8" w:rsidRPr="005371F4" w:rsidRDefault="002958B8" w:rsidP="002958B8">
      <w:pPr>
        <w:rPr>
          <w:rFonts w:eastAsiaTheme="minorEastAsia"/>
          <w:lang w:val="en-US"/>
        </w:rPr>
      </w:pPr>
    </w:p>
    <w:p w:rsidR="002958B8" w:rsidRPr="005371F4" w:rsidRDefault="002958B8" w:rsidP="002958B8">
      <w:pPr>
        <w:rPr>
          <w:rFonts w:eastAsiaTheme="minorEastAsia"/>
          <w:lang w:val="en-US"/>
        </w:rPr>
      </w:pPr>
      <w:r w:rsidRPr="005371F4">
        <w:rPr>
          <w:rFonts w:eastAsiaTheme="minorEastAsia"/>
          <w:b/>
          <w:bCs/>
          <w:lang w:val="en-US"/>
        </w:rPr>
        <w:t xml:space="preserve">Materials and procedure </w:t>
      </w:r>
    </w:p>
    <w:p w:rsidR="002958B8" w:rsidRPr="005371F4" w:rsidRDefault="002958B8" w:rsidP="002958B8">
      <w:pPr>
        <w:rPr>
          <w:rFonts w:eastAsiaTheme="minorEastAsia"/>
          <w:lang w:val="en-US"/>
        </w:rPr>
      </w:pPr>
      <w:r w:rsidRPr="005371F4">
        <w:rPr>
          <w:rFonts w:eastAsiaTheme="minorEastAsia"/>
          <w:lang w:val="en-US"/>
        </w:rPr>
        <w:t xml:space="preserve">We employed the same scenario and pieces of evidence which we used in Experiment 2 for the change judgment. In this case, however, this scenario and pieces of evidence were used for individual judgments only. That is, participants in this experiment were only asked to make a single judgment, either corresponding to the suspect’s guilt after the Day 1 evidence or corresponding to </w:t>
      </w:r>
      <w:r w:rsidRPr="005371F4">
        <w:rPr>
          <w:rFonts w:eastAsiaTheme="minorEastAsia"/>
          <w:lang w:val="en-US"/>
        </w:rPr>
        <w:lastRenderedPageBreak/>
        <w:t xml:space="preserve">his guilt after the evidence for both Day 1 and Day 2. The RT for each judgment was the main recorded variable. </w:t>
      </w:r>
    </w:p>
    <w:p w:rsidR="002958B8" w:rsidRPr="005371F4" w:rsidRDefault="002958B8" w:rsidP="002958B8">
      <w:pPr>
        <w:rPr>
          <w:rFonts w:eastAsiaTheme="minorEastAsia" w:cstheme="minorHAnsi"/>
          <w:lang w:val="en-US"/>
        </w:rPr>
      </w:pPr>
    </w:p>
    <w:p w:rsidR="002958B8" w:rsidRPr="005371F4" w:rsidRDefault="002958B8" w:rsidP="002958B8">
      <w:pPr>
        <w:rPr>
          <w:rFonts w:cstheme="minorHAnsi"/>
          <w:b/>
          <w:bCs/>
          <w:sz w:val="32"/>
          <w:szCs w:val="32"/>
          <w:lang w:val="en-US"/>
        </w:rPr>
      </w:pPr>
      <w:r w:rsidRPr="005371F4">
        <w:rPr>
          <w:rFonts w:eastAsiaTheme="minorEastAsia" w:cstheme="minorHAnsi"/>
          <w:b/>
          <w:bCs/>
          <w:lang w:val="en-US"/>
        </w:rPr>
        <w:t>Results</w:t>
      </w:r>
    </w:p>
    <w:p w:rsidR="002958B8" w:rsidRPr="005371F4" w:rsidRDefault="002958B8" w:rsidP="002958B8">
      <w:pPr>
        <w:rPr>
          <w:rFonts w:cstheme="minorHAnsi"/>
          <w:lang w:val="en-US"/>
        </w:rPr>
      </w:pPr>
      <w:r w:rsidRPr="005371F4">
        <w:rPr>
          <w:rFonts w:eastAsiaTheme="minorEastAsia" w:cstheme="minorHAnsi"/>
          <w:lang w:val="en-US"/>
        </w:rPr>
        <w:t xml:space="preserve">The RTs for the individual judgments </w:t>
      </w:r>
      <w:r w:rsidRPr="00B10F31">
        <w:rPr>
          <w:rFonts w:eastAsiaTheme="minorEastAsia" w:cstheme="minorHAnsi"/>
          <w:lang w:val="en-US"/>
        </w:rPr>
        <w:t xml:space="preserve">from this experiment were compared to the RT for the change judgment in Experiment 2. </w:t>
      </w:r>
      <w:r w:rsidRPr="00B10F31">
        <w:rPr>
          <w:rFonts w:cstheme="minorHAnsi"/>
          <w:lang w:val="en-US"/>
        </w:rPr>
        <w:t>We first conducted a one-way between participants ANOVA on the change and individual judgment RTs,</w:t>
      </w:r>
      <w:r w:rsidRPr="005371F4">
        <w:rPr>
          <w:rFonts w:cstheme="minorHAnsi"/>
          <w:lang w:val="en-US"/>
        </w:rPr>
        <w:t xml:space="preserve"> which was not significant, </w:t>
      </w:r>
      <w:proofErr w:type="gramStart"/>
      <w:r w:rsidRPr="005371F4">
        <w:rPr>
          <w:rFonts w:cstheme="minorHAnsi"/>
          <w:i/>
          <w:iCs/>
          <w:lang w:val="en-US"/>
        </w:rPr>
        <w:t>F</w:t>
      </w:r>
      <w:r w:rsidRPr="005371F4">
        <w:rPr>
          <w:rFonts w:cstheme="minorHAnsi"/>
          <w:lang w:val="en-US"/>
        </w:rPr>
        <w:t>(</w:t>
      </w:r>
      <w:proofErr w:type="gramEnd"/>
      <w:r w:rsidRPr="005371F4">
        <w:rPr>
          <w:rFonts w:cstheme="minorHAnsi"/>
          <w:lang w:val="en-US"/>
        </w:rPr>
        <w:t xml:space="preserve">2, </w:t>
      </w:r>
      <w:r>
        <w:rPr>
          <w:rFonts w:cstheme="minorHAnsi"/>
          <w:lang w:val="en-US"/>
        </w:rPr>
        <w:t>374</w:t>
      </w:r>
      <w:r w:rsidRPr="005371F4">
        <w:rPr>
          <w:rFonts w:cstheme="minorHAnsi"/>
          <w:lang w:val="en-US"/>
        </w:rPr>
        <w:t>) = .</w:t>
      </w:r>
      <w:r>
        <w:rPr>
          <w:rFonts w:cstheme="minorHAnsi"/>
          <w:lang w:val="en-US"/>
        </w:rPr>
        <w:t>067</w:t>
      </w:r>
      <w:r w:rsidRPr="005371F4">
        <w:rPr>
          <w:rFonts w:cstheme="minorHAnsi"/>
          <w:lang w:val="en-US"/>
        </w:rPr>
        <w:t xml:space="preserve">, </w:t>
      </w:r>
      <w:r w:rsidRPr="005371F4">
        <w:rPr>
          <w:rFonts w:cstheme="minorHAnsi"/>
          <w:i/>
          <w:iCs/>
          <w:lang w:val="en-US"/>
        </w:rPr>
        <w:t>p</w:t>
      </w:r>
      <w:r w:rsidRPr="005371F4">
        <w:rPr>
          <w:rFonts w:cstheme="minorHAnsi"/>
          <w:lang w:val="en-US"/>
        </w:rPr>
        <w:t xml:space="preserve"> = .</w:t>
      </w:r>
      <w:r>
        <w:rPr>
          <w:rFonts w:cstheme="minorHAnsi"/>
          <w:lang w:val="en-US"/>
        </w:rPr>
        <w:t>935</w:t>
      </w:r>
      <w:r w:rsidRPr="005371F4">
        <w:rPr>
          <w:rFonts w:cstheme="minorHAnsi"/>
          <w:lang w:val="en-US"/>
        </w:rPr>
        <w:t xml:space="preserve">. We then conducted independent samples t-tests to compare the RT for the change judgment with the RT for the Day 1 judgment and the Day 2 judgment. Both comparisons were not significant, </w:t>
      </w:r>
      <w:r w:rsidRPr="005371F4">
        <w:rPr>
          <w:rFonts w:cstheme="minorHAnsi"/>
          <w:i/>
          <w:iCs/>
          <w:lang w:val="en-US"/>
        </w:rPr>
        <w:t>t</w:t>
      </w:r>
      <w:r w:rsidRPr="005371F4">
        <w:rPr>
          <w:rFonts w:cstheme="minorHAnsi"/>
          <w:lang w:val="en-US"/>
        </w:rPr>
        <w:t>(</w:t>
      </w:r>
      <w:r>
        <w:rPr>
          <w:rFonts w:cstheme="minorHAnsi"/>
          <w:lang w:val="en-US"/>
        </w:rPr>
        <w:t>323</w:t>
      </w:r>
      <w:r w:rsidRPr="005371F4">
        <w:rPr>
          <w:rFonts w:cstheme="minorHAnsi"/>
          <w:lang w:val="en-US"/>
        </w:rPr>
        <w:t>) = .</w:t>
      </w:r>
      <w:r>
        <w:rPr>
          <w:rFonts w:cstheme="minorHAnsi"/>
          <w:lang w:val="en-US"/>
        </w:rPr>
        <w:t>-.135</w:t>
      </w:r>
      <w:r w:rsidRPr="005371F4">
        <w:rPr>
          <w:rFonts w:cstheme="minorHAnsi"/>
          <w:lang w:val="en-US"/>
        </w:rPr>
        <w:t xml:space="preserve">, </w:t>
      </w:r>
      <w:r w:rsidRPr="005371F4">
        <w:rPr>
          <w:rFonts w:cstheme="minorHAnsi"/>
          <w:i/>
          <w:iCs/>
          <w:lang w:val="en-US"/>
        </w:rPr>
        <w:t>p</w:t>
      </w:r>
      <w:r w:rsidRPr="005371F4">
        <w:rPr>
          <w:rFonts w:cstheme="minorHAnsi"/>
          <w:lang w:val="en-US"/>
        </w:rPr>
        <w:t xml:space="preserve"> = .</w:t>
      </w:r>
      <w:r>
        <w:rPr>
          <w:rFonts w:cstheme="minorHAnsi"/>
          <w:lang w:val="en-US"/>
        </w:rPr>
        <w:t>893</w:t>
      </w:r>
      <w:r w:rsidRPr="005371F4">
        <w:rPr>
          <w:rFonts w:cstheme="minorHAnsi"/>
          <w:lang w:val="en-US"/>
        </w:rPr>
        <w:t xml:space="preserve">; </w:t>
      </w:r>
      <w:r w:rsidRPr="005371F4">
        <w:rPr>
          <w:rFonts w:cstheme="minorHAnsi"/>
          <w:i/>
          <w:iCs/>
          <w:lang w:val="en-US"/>
        </w:rPr>
        <w:t>t</w:t>
      </w:r>
      <w:r w:rsidRPr="005371F4">
        <w:rPr>
          <w:rFonts w:cstheme="minorHAnsi"/>
          <w:lang w:val="en-US"/>
        </w:rPr>
        <w:t>(</w:t>
      </w:r>
      <w:r>
        <w:rPr>
          <w:rFonts w:cstheme="minorHAnsi"/>
          <w:lang w:val="en-US"/>
        </w:rPr>
        <w:t>259.3</w:t>
      </w:r>
      <w:r w:rsidRPr="005371F4">
        <w:rPr>
          <w:rFonts w:cstheme="minorHAnsi"/>
          <w:lang w:val="en-US"/>
        </w:rPr>
        <w:t xml:space="preserve">) = </w:t>
      </w:r>
      <w:r>
        <w:rPr>
          <w:rFonts w:cstheme="minorHAnsi"/>
          <w:lang w:val="en-US"/>
        </w:rPr>
        <w:t>-.656</w:t>
      </w:r>
      <w:r w:rsidRPr="005371F4">
        <w:rPr>
          <w:rFonts w:cstheme="minorHAnsi"/>
          <w:lang w:val="en-US"/>
        </w:rPr>
        <w:t xml:space="preserve">, </w:t>
      </w:r>
      <w:r w:rsidRPr="005371F4">
        <w:rPr>
          <w:rFonts w:cstheme="minorHAnsi"/>
          <w:i/>
          <w:iCs/>
          <w:lang w:val="en-US"/>
        </w:rPr>
        <w:t>p</w:t>
      </w:r>
      <w:r w:rsidRPr="005371F4">
        <w:rPr>
          <w:rFonts w:cstheme="minorHAnsi"/>
          <w:lang w:val="en-US"/>
        </w:rPr>
        <w:t xml:space="preserve"> = .</w:t>
      </w:r>
      <w:r>
        <w:rPr>
          <w:rFonts w:cstheme="minorHAnsi"/>
          <w:lang w:val="en-US"/>
        </w:rPr>
        <w:t>512</w:t>
      </w:r>
      <w:r w:rsidRPr="005371F4">
        <w:rPr>
          <w:rFonts w:cstheme="minorHAnsi"/>
          <w:lang w:val="en-US"/>
        </w:rPr>
        <w:t xml:space="preserve"> (note, for the latter test there was an adjustment for the degrees of freedom, due to a significant </w:t>
      </w:r>
      <w:proofErr w:type="spellStart"/>
      <w:r w:rsidRPr="005371F4">
        <w:rPr>
          <w:rFonts w:cstheme="minorHAnsi"/>
          <w:lang w:val="en-US"/>
        </w:rPr>
        <w:t>Levene’s</w:t>
      </w:r>
      <w:proofErr w:type="spellEnd"/>
      <w:r w:rsidRPr="005371F4">
        <w:rPr>
          <w:rFonts w:cstheme="minorHAnsi"/>
          <w:lang w:val="en-US"/>
        </w:rPr>
        <w:t xml:space="preserve"> test for the homogeneity of variance assumption). Next, we conducted equivalent Bayesian independent samples t-tests to examine evidence for the null hypothesis. We identified moderate evidence for the null for both comparisons, change judgment vs. Day one judgment (BF</w:t>
      </w:r>
      <w:r w:rsidRPr="005371F4">
        <w:rPr>
          <w:rFonts w:cstheme="minorHAnsi"/>
          <w:vertAlign w:val="subscript"/>
          <w:lang w:val="en-US"/>
        </w:rPr>
        <w:t>01</w:t>
      </w:r>
      <w:r w:rsidRPr="005371F4">
        <w:rPr>
          <w:rFonts w:cstheme="minorHAnsi"/>
          <w:lang w:val="en-US"/>
        </w:rPr>
        <w:t xml:space="preserve"> = </w:t>
      </w:r>
      <w:r>
        <w:rPr>
          <w:rFonts w:cstheme="minorHAnsi"/>
          <w:lang w:val="en-US"/>
        </w:rPr>
        <w:t>8.264</w:t>
      </w:r>
      <w:r w:rsidRPr="005371F4">
        <w:rPr>
          <w:rFonts w:cstheme="minorHAnsi"/>
          <w:lang w:val="en-US"/>
        </w:rPr>
        <w:t>) and change judgment vs. Day 2 judgment (BF</w:t>
      </w:r>
      <w:r w:rsidRPr="005371F4">
        <w:rPr>
          <w:rFonts w:cstheme="minorHAnsi"/>
          <w:vertAlign w:val="subscript"/>
          <w:lang w:val="en-US"/>
        </w:rPr>
        <w:t>01</w:t>
      </w:r>
      <w:r w:rsidRPr="005371F4">
        <w:rPr>
          <w:rFonts w:cstheme="minorHAnsi"/>
          <w:lang w:val="en-US"/>
        </w:rPr>
        <w:t xml:space="preserve"> = </w:t>
      </w:r>
      <w:r>
        <w:rPr>
          <w:rFonts w:cstheme="minorHAnsi"/>
          <w:lang w:val="en-US"/>
        </w:rPr>
        <w:t>7.89</w:t>
      </w:r>
      <w:r w:rsidRPr="005371F4">
        <w:rPr>
          <w:rFonts w:cstheme="minorHAnsi"/>
          <w:lang w:val="en-US"/>
        </w:rPr>
        <w:t>).</w:t>
      </w:r>
    </w:p>
    <w:p w:rsidR="002958B8" w:rsidRPr="005371F4" w:rsidRDefault="002958B8" w:rsidP="002958B8">
      <w:pPr>
        <w:rPr>
          <w:rFonts w:cstheme="minorHAnsi"/>
          <w:lang w:val="en-US"/>
        </w:rPr>
      </w:pPr>
    </w:p>
    <w:p w:rsidR="002958B8" w:rsidRPr="005371F4" w:rsidRDefault="002958B8" w:rsidP="002958B8">
      <w:pPr>
        <w:rPr>
          <w:rFonts w:cstheme="minorHAnsi"/>
          <w:b/>
          <w:bCs/>
          <w:lang w:val="en-US"/>
        </w:rPr>
      </w:pPr>
      <w:r w:rsidRPr="005371F4">
        <w:rPr>
          <w:rFonts w:cstheme="minorHAnsi"/>
          <w:b/>
          <w:bCs/>
          <w:lang w:val="en-US"/>
        </w:rPr>
        <w:t xml:space="preserve">Discussion </w:t>
      </w:r>
    </w:p>
    <w:p w:rsidR="002958B8" w:rsidRPr="005371F4" w:rsidRDefault="002958B8" w:rsidP="002958B8">
      <w:pPr>
        <w:rPr>
          <w:rFonts w:cstheme="minorHAnsi"/>
          <w:lang w:val="en-US"/>
        </w:rPr>
      </w:pPr>
      <w:r w:rsidRPr="005371F4">
        <w:rPr>
          <w:rFonts w:cstheme="minorHAnsi"/>
          <w:lang w:val="en-US"/>
        </w:rPr>
        <w:t xml:space="preserve">When examining the RTs between a change judgment and either of the two possible individual judgments, there appears to be equivalence between the former and the latter. This result supports the assumption that a change judgment is </w:t>
      </w:r>
      <w:r w:rsidRPr="005371F4">
        <w:rPr>
          <w:rFonts w:cstheme="minorHAnsi"/>
          <w:i/>
          <w:iCs/>
          <w:lang w:val="en-US"/>
        </w:rPr>
        <w:t>not</w:t>
      </w:r>
      <w:r w:rsidRPr="005371F4">
        <w:rPr>
          <w:rFonts w:cstheme="minorHAnsi"/>
          <w:lang w:val="en-US"/>
        </w:rPr>
        <w:t xml:space="preserve"> two individual judgments and a computation of a difference, which is the assumption needed to allow a conclusion of quantum-like structure from the violation of the TB inequality in Experiment 2. </w:t>
      </w:r>
    </w:p>
    <w:p w:rsidR="002958B8" w:rsidRPr="005371F4" w:rsidRDefault="002958B8" w:rsidP="002958B8">
      <w:pPr>
        <w:rPr>
          <w:rFonts w:cstheme="minorHAnsi"/>
          <w:lang w:val="en-US"/>
        </w:rPr>
      </w:pPr>
      <w:r w:rsidRPr="005371F4">
        <w:rPr>
          <w:rFonts w:cstheme="minorHAnsi"/>
          <w:lang w:val="en-US"/>
        </w:rPr>
        <w:tab/>
        <w:t xml:space="preserve">A potential problem with this pilot demonstration is that the age profile of the samples across Experiment 1, Experiment 2, and the pilot is different: for the Pilot (n=100) mean age = 45.72; SD = 10.2; </w:t>
      </w:r>
      <w:r>
        <w:rPr>
          <w:rFonts w:cstheme="minorHAnsi"/>
          <w:lang w:val="en-US"/>
        </w:rPr>
        <w:t xml:space="preserve">for </w:t>
      </w:r>
      <w:r w:rsidRPr="009B46D0">
        <w:rPr>
          <w:rFonts w:cstheme="minorHAnsi"/>
          <w:lang w:val="en-US"/>
        </w:rPr>
        <w:t>Experiment 1 (n=</w:t>
      </w:r>
      <w:r>
        <w:rPr>
          <w:rFonts w:cstheme="minorHAnsi"/>
          <w:lang w:val="en-US"/>
        </w:rPr>
        <w:t>293</w:t>
      </w:r>
      <w:r w:rsidRPr="009B46D0">
        <w:rPr>
          <w:rFonts w:cstheme="minorHAnsi"/>
          <w:lang w:val="en-US"/>
        </w:rPr>
        <w:t>) mean age = 34.</w:t>
      </w:r>
      <w:r>
        <w:rPr>
          <w:rFonts w:cstheme="minorHAnsi"/>
          <w:lang w:val="en-US"/>
        </w:rPr>
        <w:t>54</w:t>
      </w:r>
      <w:r w:rsidRPr="009B46D0">
        <w:rPr>
          <w:rFonts w:cstheme="minorHAnsi"/>
          <w:lang w:val="en-US"/>
        </w:rPr>
        <w:t>; SD = 11.8</w:t>
      </w:r>
      <w:r>
        <w:rPr>
          <w:rFonts w:cstheme="minorHAnsi"/>
          <w:lang w:val="en-US"/>
        </w:rPr>
        <w:t>8</w:t>
      </w:r>
      <w:r w:rsidRPr="005371F4">
        <w:rPr>
          <w:rFonts w:cstheme="minorHAnsi"/>
          <w:lang w:val="en-US"/>
        </w:rPr>
        <w:t xml:space="preserve">; </w:t>
      </w:r>
      <w:r>
        <w:rPr>
          <w:rFonts w:cstheme="minorHAnsi"/>
          <w:lang w:val="en-US"/>
        </w:rPr>
        <w:t xml:space="preserve">and for </w:t>
      </w:r>
      <w:r w:rsidRPr="009B46D0">
        <w:rPr>
          <w:rFonts w:cstheme="minorHAnsi"/>
          <w:lang w:val="en-US"/>
        </w:rPr>
        <w:t>Experiment 2 (n=275) mean age = 44.33; SD = 10.63</w:t>
      </w:r>
      <w:r w:rsidRPr="005371F4">
        <w:rPr>
          <w:rFonts w:cstheme="minorHAnsi"/>
          <w:lang w:val="en-US"/>
        </w:rPr>
        <w:t xml:space="preserve">. </w:t>
      </w:r>
      <w:r w:rsidRPr="009B46D0">
        <w:rPr>
          <w:rFonts w:cstheme="minorHAnsi"/>
          <w:lang w:val="en-US"/>
        </w:rPr>
        <w:t xml:space="preserve">We analyzed the differences in age with a one-way between participants ANOVA, which was significant, </w:t>
      </w:r>
      <w:proofErr w:type="gramStart"/>
      <w:r w:rsidRPr="009B46D0">
        <w:rPr>
          <w:rFonts w:cstheme="minorHAnsi"/>
          <w:lang w:val="en-US"/>
        </w:rPr>
        <w:t>F(</w:t>
      </w:r>
      <w:proofErr w:type="gramEnd"/>
      <w:r w:rsidRPr="009B46D0">
        <w:rPr>
          <w:rFonts w:cstheme="minorHAnsi"/>
          <w:lang w:val="en-US"/>
        </w:rPr>
        <w:t>2,6</w:t>
      </w:r>
      <w:r>
        <w:rPr>
          <w:rFonts w:cstheme="minorHAnsi"/>
          <w:lang w:val="en-US"/>
        </w:rPr>
        <w:t>67</w:t>
      </w:r>
      <w:r w:rsidRPr="009B46D0">
        <w:rPr>
          <w:rFonts w:cstheme="minorHAnsi"/>
          <w:lang w:val="en-US"/>
        </w:rPr>
        <w:t>) = 6</w:t>
      </w:r>
      <w:r>
        <w:rPr>
          <w:rFonts w:cstheme="minorHAnsi"/>
          <w:lang w:val="en-US"/>
        </w:rPr>
        <w:t>8.934</w:t>
      </w:r>
      <w:r w:rsidRPr="009B46D0">
        <w:rPr>
          <w:rFonts w:cstheme="minorHAnsi"/>
          <w:lang w:val="en-US"/>
        </w:rPr>
        <w:t>, p &lt; .001. A Tukey post-hoc test revealed that the age of the pilot experiment participants was significantly higher than the age of Experiment 1 participants (p &lt; .001). However, the age of the pilot participants was not significantly different when compared with the age of Experiment 2 participants (p = .534). There was also a significant difference between the ages of the Experiment 2 and Experiment 1 participants (p &lt; .001).</w:t>
      </w:r>
    </w:p>
    <w:p w:rsidR="002958B8" w:rsidRPr="005371F4" w:rsidRDefault="002958B8" w:rsidP="002958B8">
      <w:pPr>
        <w:rPr>
          <w:rFonts w:cstheme="minorHAnsi"/>
          <w:sz w:val="32"/>
          <w:szCs w:val="32"/>
          <w:lang w:val="en-US"/>
        </w:rPr>
      </w:pPr>
      <w:r w:rsidRPr="005371F4">
        <w:rPr>
          <w:rFonts w:cstheme="minorHAnsi"/>
          <w:lang w:val="en-US"/>
        </w:rPr>
        <w:tab/>
        <w:t>We think that the above results concerning age differences do not undermine our conclusions</w:t>
      </w:r>
      <w:r>
        <w:rPr>
          <w:rFonts w:cstheme="minorHAnsi"/>
          <w:lang w:val="en-US"/>
        </w:rPr>
        <w:t xml:space="preserve">, because </w:t>
      </w:r>
      <w:r w:rsidRPr="005371F4">
        <w:rPr>
          <w:rFonts w:cstheme="minorHAnsi"/>
          <w:lang w:val="en-US"/>
        </w:rPr>
        <w:t xml:space="preserve">it is the difference between the age of participants in the pilot and in Experiment 2 that matters, since it is in Experiment 2 where we observed a TB inequality violation (in this case, </w:t>
      </w:r>
      <w:r>
        <w:rPr>
          <w:rFonts w:cstheme="minorHAnsi"/>
          <w:lang w:val="en-US"/>
        </w:rPr>
        <w:t>ages</w:t>
      </w:r>
      <w:r w:rsidRPr="005371F4">
        <w:rPr>
          <w:rFonts w:cstheme="minorHAnsi"/>
          <w:lang w:val="en-US"/>
        </w:rPr>
        <w:t xml:space="preserve"> are matched). </w:t>
      </w:r>
      <w:r>
        <w:rPr>
          <w:rFonts w:cstheme="minorHAnsi"/>
          <w:lang w:val="en-US"/>
        </w:rPr>
        <w:t xml:space="preserve"> </w:t>
      </w:r>
    </w:p>
    <w:p w:rsidR="002958B8" w:rsidRPr="005371F4" w:rsidRDefault="002958B8" w:rsidP="002958B8">
      <w:pPr>
        <w:rPr>
          <w:rFonts w:cstheme="minorHAnsi"/>
          <w:sz w:val="32"/>
          <w:szCs w:val="32"/>
          <w:lang w:val="en-US"/>
        </w:rPr>
      </w:pPr>
    </w:p>
    <w:p w:rsidR="00B2366B" w:rsidRDefault="00B2366B"/>
    <w:sectPr w:rsidR="00B2366B" w:rsidSect="007C500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30F1E"/>
    <w:multiLevelType w:val="hybridMultilevel"/>
    <w:tmpl w:val="B74423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2958B8"/>
    <w:rsid w:val="00027370"/>
    <w:rsid w:val="00042BFF"/>
    <w:rsid w:val="00043D68"/>
    <w:rsid w:val="001034FD"/>
    <w:rsid w:val="0010715C"/>
    <w:rsid w:val="002958B8"/>
    <w:rsid w:val="002D62E6"/>
    <w:rsid w:val="002F3303"/>
    <w:rsid w:val="007A550F"/>
    <w:rsid w:val="008934EA"/>
    <w:rsid w:val="00962EB9"/>
    <w:rsid w:val="009D1677"/>
    <w:rsid w:val="00A03C09"/>
    <w:rsid w:val="00A60A70"/>
    <w:rsid w:val="00B2366B"/>
    <w:rsid w:val="00B72A91"/>
    <w:rsid w:val="00DE2E01"/>
    <w:rsid w:val="00F47F5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958B8"/>
    <w:rPr>
      <w:b/>
      <w:bCs/>
    </w:rPr>
  </w:style>
  <w:style w:type="character" w:styleId="PlaceholderText">
    <w:name w:val="Placeholder Text"/>
    <w:basedOn w:val="DefaultParagraphFont"/>
    <w:uiPriority w:val="99"/>
    <w:semiHidden/>
    <w:rsid w:val="002958B8"/>
    <w:rPr>
      <w:color w:val="808080"/>
    </w:rPr>
  </w:style>
  <w:style w:type="character" w:customStyle="1" w:styleId="apple-tab-span">
    <w:name w:val="apple-tab-span"/>
    <w:basedOn w:val="DefaultParagraphFont"/>
    <w:rsid w:val="002958B8"/>
  </w:style>
  <w:style w:type="character" w:customStyle="1" w:styleId="apple-converted-space">
    <w:name w:val="apple-converted-space"/>
    <w:basedOn w:val="DefaultParagraphFont"/>
    <w:rsid w:val="002958B8"/>
  </w:style>
  <w:style w:type="paragraph" w:styleId="BalloonText">
    <w:name w:val="Balloon Text"/>
    <w:basedOn w:val="Normal"/>
    <w:link w:val="BalloonTextChar"/>
    <w:uiPriority w:val="99"/>
    <w:semiHidden/>
    <w:unhideWhenUsed/>
    <w:rsid w:val="002958B8"/>
    <w:pPr>
      <w:spacing w:after="0" w:line="240" w:lineRule="auto"/>
    </w:pPr>
    <w:rPr>
      <w:rFonts w:ascii="Times New Roman" w:hAnsi="Times New Roman" w:cs="Times New Roman"/>
      <w:sz w:val="18"/>
      <w:szCs w:val="18"/>
      <w:lang w:val="en-GB"/>
    </w:rPr>
  </w:style>
  <w:style w:type="character" w:customStyle="1" w:styleId="BalloonTextChar">
    <w:name w:val="Balloon Text Char"/>
    <w:basedOn w:val="DefaultParagraphFont"/>
    <w:link w:val="BalloonText"/>
    <w:uiPriority w:val="99"/>
    <w:semiHidden/>
    <w:rsid w:val="002958B8"/>
    <w:rPr>
      <w:rFonts w:ascii="Times New Roman" w:hAnsi="Times New Roman" w:cs="Times New Roman"/>
      <w:sz w:val="18"/>
      <w:szCs w:val="18"/>
      <w:lang w:val="en-GB"/>
    </w:rPr>
  </w:style>
  <w:style w:type="paragraph" w:styleId="ListParagraph">
    <w:name w:val="List Paragraph"/>
    <w:basedOn w:val="Normal"/>
    <w:uiPriority w:val="34"/>
    <w:qFormat/>
    <w:rsid w:val="002958B8"/>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2958B8"/>
    <w:rPr>
      <w:sz w:val="16"/>
      <w:szCs w:val="16"/>
    </w:rPr>
  </w:style>
  <w:style w:type="paragraph" w:styleId="CommentText">
    <w:name w:val="annotation text"/>
    <w:basedOn w:val="Normal"/>
    <w:link w:val="CommentTextChar"/>
    <w:uiPriority w:val="99"/>
    <w:semiHidden/>
    <w:unhideWhenUsed/>
    <w:rsid w:val="002958B8"/>
    <w:pPr>
      <w:spacing w:after="0" w:line="240" w:lineRule="auto"/>
    </w:pPr>
    <w:rPr>
      <w:sz w:val="20"/>
      <w:szCs w:val="20"/>
      <w:lang w:val="en-GB"/>
    </w:rPr>
  </w:style>
  <w:style w:type="character" w:customStyle="1" w:styleId="CommentTextChar">
    <w:name w:val="Comment Text Char"/>
    <w:basedOn w:val="DefaultParagraphFont"/>
    <w:link w:val="CommentText"/>
    <w:uiPriority w:val="99"/>
    <w:semiHidden/>
    <w:rsid w:val="002958B8"/>
    <w:rPr>
      <w:sz w:val="20"/>
      <w:szCs w:val="20"/>
      <w:lang w:val="en-GB"/>
    </w:rPr>
  </w:style>
  <w:style w:type="character" w:customStyle="1" w:styleId="CommentSubjectChar">
    <w:name w:val="Comment Subject Char"/>
    <w:basedOn w:val="CommentTextChar"/>
    <w:link w:val="CommentSubject"/>
    <w:uiPriority w:val="99"/>
    <w:semiHidden/>
    <w:rsid w:val="002958B8"/>
    <w:rPr>
      <w:b/>
      <w:bCs/>
      <w:sz w:val="20"/>
      <w:szCs w:val="20"/>
      <w:lang w:val="en-GB"/>
    </w:rPr>
  </w:style>
  <w:style w:type="paragraph" w:styleId="CommentSubject">
    <w:name w:val="annotation subject"/>
    <w:basedOn w:val="CommentText"/>
    <w:next w:val="CommentText"/>
    <w:link w:val="CommentSubjectChar"/>
    <w:uiPriority w:val="99"/>
    <w:semiHidden/>
    <w:unhideWhenUsed/>
    <w:rsid w:val="002958B8"/>
    <w:rPr>
      <w:b/>
      <w:bCs/>
    </w:rPr>
  </w:style>
  <w:style w:type="character" w:customStyle="1" w:styleId="CommentSubjectChar1">
    <w:name w:val="Comment Subject Char1"/>
    <w:basedOn w:val="CommentTextChar"/>
    <w:uiPriority w:val="99"/>
    <w:semiHidden/>
    <w:rsid w:val="002958B8"/>
    <w:rPr>
      <w:b/>
      <w:bCs/>
      <w:sz w:val="20"/>
      <w:szCs w:val="20"/>
      <w:lang w:val="en-GB"/>
    </w:rPr>
  </w:style>
  <w:style w:type="table" w:styleId="TableGrid">
    <w:name w:val="Table Grid"/>
    <w:basedOn w:val="TableNormal"/>
    <w:uiPriority w:val="39"/>
    <w:rsid w:val="002958B8"/>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58B8"/>
    <w:rPr>
      <w:color w:val="0000FF" w:themeColor="hyperlink"/>
      <w:u w:val="single"/>
    </w:rPr>
  </w:style>
  <w:style w:type="character" w:customStyle="1" w:styleId="UnresolvedMention">
    <w:name w:val="Unresolved Mention"/>
    <w:basedOn w:val="DefaultParagraphFont"/>
    <w:uiPriority w:val="99"/>
    <w:semiHidden/>
    <w:unhideWhenUsed/>
    <w:rsid w:val="002958B8"/>
    <w:rPr>
      <w:color w:val="605E5C"/>
      <w:shd w:val="clear" w:color="auto" w:fill="E1DFDD"/>
    </w:rPr>
  </w:style>
  <w:style w:type="character" w:styleId="FollowedHyperlink">
    <w:name w:val="FollowedHyperlink"/>
    <w:basedOn w:val="DefaultParagraphFont"/>
    <w:uiPriority w:val="99"/>
    <w:semiHidden/>
    <w:unhideWhenUsed/>
    <w:rsid w:val="002958B8"/>
    <w:rPr>
      <w:color w:val="800080" w:themeColor="followedHyperlink"/>
      <w:u w:val="single"/>
    </w:rPr>
  </w:style>
  <w:style w:type="paragraph" w:styleId="Revision">
    <w:name w:val="Revision"/>
    <w:hidden/>
    <w:uiPriority w:val="99"/>
    <w:semiHidden/>
    <w:rsid w:val="002958B8"/>
    <w:pPr>
      <w:spacing w:after="0" w:line="240" w:lineRule="auto"/>
    </w:pPr>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958B8"/>
    <w:rPr>
      <w:b/>
      <w:bCs/>
    </w:rPr>
  </w:style>
  <w:style w:type="character" w:styleId="PlaceholderText">
    <w:name w:val="Placeholder Text"/>
    <w:basedOn w:val="DefaultParagraphFont"/>
    <w:uiPriority w:val="99"/>
    <w:semiHidden/>
    <w:rsid w:val="002958B8"/>
    <w:rPr>
      <w:color w:val="808080"/>
    </w:rPr>
  </w:style>
  <w:style w:type="character" w:customStyle="1" w:styleId="apple-tab-span">
    <w:name w:val="apple-tab-span"/>
    <w:basedOn w:val="DefaultParagraphFont"/>
    <w:rsid w:val="002958B8"/>
  </w:style>
  <w:style w:type="character" w:customStyle="1" w:styleId="apple-converted-space">
    <w:name w:val="apple-converted-space"/>
    <w:basedOn w:val="DefaultParagraphFont"/>
    <w:rsid w:val="002958B8"/>
  </w:style>
  <w:style w:type="paragraph" w:styleId="BalloonText">
    <w:name w:val="Balloon Text"/>
    <w:basedOn w:val="Normal"/>
    <w:link w:val="BalloonTextChar"/>
    <w:uiPriority w:val="99"/>
    <w:semiHidden/>
    <w:unhideWhenUsed/>
    <w:rsid w:val="002958B8"/>
    <w:pPr>
      <w:spacing w:after="0" w:line="240" w:lineRule="auto"/>
    </w:pPr>
    <w:rPr>
      <w:rFonts w:ascii="Times New Roman" w:hAnsi="Times New Roman" w:cs="Times New Roman"/>
      <w:sz w:val="18"/>
      <w:szCs w:val="18"/>
      <w:lang w:val="en-GB"/>
    </w:rPr>
  </w:style>
  <w:style w:type="character" w:customStyle="1" w:styleId="BalloonTextChar">
    <w:name w:val="Balloon Text Char"/>
    <w:basedOn w:val="DefaultParagraphFont"/>
    <w:link w:val="BalloonText"/>
    <w:uiPriority w:val="99"/>
    <w:semiHidden/>
    <w:rsid w:val="002958B8"/>
    <w:rPr>
      <w:rFonts w:ascii="Times New Roman" w:hAnsi="Times New Roman" w:cs="Times New Roman"/>
      <w:sz w:val="18"/>
      <w:szCs w:val="18"/>
      <w:lang w:val="en-GB"/>
    </w:rPr>
  </w:style>
  <w:style w:type="paragraph" w:styleId="ListParagraph">
    <w:name w:val="List Paragraph"/>
    <w:basedOn w:val="Normal"/>
    <w:uiPriority w:val="34"/>
    <w:qFormat/>
    <w:rsid w:val="002958B8"/>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2958B8"/>
    <w:rPr>
      <w:sz w:val="16"/>
      <w:szCs w:val="16"/>
    </w:rPr>
  </w:style>
  <w:style w:type="paragraph" w:styleId="CommentText">
    <w:name w:val="annotation text"/>
    <w:basedOn w:val="Normal"/>
    <w:link w:val="CommentTextChar"/>
    <w:uiPriority w:val="99"/>
    <w:semiHidden/>
    <w:unhideWhenUsed/>
    <w:rsid w:val="002958B8"/>
    <w:pPr>
      <w:spacing w:after="0" w:line="240" w:lineRule="auto"/>
    </w:pPr>
    <w:rPr>
      <w:sz w:val="20"/>
      <w:szCs w:val="20"/>
      <w:lang w:val="en-GB"/>
    </w:rPr>
  </w:style>
  <w:style w:type="character" w:customStyle="1" w:styleId="CommentTextChar">
    <w:name w:val="Comment Text Char"/>
    <w:basedOn w:val="DefaultParagraphFont"/>
    <w:link w:val="CommentText"/>
    <w:uiPriority w:val="99"/>
    <w:semiHidden/>
    <w:rsid w:val="002958B8"/>
    <w:rPr>
      <w:sz w:val="20"/>
      <w:szCs w:val="20"/>
      <w:lang w:val="en-GB"/>
    </w:rPr>
  </w:style>
  <w:style w:type="character" w:customStyle="1" w:styleId="CommentSubjectChar">
    <w:name w:val="Comment Subject Char"/>
    <w:basedOn w:val="CommentTextChar"/>
    <w:link w:val="CommentSubject"/>
    <w:uiPriority w:val="99"/>
    <w:semiHidden/>
    <w:rsid w:val="002958B8"/>
    <w:rPr>
      <w:b/>
      <w:bCs/>
      <w:sz w:val="20"/>
      <w:szCs w:val="20"/>
      <w:lang w:val="en-GB"/>
    </w:rPr>
  </w:style>
  <w:style w:type="paragraph" w:styleId="CommentSubject">
    <w:name w:val="annotation subject"/>
    <w:basedOn w:val="CommentText"/>
    <w:next w:val="CommentText"/>
    <w:link w:val="CommentSubjectChar"/>
    <w:uiPriority w:val="99"/>
    <w:semiHidden/>
    <w:unhideWhenUsed/>
    <w:rsid w:val="002958B8"/>
    <w:rPr>
      <w:b/>
      <w:bCs/>
    </w:rPr>
  </w:style>
  <w:style w:type="character" w:customStyle="1" w:styleId="CommentSubjectChar1">
    <w:name w:val="Comment Subject Char1"/>
    <w:basedOn w:val="CommentTextChar"/>
    <w:uiPriority w:val="99"/>
    <w:semiHidden/>
    <w:rsid w:val="002958B8"/>
    <w:rPr>
      <w:b/>
      <w:bCs/>
      <w:sz w:val="20"/>
      <w:szCs w:val="20"/>
      <w:lang w:val="en-GB"/>
    </w:rPr>
  </w:style>
  <w:style w:type="table" w:styleId="TableGrid">
    <w:name w:val="Table Grid"/>
    <w:basedOn w:val="TableNormal"/>
    <w:uiPriority w:val="39"/>
    <w:rsid w:val="002958B8"/>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58B8"/>
    <w:rPr>
      <w:color w:val="0000FF" w:themeColor="hyperlink"/>
      <w:u w:val="single"/>
    </w:rPr>
  </w:style>
  <w:style w:type="character" w:customStyle="1" w:styleId="UnresolvedMention">
    <w:name w:val="Unresolved Mention"/>
    <w:basedOn w:val="DefaultParagraphFont"/>
    <w:uiPriority w:val="99"/>
    <w:semiHidden/>
    <w:unhideWhenUsed/>
    <w:rsid w:val="002958B8"/>
    <w:rPr>
      <w:color w:val="605E5C"/>
      <w:shd w:val="clear" w:color="auto" w:fill="E1DFDD"/>
    </w:rPr>
  </w:style>
  <w:style w:type="character" w:styleId="FollowedHyperlink">
    <w:name w:val="FollowedHyperlink"/>
    <w:basedOn w:val="DefaultParagraphFont"/>
    <w:uiPriority w:val="99"/>
    <w:semiHidden/>
    <w:unhideWhenUsed/>
    <w:rsid w:val="002958B8"/>
    <w:rPr>
      <w:color w:val="800080" w:themeColor="followedHyperlink"/>
      <w:u w:val="single"/>
    </w:rPr>
  </w:style>
  <w:style w:type="paragraph" w:styleId="Revision">
    <w:name w:val="Revision"/>
    <w:hidden/>
    <w:uiPriority w:val="99"/>
    <w:semiHidden/>
    <w:rsid w:val="002958B8"/>
    <w:pPr>
      <w:spacing w:after="0" w:line="240" w:lineRule="auto"/>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3532</Words>
  <Characters>19184</Characters>
  <Application>Microsoft Office Word</Application>
  <DocSecurity>0</DocSecurity>
  <Lines>368</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E738566</dc:creator>
  <cp:lastModifiedBy>E738566</cp:lastModifiedBy>
  <cp:revision>2</cp:revision>
  <dcterms:created xsi:type="dcterms:W3CDTF">2023-03-25T01:44:00Z</dcterms:created>
  <dcterms:modified xsi:type="dcterms:W3CDTF">2023-03-25T01:46:00Z</dcterms:modified>
</cp:coreProperties>
</file>