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52C6D" w14:textId="19F0F78C" w:rsidR="00234AC2" w:rsidRDefault="00234AC2" w:rsidP="00234AC2">
      <w:pPr>
        <w:spacing w:line="480" w:lineRule="auto"/>
        <w:jc w:val="center"/>
        <w:rPr>
          <w:rFonts w:ascii="Times New Roman" w:hAnsi="Times New Roman" w:cs="Times New Roman"/>
          <w:b/>
          <w:bCs/>
          <w:lang w:val="de-DE"/>
        </w:rPr>
      </w:pPr>
      <w:proofErr w:type="spellStart"/>
      <w:r w:rsidRPr="00234AC2">
        <w:rPr>
          <w:rFonts w:ascii="Times New Roman" w:hAnsi="Times New Roman" w:cs="Times New Roman"/>
          <w:b/>
          <w:bCs/>
          <w:lang w:val="de-DE"/>
        </w:rPr>
        <w:t>Supplementary</w:t>
      </w:r>
      <w:proofErr w:type="spellEnd"/>
      <w:r w:rsidRPr="00234AC2">
        <w:rPr>
          <w:rFonts w:ascii="Times New Roman" w:hAnsi="Times New Roman" w:cs="Times New Roman"/>
          <w:b/>
          <w:bCs/>
          <w:lang w:val="de-DE"/>
        </w:rPr>
        <w:t xml:space="preserve"> Materials</w:t>
      </w:r>
    </w:p>
    <w:p w14:paraId="57569375" w14:textId="177C4006" w:rsidR="00234AC2" w:rsidRDefault="00234AC2" w:rsidP="00234AC2">
      <w:pPr>
        <w:pStyle w:val="ListParagraph"/>
        <w:numPr>
          <w:ilvl w:val="0"/>
          <w:numId w:val="1"/>
        </w:numPr>
        <w:spacing w:line="480" w:lineRule="auto"/>
        <w:rPr>
          <w:rFonts w:ascii="Times New Roman" w:hAnsi="Times New Roman" w:cs="Times New Roman"/>
          <w:b/>
          <w:bCs/>
          <w:lang w:val="de-DE"/>
        </w:rPr>
      </w:pPr>
      <w:r>
        <w:rPr>
          <w:rFonts w:ascii="Times New Roman" w:hAnsi="Times New Roman" w:cs="Times New Roman"/>
          <w:b/>
          <w:bCs/>
          <w:lang w:val="de-DE"/>
        </w:rPr>
        <w:t xml:space="preserve">Practice </w:t>
      </w:r>
      <w:proofErr w:type="spellStart"/>
      <w:r>
        <w:rPr>
          <w:rFonts w:ascii="Times New Roman" w:hAnsi="Times New Roman" w:cs="Times New Roman"/>
          <w:b/>
          <w:bCs/>
          <w:lang w:val="de-DE"/>
        </w:rPr>
        <w:t>trials</w:t>
      </w:r>
      <w:proofErr w:type="spellEnd"/>
    </w:p>
    <w:p w14:paraId="5019070E" w14:textId="25943392" w:rsidR="00234AC2" w:rsidRDefault="00234AC2" w:rsidP="007063E7">
      <w:pPr>
        <w:spacing w:line="480" w:lineRule="auto"/>
        <w:ind w:firstLine="720"/>
        <w:jc w:val="both"/>
        <w:rPr>
          <w:rFonts w:ascii="Times New Roman" w:hAnsi="Times New Roman" w:cs="Times New Roman"/>
          <w:lang w:val="en-US"/>
        </w:rPr>
      </w:pPr>
      <w:r w:rsidRPr="00234AC2">
        <w:rPr>
          <w:rFonts w:ascii="Times New Roman" w:hAnsi="Times New Roman" w:cs="Times New Roman"/>
          <w:lang w:val="en-US"/>
        </w:rPr>
        <w:t>Participants first received instructions about the main working memory task and executed 6 practice trials on this. Next, in Experiment 1, participants received instructions about the parity task and executed 16 practice trials on only the parity task</w:t>
      </w:r>
      <w:r w:rsidR="00FC23B2">
        <w:rPr>
          <w:rFonts w:ascii="Times New Roman" w:hAnsi="Times New Roman" w:cs="Times New Roman"/>
          <w:lang w:val="en-US"/>
        </w:rPr>
        <w:t xml:space="preserve"> with feedback</w:t>
      </w:r>
      <w:r w:rsidRPr="00234AC2">
        <w:rPr>
          <w:rFonts w:ascii="Times New Roman" w:hAnsi="Times New Roman" w:cs="Times New Roman"/>
          <w:lang w:val="en-US"/>
        </w:rPr>
        <w:t>.</w:t>
      </w:r>
      <w:r w:rsidR="00141207">
        <w:rPr>
          <w:rFonts w:ascii="Times New Roman" w:hAnsi="Times New Roman" w:cs="Times New Roman"/>
          <w:lang w:val="en-US"/>
        </w:rPr>
        <w:t xml:space="preserve"> </w:t>
      </w:r>
      <w:r w:rsidRPr="00234AC2">
        <w:rPr>
          <w:rFonts w:ascii="Times New Roman" w:hAnsi="Times New Roman" w:cs="Times New Roman"/>
          <w:lang w:val="en-US"/>
        </w:rPr>
        <w:t>In Experiment 2, participants received instructions about the color judgment task (including an example of the different colors and their corresponding label) and execute</w:t>
      </w:r>
      <w:r w:rsidR="00537385">
        <w:rPr>
          <w:rFonts w:ascii="Times New Roman" w:hAnsi="Times New Roman" w:cs="Times New Roman"/>
          <w:lang w:val="en-US"/>
        </w:rPr>
        <w:t>d</w:t>
      </w:r>
      <w:r w:rsidRPr="00234AC2">
        <w:rPr>
          <w:rFonts w:ascii="Times New Roman" w:hAnsi="Times New Roman" w:cs="Times New Roman"/>
          <w:lang w:val="en-US"/>
        </w:rPr>
        <w:t xml:space="preserve"> 32 practice trials on only the color judgment task (approximately 4 trials per color). </w:t>
      </w:r>
      <w:r w:rsidR="00FC23B2">
        <w:rPr>
          <w:rFonts w:ascii="Times New Roman" w:hAnsi="Times New Roman" w:cs="Times New Roman"/>
          <w:lang w:val="en-US"/>
        </w:rPr>
        <w:t>For the last 10 of these practice trials, p</w:t>
      </w:r>
      <w:r w:rsidRPr="00234AC2">
        <w:rPr>
          <w:rFonts w:ascii="Times New Roman" w:hAnsi="Times New Roman" w:cs="Times New Roman"/>
          <w:lang w:val="en-US"/>
        </w:rPr>
        <w:t xml:space="preserve">articipants had to get a minimum of </w:t>
      </w:r>
      <w:r w:rsidR="00FC23B2">
        <w:rPr>
          <w:rFonts w:ascii="Times New Roman" w:hAnsi="Times New Roman" w:cs="Times New Roman"/>
          <w:lang w:val="en-US"/>
        </w:rPr>
        <w:t>8</w:t>
      </w:r>
      <w:r w:rsidRPr="00234AC2">
        <w:rPr>
          <w:rFonts w:ascii="Times New Roman" w:hAnsi="Times New Roman" w:cs="Times New Roman"/>
          <w:lang w:val="en-US"/>
        </w:rPr>
        <w:t xml:space="preserve"> correct responses to be allowed to proceed to the main task. This was done to make sure that participants were properly trained on the color judgment task</w:t>
      </w:r>
      <w:r w:rsidR="00FC23B2">
        <w:rPr>
          <w:rFonts w:ascii="Times New Roman" w:hAnsi="Times New Roman" w:cs="Times New Roman"/>
          <w:lang w:val="en-US"/>
        </w:rPr>
        <w:t xml:space="preserve"> as a warm vs. cold decision could be considered as more subjective than an odd vs. even decision, as used in Experiment 1</w:t>
      </w:r>
      <w:r w:rsidRPr="00234AC2">
        <w:rPr>
          <w:rFonts w:ascii="Times New Roman" w:hAnsi="Times New Roman" w:cs="Times New Roman"/>
          <w:lang w:val="en-US"/>
        </w:rPr>
        <w:t xml:space="preserve">. Failing this criterion resulted in another practice block of 32 trials following the same procedure (with a max. of 3 rounds in total). After participants reached the maximum of 96 practice trials, they automatically continued with the main task. In both experiments, participants received feedback during the practice trials to make sure they were using the correct response </w:t>
      </w:r>
      <w:r w:rsidRPr="0082180A">
        <w:rPr>
          <w:rFonts w:ascii="Times New Roman" w:hAnsi="Times New Roman" w:cs="Times New Roman"/>
          <w:lang w:val="en-US"/>
        </w:rPr>
        <w:t xml:space="preserve">buttons. </w:t>
      </w:r>
      <w:r w:rsidR="008B70F8" w:rsidRPr="0082180A">
        <w:rPr>
          <w:rFonts w:ascii="Times New Roman" w:hAnsi="Times New Roman" w:cs="Times New Roman"/>
          <w:lang w:val="en-US"/>
        </w:rPr>
        <w:t xml:space="preserve">Contrary to the experimental trials, these practice trials were not fixed to 2500 </w:t>
      </w:r>
      <w:proofErr w:type="spellStart"/>
      <w:r w:rsidR="008B70F8" w:rsidRPr="0082180A">
        <w:rPr>
          <w:rFonts w:ascii="Times New Roman" w:hAnsi="Times New Roman" w:cs="Times New Roman"/>
          <w:lang w:val="en-US"/>
        </w:rPr>
        <w:t>ms</w:t>
      </w:r>
      <w:proofErr w:type="spellEnd"/>
      <w:r w:rsidR="008B70F8" w:rsidRPr="0082180A">
        <w:rPr>
          <w:rFonts w:ascii="Times New Roman" w:hAnsi="Times New Roman" w:cs="Times New Roman"/>
          <w:lang w:val="en-US"/>
        </w:rPr>
        <w:t xml:space="preserve">, such that the trial would end after a response was provided (with max. 2500 </w:t>
      </w:r>
      <w:proofErr w:type="spellStart"/>
      <w:r w:rsidR="008B70F8" w:rsidRPr="0082180A">
        <w:rPr>
          <w:rFonts w:ascii="Times New Roman" w:hAnsi="Times New Roman" w:cs="Times New Roman"/>
          <w:lang w:val="en-US"/>
        </w:rPr>
        <w:t>ms</w:t>
      </w:r>
      <w:proofErr w:type="spellEnd"/>
      <w:r w:rsidR="008B70F8" w:rsidRPr="0082180A">
        <w:rPr>
          <w:rFonts w:ascii="Times New Roman" w:hAnsi="Times New Roman" w:cs="Times New Roman"/>
          <w:lang w:val="en-US"/>
        </w:rPr>
        <w:t>) and the feedback had been presented.</w:t>
      </w:r>
      <w:r w:rsidR="008B70F8">
        <w:rPr>
          <w:rFonts w:ascii="Times New Roman" w:hAnsi="Times New Roman" w:cs="Times New Roman"/>
          <w:lang w:val="en-US"/>
        </w:rPr>
        <w:t xml:space="preserve"> </w:t>
      </w:r>
    </w:p>
    <w:p w14:paraId="2D00D4F9" w14:textId="5A4E357E" w:rsidR="00234AC2" w:rsidRDefault="00234AC2" w:rsidP="007063E7">
      <w:pPr>
        <w:spacing w:line="480" w:lineRule="auto"/>
        <w:ind w:firstLine="720"/>
        <w:jc w:val="both"/>
        <w:rPr>
          <w:rFonts w:ascii="Times New Roman" w:hAnsi="Times New Roman" w:cs="Times New Roman"/>
          <w:lang w:val="en-US"/>
        </w:rPr>
      </w:pPr>
      <w:r w:rsidRPr="00AD7BEE">
        <w:rPr>
          <w:rFonts w:ascii="Times New Roman" w:hAnsi="Times New Roman" w:cs="Times New Roman"/>
          <w:lang w:val="en-US"/>
        </w:rPr>
        <w:t xml:space="preserve">Finally, participants received instructions about how these two tasks </w:t>
      </w:r>
      <w:r w:rsidR="00C73F5D">
        <w:rPr>
          <w:rFonts w:ascii="Times New Roman" w:hAnsi="Times New Roman" w:cs="Times New Roman"/>
          <w:lang w:val="en-US"/>
        </w:rPr>
        <w:t xml:space="preserve">were going to </w:t>
      </w:r>
      <w:r w:rsidRPr="00AD7BEE">
        <w:rPr>
          <w:rFonts w:ascii="Times New Roman" w:hAnsi="Times New Roman" w:cs="Times New Roman"/>
          <w:lang w:val="en-US"/>
        </w:rPr>
        <w:t>be merged. This was followed by 12 practice trials of the experimental trials (of which half with interference) before starting the experimental trials (i.e., three trials with interference and three trials without interference). These practice trials were excluded from the subsequent analyses. On average, each trial included three items that were not cued (0-Refreshed items), two items that were cued once (1-Refreshed items), and one item that was cued twice (2-Refreshed items).</w:t>
      </w:r>
    </w:p>
    <w:p w14:paraId="76A21FF5" w14:textId="77777777" w:rsidR="00F030C6" w:rsidRPr="00AD7BEE" w:rsidRDefault="00F030C6" w:rsidP="008B70F8">
      <w:pPr>
        <w:spacing w:line="480" w:lineRule="auto"/>
        <w:jc w:val="both"/>
        <w:rPr>
          <w:rFonts w:ascii="Times New Roman" w:hAnsi="Times New Roman" w:cs="Times New Roman"/>
          <w:lang w:val="en-US"/>
        </w:rPr>
      </w:pPr>
    </w:p>
    <w:p w14:paraId="44E896B1" w14:textId="19BCD976" w:rsidR="009E518D" w:rsidRDefault="0014149E" w:rsidP="0014149E">
      <w:pPr>
        <w:pStyle w:val="ListParagraph"/>
        <w:numPr>
          <w:ilvl w:val="0"/>
          <w:numId w:val="1"/>
        </w:numPr>
        <w:spacing w:before="120" w:line="480" w:lineRule="auto"/>
        <w:jc w:val="both"/>
        <w:rPr>
          <w:rFonts w:ascii="Times New Roman" w:hAnsi="Times New Roman" w:cs="Times New Roman"/>
          <w:b/>
          <w:bCs/>
          <w:lang w:val="en-US"/>
        </w:rPr>
      </w:pPr>
      <w:r w:rsidRPr="0014149E">
        <w:rPr>
          <w:rFonts w:ascii="Times New Roman" w:hAnsi="Times New Roman" w:cs="Times New Roman"/>
          <w:b/>
          <w:bCs/>
          <w:lang w:val="en-US"/>
        </w:rPr>
        <w:lastRenderedPageBreak/>
        <w:t>Exploratory Analyses</w:t>
      </w:r>
    </w:p>
    <w:p w14:paraId="0C62ADF5" w14:textId="6C87CD79" w:rsidR="002457FC" w:rsidRDefault="000D43FC" w:rsidP="000D43FC">
      <w:pPr>
        <w:spacing w:line="480" w:lineRule="auto"/>
        <w:ind w:firstLine="720"/>
        <w:jc w:val="both"/>
        <w:rPr>
          <w:rFonts w:ascii="Times New Roman" w:hAnsi="Times New Roman" w:cs="Times New Roman"/>
          <w:lang w:val="en-US"/>
        </w:rPr>
      </w:pPr>
      <w:r>
        <w:rPr>
          <w:rFonts w:ascii="Times New Roman" w:hAnsi="Times New Roman" w:cs="Times New Roman"/>
          <w:lang w:val="en-US"/>
        </w:rPr>
        <w:t>For both experiments, w</w:t>
      </w:r>
      <w:r w:rsidR="0014149E" w:rsidRPr="0014149E">
        <w:rPr>
          <w:rFonts w:ascii="Times New Roman" w:hAnsi="Times New Roman" w:cs="Times New Roman"/>
          <w:lang w:val="en-US"/>
        </w:rPr>
        <w:t>e preregistered two exploratory analyses.</w:t>
      </w:r>
      <w:r w:rsidR="002457FC">
        <w:rPr>
          <w:rFonts w:ascii="Times New Roman" w:hAnsi="Times New Roman" w:cs="Times New Roman"/>
          <w:lang w:val="en-US"/>
        </w:rPr>
        <w:t xml:space="preserve"> All exploratory analyses were executed using the </w:t>
      </w:r>
      <w:proofErr w:type="spellStart"/>
      <w:r w:rsidR="002457FC" w:rsidRPr="0014149E">
        <w:rPr>
          <w:rFonts w:ascii="Times New Roman" w:hAnsi="Times New Roman" w:cs="Times New Roman"/>
          <w:lang w:val="en-US"/>
        </w:rPr>
        <w:t>BayesFactor</w:t>
      </w:r>
      <w:proofErr w:type="spellEnd"/>
      <w:r w:rsidR="002457FC" w:rsidRPr="0014149E">
        <w:rPr>
          <w:rFonts w:ascii="Times New Roman" w:hAnsi="Times New Roman" w:cs="Times New Roman"/>
          <w:lang w:val="en-US"/>
        </w:rPr>
        <w:t xml:space="preserve"> package (Morey &amp; Rouder, 2018) in R with its default settings.</w:t>
      </w:r>
      <w:r w:rsidR="002457FC">
        <w:rPr>
          <w:rFonts w:ascii="Times New Roman" w:hAnsi="Times New Roman" w:cs="Times New Roman"/>
          <w:lang w:val="en-US"/>
        </w:rPr>
        <w:t xml:space="preserve"> </w:t>
      </w:r>
    </w:p>
    <w:p w14:paraId="3AFB5018" w14:textId="1BA74863" w:rsidR="00B43E85" w:rsidRDefault="0014149E" w:rsidP="000D43FC">
      <w:pPr>
        <w:spacing w:line="480" w:lineRule="auto"/>
        <w:ind w:firstLine="720"/>
        <w:jc w:val="both"/>
        <w:rPr>
          <w:rFonts w:ascii="Times New Roman" w:hAnsi="Times New Roman" w:cs="Times New Roman"/>
          <w:lang w:val="en-US"/>
        </w:rPr>
      </w:pPr>
      <w:r w:rsidRPr="0014149E">
        <w:rPr>
          <w:rFonts w:ascii="Times New Roman" w:hAnsi="Times New Roman" w:cs="Times New Roman"/>
          <w:lang w:val="en-US"/>
        </w:rPr>
        <w:t xml:space="preserve">First, we </w:t>
      </w:r>
      <w:r>
        <w:rPr>
          <w:rFonts w:ascii="Times New Roman" w:hAnsi="Times New Roman" w:cs="Times New Roman"/>
          <w:lang w:val="en-US"/>
        </w:rPr>
        <w:t>ran</w:t>
      </w:r>
      <w:r w:rsidRPr="0014149E">
        <w:rPr>
          <w:rFonts w:ascii="Times New Roman" w:hAnsi="Times New Roman" w:cs="Times New Roman"/>
          <w:lang w:val="en-US"/>
        </w:rPr>
        <w:t xml:space="preserve"> two Bayesian paired two-sided t-tests</w:t>
      </w:r>
      <w:r>
        <w:rPr>
          <w:rFonts w:ascii="Times New Roman" w:hAnsi="Times New Roman" w:cs="Times New Roman"/>
          <w:lang w:val="en-US"/>
        </w:rPr>
        <w:t xml:space="preserve"> to examine</w:t>
      </w:r>
      <w:r w:rsidRPr="0014149E">
        <w:rPr>
          <w:rFonts w:ascii="Times New Roman" w:hAnsi="Times New Roman" w:cs="Times New Roman"/>
          <w:lang w:val="en-US"/>
        </w:rPr>
        <w:t xml:space="preserve"> whether there is a difference in (1) recall </w:t>
      </w:r>
      <w:r w:rsidR="00C73F5D">
        <w:rPr>
          <w:rFonts w:ascii="Times New Roman" w:hAnsi="Times New Roman" w:cs="Times New Roman"/>
          <w:lang w:val="en-US"/>
        </w:rPr>
        <w:t xml:space="preserve">error </w:t>
      </w:r>
      <w:r w:rsidRPr="0014149E">
        <w:rPr>
          <w:rFonts w:ascii="Times New Roman" w:hAnsi="Times New Roman" w:cs="Times New Roman"/>
          <w:lang w:val="en-US"/>
        </w:rPr>
        <w:t xml:space="preserve">and (2) vulnerability score </w:t>
      </w:r>
      <w:r w:rsidR="00C73F5D">
        <w:rPr>
          <w:rFonts w:ascii="Times New Roman" w:hAnsi="Times New Roman" w:cs="Times New Roman"/>
          <w:lang w:val="en-US"/>
        </w:rPr>
        <w:t>between</w:t>
      </w:r>
      <w:r w:rsidR="00C73F5D" w:rsidRPr="0014149E">
        <w:rPr>
          <w:rFonts w:ascii="Times New Roman" w:hAnsi="Times New Roman" w:cs="Times New Roman"/>
          <w:lang w:val="en-US"/>
        </w:rPr>
        <w:t xml:space="preserve"> </w:t>
      </w:r>
      <w:r w:rsidRPr="0014149E">
        <w:rPr>
          <w:rFonts w:ascii="Times New Roman" w:hAnsi="Times New Roman" w:cs="Times New Roman"/>
          <w:lang w:val="en-US"/>
        </w:rPr>
        <w:t xml:space="preserve">a 2-Refreshed item that </w:t>
      </w:r>
      <w:r w:rsidR="00C73F5D">
        <w:rPr>
          <w:rFonts w:ascii="Times New Roman" w:hAnsi="Times New Roman" w:cs="Times New Roman"/>
          <w:lang w:val="en-US"/>
        </w:rPr>
        <w:t>wa</w:t>
      </w:r>
      <w:r w:rsidRPr="0014149E">
        <w:rPr>
          <w:rFonts w:ascii="Times New Roman" w:hAnsi="Times New Roman" w:cs="Times New Roman"/>
          <w:lang w:val="en-US"/>
        </w:rPr>
        <w:t xml:space="preserve">s </w:t>
      </w:r>
      <w:r w:rsidR="00224E0C">
        <w:rPr>
          <w:rFonts w:ascii="Times New Roman" w:hAnsi="Times New Roman" w:cs="Times New Roman"/>
          <w:lang w:val="en-US"/>
        </w:rPr>
        <w:t xml:space="preserve">cued in the </w:t>
      </w:r>
      <w:r w:rsidRPr="0014149E">
        <w:rPr>
          <w:rFonts w:ascii="Times New Roman" w:hAnsi="Times New Roman" w:cs="Times New Roman"/>
          <w:lang w:val="en-US"/>
        </w:rPr>
        <w:t>last</w:t>
      </w:r>
      <w:r w:rsidR="00224E0C">
        <w:rPr>
          <w:rFonts w:ascii="Times New Roman" w:hAnsi="Times New Roman" w:cs="Times New Roman"/>
          <w:lang w:val="en-US"/>
        </w:rPr>
        <w:t xml:space="preserve"> refreshing step</w:t>
      </w:r>
      <w:r w:rsidRPr="0014149E">
        <w:rPr>
          <w:rFonts w:ascii="Times New Roman" w:hAnsi="Times New Roman" w:cs="Times New Roman"/>
          <w:lang w:val="en-US"/>
        </w:rPr>
        <w:t xml:space="preserve"> vs. a 2-Refreshed item that </w:t>
      </w:r>
      <w:r w:rsidR="00224E0C">
        <w:rPr>
          <w:rFonts w:ascii="Times New Roman" w:hAnsi="Times New Roman" w:cs="Times New Roman"/>
          <w:lang w:val="en-US"/>
        </w:rPr>
        <w:t>was</w:t>
      </w:r>
      <w:r w:rsidRPr="0014149E">
        <w:rPr>
          <w:rFonts w:ascii="Times New Roman" w:hAnsi="Times New Roman" w:cs="Times New Roman"/>
          <w:lang w:val="en-US"/>
        </w:rPr>
        <w:t xml:space="preserve"> not </w:t>
      </w:r>
      <w:r w:rsidR="00224E0C">
        <w:rPr>
          <w:rFonts w:ascii="Times New Roman" w:hAnsi="Times New Roman" w:cs="Times New Roman"/>
          <w:lang w:val="en-US"/>
        </w:rPr>
        <w:t>cued in the</w:t>
      </w:r>
      <w:r w:rsidR="00224E0C" w:rsidRPr="0014149E">
        <w:rPr>
          <w:rFonts w:ascii="Times New Roman" w:hAnsi="Times New Roman" w:cs="Times New Roman"/>
          <w:lang w:val="en-US"/>
        </w:rPr>
        <w:t xml:space="preserve"> </w:t>
      </w:r>
      <w:r w:rsidRPr="0014149E">
        <w:rPr>
          <w:rFonts w:ascii="Times New Roman" w:hAnsi="Times New Roman" w:cs="Times New Roman"/>
          <w:lang w:val="en-US"/>
        </w:rPr>
        <w:t>last</w:t>
      </w:r>
      <w:r w:rsidR="00224E0C">
        <w:rPr>
          <w:rFonts w:ascii="Times New Roman" w:hAnsi="Times New Roman" w:cs="Times New Roman"/>
          <w:lang w:val="en-US"/>
        </w:rPr>
        <w:t xml:space="preserve"> refreshing step</w:t>
      </w:r>
      <w:r w:rsidR="002457FC">
        <w:rPr>
          <w:rFonts w:ascii="Times New Roman" w:hAnsi="Times New Roman" w:cs="Times New Roman"/>
          <w:lang w:val="en-US"/>
        </w:rPr>
        <w:t xml:space="preserve">. </w:t>
      </w:r>
      <w:r w:rsidR="00443B6F">
        <w:rPr>
          <w:rFonts w:ascii="Times New Roman" w:hAnsi="Times New Roman" w:cs="Times New Roman"/>
          <w:lang w:val="en-US"/>
        </w:rPr>
        <w:t xml:space="preserve">The results are reported in Table S1. </w:t>
      </w:r>
      <w:r w:rsidR="002457FC">
        <w:rPr>
          <w:rFonts w:ascii="Times New Roman" w:hAnsi="Times New Roman" w:cs="Times New Roman"/>
          <w:lang w:val="en-US"/>
        </w:rPr>
        <w:t xml:space="preserve">For both experiments, we observed substantial evidence for a difference in recall performance </w:t>
      </w:r>
      <w:r w:rsidR="00B43E85">
        <w:rPr>
          <w:rFonts w:ascii="Times New Roman" w:hAnsi="Times New Roman" w:cs="Times New Roman"/>
          <w:lang w:val="en-US"/>
        </w:rPr>
        <w:t xml:space="preserve">between </w:t>
      </w:r>
      <w:r w:rsidR="00224E0C">
        <w:rPr>
          <w:rFonts w:ascii="Times New Roman" w:hAnsi="Times New Roman" w:cs="Times New Roman"/>
          <w:lang w:val="en-US"/>
        </w:rPr>
        <w:t xml:space="preserve">these two types </w:t>
      </w:r>
      <w:r w:rsidR="00827521">
        <w:rPr>
          <w:rFonts w:ascii="Times New Roman" w:hAnsi="Times New Roman" w:cs="Times New Roman"/>
          <w:lang w:val="en-US"/>
        </w:rPr>
        <w:t>of 2</w:t>
      </w:r>
      <w:r w:rsidR="00B43E85">
        <w:rPr>
          <w:rFonts w:ascii="Times New Roman" w:hAnsi="Times New Roman" w:cs="Times New Roman"/>
          <w:lang w:val="en-US"/>
        </w:rPr>
        <w:t>-refreshed item</w:t>
      </w:r>
      <w:r w:rsidR="00224E0C">
        <w:rPr>
          <w:rFonts w:ascii="Times New Roman" w:hAnsi="Times New Roman" w:cs="Times New Roman"/>
          <w:lang w:val="en-US"/>
        </w:rPr>
        <w:t>s</w:t>
      </w:r>
      <w:r w:rsidR="007C07A3" w:rsidRPr="00637B8F">
        <w:rPr>
          <w:rStyle w:val="FootnoteReference"/>
          <w:rFonts w:ascii="Times New Roman" w:hAnsi="Times New Roman" w:cs="Times New Roman"/>
        </w:rPr>
        <w:footnoteReference w:id="1"/>
      </w:r>
      <w:r w:rsidR="00B43E85" w:rsidRPr="00637B8F">
        <w:rPr>
          <w:rFonts w:ascii="Times New Roman" w:hAnsi="Times New Roman" w:cs="Times New Roman"/>
          <w:lang w:val="en-US"/>
        </w:rPr>
        <w:t xml:space="preserve"> </w:t>
      </w:r>
      <w:r w:rsidR="00B43E85">
        <w:rPr>
          <w:rFonts w:ascii="Times New Roman" w:hAnsi="Times New Roman" w:cs="Times New Roman"/>
          <w:lang w:val="en-US"/>
        </w:rPr>
        <w:t>(see</w:t>
      </w:r>
      <w:r w:rsidR="00443B6F">
        <w:rPr>
          <w:rFonts w:ascii="Times New Roman" w:hAnsi="Times New Roman" w:cs="Times New Roman"/>
          <w:lang w:val="en-US"/>
        </w:rPr>
        <w:t xml:space="preserve"> Figure S1</w:t>
      </w:r>
      <w:r w:rsidR="00B43E85">
        <w:rPr>
          <w:rFonts w:ascii="Times New Roman" w:hAnsi="Times New Roman" w:cs="Times New Roman"/>
          <w:lang w:val="en-US"/>
        </w:rPr>
        <w:t xml:space="preserve">). Furthermore, we examined whether there is a difference in the vulnerability score (recall error interruption task present </w:t>
      </w:r>
      <w:r w:rsidR="00F030C6">
        <w:rPr>
          <w:rFonts w:ascii="Times New Roman" w:hAnsi="Times New Roman" w:cs="Times New Roman"/>
          <w:lang w:val="en-US"/>
        </w:rPr>
        <w:t>minus</w:t>
      </w:r>
      <w:r w:rsidR="00B43E85">
        <w:rPr>
          <w:rFonts w:ascii="Times New Roman" w:hAnsi="Times New Roman" w:cs="Times New Roman"/>
          <w:lang w:val="en-US"/>
        </w:rPr>
        <w:t xml:space="preserve"> recall error interruption task absent) between the</w:t>
      </w:r>
      <w:r w:rsidR="00443B6F">
        <w:rPr>
          <w:rFonts w:ascii="Times New Roman" w:hAnsi="Times New Roman" w:cs="Times New Roman"/>
          <w:lang w:val="en-US"/>
        </w:rPr>
        <w:t xml:space="preserve"> 2-refreshed items in the last cue position and the not-last cue position</w:t>
      </w:r>
      <w:r w:rsidR="00B43E85">
        <w:rPr>
          <w:rFonts w:ascii="Times New Roman" w:hAnsi="Times New Roman" w:cs="Times New Roman"/>
          <w:lang w:val="en-US"/>
        </w:rPr>
        <w:t xml:space="preserve">, but both t-tests remained inconclusive (see Table S1). </w:t>
      </w:r>
    </w:p>
    <w:p w14:paraId="10F50654" w14:textId="77777777" w:rsidR="00443B6F" w:rsidRPr="00750CDD" w:rsidRDefault="00443B6F" w:rsidP="00443B6F">
      <w:pPr>
        <w:spacing w:line="360" w:lineRule="auto"/>
        <w:rPr>
          <w:rFonts w:ascii="Times New Roman" w:eastAsia="Times New Roman" w:hAnsi="Times New Roman" w:cs="Times New Roman"/>
          <w:b/>
          <w:lang w:val="en-US"/>
        </w:rPr>
      </w:pPr>
      <w:r w:rsidRPr="00750CDD">
        <w:rPr>
          <w:rFonts w:ascii="Times New Roman" w:eastAsia="Times New Roman" w:hAnsi="Times New Roman" w:cs="Times New Roman"/>
          <w:b/>
          <w:lang w:val="en-US"/>
        </w:rPr>
        <w:t xml:space="preserve">Table </w:t>
      </w:r>
      <w:r>
        <w:rPr>
          <w:rFonts w:ascii="Times New Roman" w:eastAsia="Times New Roman" w:hAnsi="Times New Roman" w:cs="Times New Roman"/>
          <w:b/>
          <w:lang w:val="en-US"/>
        </w:rPr>
        <w:t>S1</w:t>
      </w:r>
    </w:p>
    <w:p w14:paraId="23007705" w14:textId="1E3B219A" w:rsidR="00443B6F" w:rsidRDefault="00443B6F" w:rsidP="00443B6F">
      <w:pPr>
        <w:spacing w:after="120"/>
        <w:jc w:val="both"/>
        <w:rPr>
          <w:rFonts w:ascii="Times New Roman" w:eastAsia="Times New Roman" w:hAnsi="Times New Roman" w:cs="Times New Roman"/>
          <w:i/>
          <w:sz w:val="21"/>
          <w:szCs w:val="21"/>
          <w:lang w:val="en-US"/>
        </w:rPr>
      </w:pPr>
      <w:r>
        <w:rPr>
          <w:rFonts w:ascii="Times New Roman" w:eastAsia="Times New Roman" w:hAnsi="Times New Roman" w:cs="Times New Roman"/>
          <w:i/>
          <w:sz w:val="21"/>
          <w:szCs w:val="21"/>
          <w:lang w:val="en-US"/>
        </w:rPr>
        <w:t>Bayes Factors (BF</w:t>
      </w:r>
      <w:r>
        <w:rPr>
          <w:rFonts w:ascii="Times New Roman" w:eastAsia="Times New Roman" w:hAnsi="Times New Roman" w:cs="Times New Roman"/>
          <w:i/>
          <w:sz w:val="21"/>
          <w:szCs w:val="21"/>
          <w:vertAlign w:val="subscript"/>
          <w:lang w:val="en-US"/>
        </w:rPr>
        <w:t>10</w:t>
      </w:r>
      <w:r>
        <w:rPr>
          <w:rFonts w:ascii="Times New Roman" w:eastAsia="Times New Roman" w:hAnsi="Times New Roman" w:cs="Times New Roman"/>
          <w:i/>
          <w:sz w:val="21"/>
          <w:szCs w:val="21"/>
          <w:lang w:val="en-US"/>
        </w:rPr>
        <w:t>)</w:t>
      </w:r>
      <w:r w:rsidRPr="00750CDD">
        <w:rPr>
          <w:rFonts w:ascii="Times New Roman" w:eastAsia="Times New Roman" w:hAnsi="Times New Roman" w:cs="Times New Roman"/>
          <w:i/>
          <w:sz w:val="21"/>
          <w:szCs w:val="21"/>
          <w:lang w:val="en-US"/>
        </w:rPr>
        <w:t xml:space="preserve"> of </w:t>
      </w:r>
      <w:r w:rsidR="002A15B7">
        <w:rPr>
          <w:rFonts w:ascii="Times New Roman" w:eastAsia="Times New Roman" w:hAnsi="Times New Roman" w:cs="Times New Roman"/>
          <w:i/>
          <w:sz w:val="21"/>
          <w:szCs w:val="21"/>
          <w:lang w:val="en-US"/>
        </w:rPr>
        <w:t>P</w:t>
      </w:r>
      <w:r>
        <w:rPr>
          <w:rFonts w:ascii="Times New Roman" w:eastAsia="Times New Roman" w:hAnsi="Times New Roman" w:cs="Times New Roman"/>
          <w:i/>
          <w:sz w:val="21"/>
          <w:szCs w:val="21"/>
          <w:lang w:val="en-US"/>
        </w:rPr>
        <w:t xml:space="preserve">reregistered </w:t>
      </w:r>
      <w:r w:rsidR="002A15B7">
        <w:rPr>
          <w:rFonts w:ascii="Times New Roman" w:eastAsia="Times New Roman" w:hAnsi="Times New Roman" w:cs="Times New Roman"/>
          <w:i/>
          <w:sz w:val="21"/>
          <w:szCs w:val="21"/>
          <w:lang w:val="en-US"/>
        </w:rPr>
        <w:t>E</w:t>
      </w:r>
      <w:r>
        <w:rPr>
          <w:rFonts w:ascii="Times New Roman" w:eastAsia="Times New Roman" w:hAnsi="Times New Roman" w:cs="Times New Roman"/>
          <w:i/>
          <w:sz w:val="21"/>
          <w:szCs w:val="21"/>
          <w:lang w:val="en-US"/>
        </w:rPr>
        <w:t xml:space="preserve">xploratory </w:t>
      </w:r>
      <w:r w:rsidR="002A15B7">
        <w:rPr>
          <w:rFonts w:ascii="Times New Roman" w:eastAsia="Times New Roman" w:hAnsi="Times New Roman" w:cs="Times New Roman"/>
          <w:i/>
          <w:sz w:val="21"/>
          <w:szCs w:val="21"/>
          <w:lang w:val="en-US"/>
        </w:rPr>
        <w:t>T</w:t>
      </w:r>
      <w:r>
        <w:rPr>
          <w:rFonts w:ascii="Times New Roman" w:eastAsia="Times New Roman" w:hAnsi="Times New Roman" w:cs="Times New Roman"/>
          <w:i/>
          <w:sz w:val="21"/>
          <w:szCs w:val="21"/>
          <w:lang w:val="en-US"/>
        </w:rPr>
        <w:t>-</w:t>
      </w:r>
      <w:r w:rsidR="002A15B7">
        <w:rPr>
          <w:rFonts w:ascii="Times New Roman" w:eastAsia="Times New Roman" w:hAnsi="Times New Roman" w:cs="Times New Roman"/>
          <w:i/>
          <w:sz w:val="21"/>
          <w:szCs w:val="21"/>
          <w:lang w:val="en-US"/>
        </w:rPr>
        <w:t>T</w:t>
      </w:r>
      <w:r>
        <w:rPr>
          <w:rFonts w:ascii="Times New Roman" w:eastAsia="Times New Roman" w:hAnsi="Times New Roman" w:cs="Times New Roman"/>
          <w:i/>
          <w:sz w:val="21"/>
          <w:szCs w:val="21"/>
          <w:lang w:val="en-US"/>
        </w:rPr>
        <w:t xml:space="preserve">ests on </w:t>
      </w:r>
      <w:r w:rsidR="002A15B7">
        <w:rPr>
          <w:rFonts w:ascii="Times New Roman" w:eastAsia="Times New Roman" w:hAnsi="Times New Roman" w:cs="Times New Roman"/>
          <w:i/>
          <w:sz w:val="21"/>
          <w:szCs w:val="21"/>
          <w:lang w:val="en-US"/>
        </w:rPr>
        <w:t>A</w:t>
      </w:r>
      <w:r>
        <w:rPr>
          <w:rFonts w:ascii="Times New Roman" w:eastAsia="Times New Roman" w:hAnsi="Times New Roman" w:cs="Times New Roman"/>
          <w:i/>
          <w:sz w:val="21"/>
          <w:szCs w:val="21"/>
          <w:lang w:val="en-US"/>
        </w:rPr>
        <w:t xml:space="preserve">veraged </w:t>
      </w:r>
      <w:r w:rsidR="002A15B7">
        <w:rPr>
          <w:rFonts w:ascii="Times New Roman" w:eastAsia="Times New Roman" w:hAnsi="Times New Roman" w:cs="Times New Roman"/>
          <w:i/>
          <w:sz w:val="21"/>
          <w:szCs w:val="21"/>
          <w:lang w:val="en-US"/>
        </w:rPr>
        <w:t>R</w:t>
      </w:r>
      <w:r>
        <w:rPr>
          <w:rFonts w:ascii="Times New Roman" w:eastAsia="Times New Roman" w:hAnsi="Times New Roman" w:cs="Times New Roman"/>
          <w:i/>
          <w:sz w:val="21"/>
          <w:szCs w:val="21"/>
          <w:lang w:val="en-US"/>
        </w:rPr>
        <w:t xml:space="preserve">ecall </w:t>
      </w:r>
      <w:r w:rsidR="002A15B7">
        <w:rPr>
          <w:rFonts w:ascii="Times New Roman" w:eastAsia="Times New Roman" w:hAnsi="Times New Roman" w:cs="Times New Roman"/>
          <w:i/>
          <w:sz w:val="21"/>
          <w:szCs w:val="21"/>
          <w:lang w:val="en-US"/>
        </w:rPr>
        <w:t>E</w:t>
      </w:r>
      <w:r>
        <w:rPr>
          <w:rFonts w:ascii="Times New Roman" w:eastAsia="Times New Roman" w:hAnsi="Times New Roman" w:cs="Times New Roman"/>
          <w:i/>
          <w:sz w:val="21"/>
          <w:szCs w:val="21"/>
          <w:lang w:val="en-US"/>
        </w:rPr>
        <w:t xml:space="preserve">rror and </w:t>
      </w:r>
      <w:r w:rsidR="002A15B7">
        <w:rPr>
          <w:rFonts w:ascii="Times New Roman" w:eastAsia="Times New Roman" w:hAnsi="Times New Roman" w:cs="Times New Roman"/>
          <w:i/>
          <w:sz w:val="21"/>
          <w:szCs w:val="21"/>
          <w:lang w:val="en-US"/>
        </w:rPr>
        <w:t>V</w:t>
      </w:r>
      <w:r>
        <w:rPr>
          <w:rFonts w:ascii="Times New Roman" w:eastAsia="Times New Roman" w:hAnsi="Times New Roman" w:cs="Times New Roman"/>
          <w:i/>
          <w:sz w:val="21"/>
          <w:szCs w:val="21"/>
          <w:lang w:val="en-US"/>
        </w:rPr>
        <w:t xml:space="preserve">ulnerability </w:t>
      </w:r>
      <w:r w:rsidR="002A15B7">
        <w:rPr>
          <w:rFonts w:ascii="Times New Roman" w:eastAsia="Times New Roman" w:hAnsi="Times New Roman" w:cs="Times New Roman"/>
          <w:i/>
          <w:sz w:val="21"/>
          <w:szCs w:val="21"/>
          <w:lang w:val="en-US"/>
        </w:rPr>
        <w:t>S</w:t>
      </w:r>
      <w:r>
        <w:rPr>
          <w:rFonts w:ascii="Times New Roman" w:eastAsia="Times New Roman" w:hAnsi="Times New Roman" w:cs="Times New Roman"/>
          <w:i/>
          <w:sz w:val="21"/>
          <w:szCs w:val="21"/>
          <w:lang w:val="en-US"/>
        </w:rPr>
        <w:t>core.</w:t>
      </w:r>
    </w:p>
    <w:tbl>
      <w:tblPr>
        <w:tblStyle w:val="TableGrid"/>
        <w:tblW w:w="0" w:type="auto"/>
        <w:tblLook w:val="04A0" w:firstRow="1" w:lastRow="0" w:firstColumn="1" w:lastColumn="0" w:noHBand="0" w:noVBand="1"/>
      </w:tblPr>
      <w:tblGrid>
        <w:gridCol w:w="1134"/>
        <w:gridCol w:w="4111"/>
        <w:gridCol w:w="1985"/>
        <w:gridCol w:w="1796"/>
      </w:tblGrid>
      <w:tr w:rsidR="00443B6F" w14:paraId="7C5C2D5E" w14:textId="77777777" w:rsidTr="009953AA">
        <w:trPr>
          <w:trHeight w:val="357"/>
        </w:trPr>
        <w:tc>
          <w:tcPr>
            <w:tcW w:w="1134" w:type="dxa"/>
            <w:tcBorders>
              <w:left w:val="nil"/>
              <w:bottom w:val="single" w:sz="4" w:space="0" w:color="auto"/>
              <w:right w:val="nil"/>
            </w:tcBorders>
          </w:tcPr>
          <w:p w14:paraId="63E2BEA0" w14:textId="77777777" w:rsidR="00443B6F" w:rsidRDefault="00443B6F" w:rsidP="009953AA">
            <w:pPr>
              <w:spacing w:after="120"/>
              <w:jc w:val="both"/>
              <w:rPr>
                <w:rFonts w:ascii="Times New Roman" w:eastAsia="Times New Roman" w:hAnsi="Times New Roman" w:cs="Times New Roman"/>
                <w:b/>
                <w:bCs/>
                <w:iCs/>
                <w:sz w:val="21"/>
                <w:szCs w:val="21"/>
                <w:lang w:val="en-US"/>
              </w:rPr>
            </w:pPr>
          </w:p>
        </w:tc>
        <w:tc>
          <w:tcPr>
            <w:tcW w:w="4111" w:type="dxa"/>
            <w:tcBorders>
              <w:left w:val="nil"/>
              <w:bottom w:val="single" w:sz="4" w:space="0" w:color="auto"/>
              <w:right w:val="nil"/>
            </w:tcBorders>
          </w:tcPr>
          <w:p w14:paraId="0CB7E8BA" w14:textId="77777777" w:rsidR="00443B6F" w:rsidRPr="00C94FBF" w:rsidRDefault="00443B6F" w:rsidP="009953AA">
            <w:pPr>
              <w:spacing w:after="120"/>
              <w:jc w:val="both"/>
              <w:rPr>
                <w:rFonts w:ascii="Times New Roman" w:eastAsia="Times New Roman" w:hAnsi="Times New Roman" w:cs="Times New Roman"/>
                <w:b/>
                <w:bCs/>
                <w:iCs/>
                <w:sz w:val="21"/>
                <w:szCs w:val="21"/>
                <w:lang w:val="en-US"/>
              </w:rPr>
            </w:pPr>
          </w:p>
        </w:tc>
        <w:tc>
          <w:tcPr>
            <w:tcW w:w="1985" w:type="dxa"/>
            <w:tcBorders>
              <w:left w:val="nil"/>
              <w:bottom w:val="single" w:sz="4" w:space="0" w:color="auto"/>
              <w:right w:val="nil"/>
            </w:tcBorders>
          </w:tcPr>
          <w:p w14:paraId="0667F0EE" w14:textId="77777777" w:rsidR="00443B6F" w:rsidRPr="00C94FBF" w:rsidRDefault="00443B6F" w:rsidP="009953AA">
            <w:pPr>
              <w:spacing w:after="120"/>
              <w:jc w:val="center"/>
              <w:rPr>
                <w:rFonts w:ascii="Times New Roman" w:eastAsia="Times New Roman" w:hAnsi="Times New Roman" w:cs="Times New Roman"/>
                <w:b/>
                <w:bCs/>
                <w:iCs/>
                <w:sz w:val="21"/>
                <w:szCs w:val="21"/>
                <w:lang w:val="en-US"/>
              </w:rPr>
            </w:pPr>
            <w:r w:rsidRPr="00C94FBF">
              <w:rPr>
                <w:rFonts w:ascii="Times New Roman" w:eastAsia="Times New Roman" w:hAnsi="Times New Roman" w:cs="Times New Roman"/>
                <w:b/>
                <w:bCs/>
                <w:iCs/>
                <w:sz w:val="21"/>
                <w:szCs w:val="21"/>
                <w:lang w:val="en-US"/>
              </w:rPr>
              <w:t>Experiment 1</w:t>
            </w:r>
          </w:p>
        </w:tc>
        <w:tc>
          <w:tcPr>
            <w:tcW w:w="1796" w:type="dxa"/>
            <w:tcBorders>
              <w:left w:val="nil"/>
              <w:bottom w:val="single" w:sz="4" w:space="0" w:color="auto"/>
              <w:right w:val="nil"/>
            </w:tcBorders>
          </w:tcPr>
          <w:p w14:paraId="5C928744" w14:textId="77777777" w:rsidR="00443B6F" w:rsidRPr="00C94FBF" w:rsidRDefault="00443B6F" w:rsidP="009953AA">
            <w:pPr>
              <w:spacing w:after="120"/>
              <w:jc w:val="center"/>
              <w:rPr>
                <w:rFonts w:ascii="Times New Roman" w:eastAsia="Times New Roman" w:hAnsi="Times New Roman" w:cs="Times New Roman"/>
                <w:b/>
                <w:bCs/>
                <w:iCs/>
                <w:sz w:val="21"/>
                <w:szCs w:val="21"/>
                <w:lang w:val="en-US"/>
              </w:rPr>
            </w:pPr>
            <w:r w:rsidRPr="00C94FBF">
              <w:rPr>
                <w:rFonts w:ascii="Times New Roman" w:eastAsia="Times New Roman" w:hAnsi="Times New Roman" w:cs="Times New Roman"/>
                <w:b/>
                <w:bCs/>
                <w:iCs/>
                <w:sz w:val="21"/>
                <w:szCs w:val="21"/>
                <w:lang w:val="en-US"/>
              </w:rPr>
              <w:t>Experiment 2</w:t>
            </w:r>
          </w:p>
        </w:tc>
      </w:tr>
      <w:tr w:rsidR="00443B6F" w14:paraId="6B3580D3" w14:textId="77777777" w:rsidTr="009953AA">
        <w:trPr>
          <w:trHeight w:val="343"/>
        </w:trPr>
        <w:tc>
          <w:tcPr>
            <w:tcW w:w="1134" w:type="dxa"/>
            <w:tcBorders>
              <w:top w:val="single" w:sz="4" w:space="0" w:color="auto"/>
              <w:left w:val="nil"/>
              <w:bottom w:val="nil"/>
              <w:right w:val="nil"/>
            </w:tcBorders>
          </w:tcPr>
          <w:p w14:paraId="77455E0A" w14:textId="77777777" w:rsidR="00443B6F" w:rsidRPr="00945A53" w:rsidRDefault="00443B6F" w:rsidP="009953AA">
            <w:pPr>
              <w:spacing w:after="120"/>
              <w:jc w:val="both"/>
              <w:rPr>
                <w:rFonts w:ascii="Times New Roman" w:hAnsi="Times New Roman" w:cs="Times New Roman"/>
                <w:b/>
                <w:bCs/>
                <w:color w:val="000000" w:themeColor="text1"/>
                <w:sz w:val="21"/>
                <w:szCs w:val="21"/>
              </w:rPr>
            </w:pPr>
            <w:r w:rsidRPr="00945A53">
              <w:rPr>
                <w:rFonts w:ascii="Times New Roman" w:hAnsi="Times New Roman" w:cs="Times New Roman"/>
                <w:b/>
                <w:bCs/>
                <w:color w:val="000000" w:themeColor="text1"/>
                <w:sz w:val="21"/>
                <w:szCs w:val="21"/>
              </w:rPr>
              <w:t>T-</w:t>
            </w:r>
            <w:r>
              <w:rPr>
                <w:rFonts w:ascii="Times New Roman" w:hAnsi="Times New Roman" w:cs="Times New Roman"/>
                <w:b/>
                <w:bCs/>
                <w:color w:val="000000" w:themeColor="text1"/>
                <w:sz w:val="21"/>
                <w:szCs w:val="21"/>
              </w:rPr>
              <w:t>tests</w:t>
            </w:r>
          </w:p>
        </w:tc>
        <w:tc>
          <w:tcPr>
            <w:tcW w:w="4111" w:type="dxa"/>
            <w:tcBorders>
              <w:top w:val="single" w:sz="4" w:space="0" w:color="auto"/>
              <w:left w:val="nil"/>
              <w:bottom w:val="nil"/>
              <w:right w:val="nil"/>
            </w:tcBorders>
          </w:tcPr>
          <w:p w14:paraId="3B359F3E" w14:textId="77777777" w:rsidR="00443B6F" w:rsidRPr="000D43FC" w:rsidRDefault="00443B6F" w:rsidP="009953AA">
            <w:pPr>
              <w:spacing w:after="120"/>
              <w:rPr>
                <w:rFonts w:ascii="Times New Roman" w:hAnsi="Times New Roman" w:cs="Times New Roman"/>
                <w:b/>
                <w:bCs/>
                <w:color w:val="000000" w:themeColor="text1"/>
                <w:sz w:val="21"/>
                <w:szCs w:val="21"/>
                <w:lang w:val="en-US"/>
              </w:rPr>
            </w:pPr>
            <w:r w:rsidRPr="000D43FC">
              <w:rPr>
                <w:rFonts w:ascii="Times New Roman" w:hAnsi="Times New Roman" w:cs="Times New Roman"/>
                <w:color w:val="000000" w:themeColor="text1"/>
                <w:sz w:val="21"/>
                <w:szCs w:val="21"/>
                <w:lang w:val="en-US"/>
              </w:rPr>
              <w:t>Error</w:t>
            </w:r>
            <w:r w:rsidRPr="000D43FC">
              <w:rPr>
                <w:rFonts w:ascii="Times New Roman" w:hAnsi="Times New Roman" w:cs="Times New Roman"/>
                <w:color w:val="000000" w:themeColor="text1"/>
                <w:sz w:val="21"/>
                <w:szCs w:val="21"/>
                <w:vertAlign w:val="subscript"/>
                <w:lang w:val="en-US"/>
              </w:rPr>
              <w:t xml:space="preserve">2-refreshed, last </w:t>
            </w:r>
            <w:r w:rsidRPr="000D43FC">
              <w:rPr>
                <w:rFonts w:ascii="Times New Roman" w:hAnsi="Times New Roman" w:cs="Times New Roman"/>
                <w:color w:val="000000" w:themeColor="text1"/>
                <w:sz w:val="21"/>
                <w:szCs w:val="21"/>
                <w:lang w:val="en-US"/>
              </w:rPr>
              <w:sym w:font="Symbol" w:char="F0B9"/>
            </w:r>
            <w:r w:rsidRPr="000D43FC">
              <w:rPr>
                <w:rFonts w:ascii="Times New Roman" w:hAnsi="Times New Roman" w:cs="Times New Roman"/>
                <w:color w:val="000000" w:themeColor="text1"/>
                <w:sz w:val="21"/>
                <w:szCs w:val="21"/>
                <w:lang w:val="en-US"/>
              </w:rPr>
              <w:t xml:space="preserve"> Error</w:t>
            </w:r>
            <w:r>
              <w:rPr>
                <w:rFonts w:ascii="Times New Roman" w:hAnsi="Times New Roman" w:cs="Times New Roman"/>
                <w:color w:val="000000" w:themeColor="text1"/>
                <w:sz w:val="21"/>
                <w:szCs w:val="21"/>
                <w:vertAlign w:val="subscript"/>
                <w:lang w:val="en-US"/>
              </w:rPr>
              <w:t>2-refreshed, not-last</w:t>
            </w:r>
          </w:p>
        </w:tc>
        <w:tc>
          <w:tcPr>
            <w:tcW w:w="1985" w:type="dxa"/>
            <w:tcBorders>
              <w:top w:val="single" w:sz="4" w:space="0" w:color="auto"/>
              <w:left w:val="nil"/>
              <w:bottom w:val="nil"/>
              <w:right w:val="nil"/>
            </w:tcBorders>
          </w:tcPr>
          <w:p w14:paraId="132ADFDF" w14:textId="77777777" w:rsidR="00443B6F" w:rsidRPr="00F03559" w:rsidRDefault="00443B6F" w:rsidP="009953AA">
            <w:pPr>
              <w:spacing w:after="120"/>
              <w:jc w:val="center"/>
              <w:rPr>
                <w:rFonts w:ascii="Times New Roman" w:hAnsi="Times New Roman" w:cs="Times New Roman"/>
                <w:b/>
                <w:bCs/>
                <w:color w:val="3A7C22" w:themeColor="accent6" w:themeShade="BF"/>
                <w:sz w:val="21"/>
                <w:szCs w:val="21"/>
                <w:highlight w:val="yellow"/>
                <w:lang w:val="en-US"/>
              </w:rPr>
            </w:pPr>
            <w:r w:rsidRPr="00F03559">
              <w:rPr>
                <w:rFonts w:ascii="Times New Roman" w:eastAsia="Times New Roman" w:hAnsi="Times New Roman" w:cs="Times New Roman"/>
                <w:iCs/>
                <w:color w:val="3A7C22" w:themeColor="accent6" w:themeShade="BF"/>
                <w:sz w:val="21"/>
                <w:szCs w:val="21"/>
                <w:lang w:val="en-US"/>
              </w:rPr>
              <w:t>42.50</w:t>
            </w:r>
          </w:p>
        </w:tc>
        <w:tc>
          <w:tcPr>
            <w:tcW w:w="1796" w:type="dxa"/>
            <w:tcBorders>
              <w:top w:val="single" w:sz="4" w:space="0" w:color="auto"/>
              <w:left w:val="nil"/>
              <w:bottom w:val="nil"/>
              <w:right w:val="nil"/>
            </w:tcBorders>
          </w:tcPr>
          <w:p w14:paraId="6EDB3963" w14:textId="77777777" w:rsidR="00443B6F" w:rsidRPr="00F03559" w:rsidRDefault="00443B6F" w:rsidP="009953AA">
            <w:pPr>
              <w:spacing w:after="120"/>
              <w:jc w:val="center"/>
              <w:rPr>
                <w:rFonts w:ascii="Times New Roman" w:eastAsia="Times New Roman" w:hAnsi="Times New Roman" w:cs="Times New Roman"/>
                <w:iCs/>
                <w:color w:val="3A7C22" w:themeColor="accent6" w:themeShade="BF"/>
                <w:sz w:val="21"/>
                <w:szCs w:val="21"/>
                <w:lang w:val="de-DE"/>
              </w:rPr>
            </w:pPr>
            <w:r w:rsidRPr="00F03559">
              <w:rPr>
                <w:rFonts w:ascii="Times New Roman" w:eastAsia="Times New Roman" w:hAnsi="Times New Roman" w:cs="Times New Roman"/>
                <w:iCs/>
                <w:color w:val="3A7C22" w:themeColor="accent6" w:themeShade="BF"/>
                <w:sz w:val="21"/>
                <w:szCs w:val="21"/>
                <w:lang w:val="en-US"/>
              </w:rPr>
              <w:t>279.48</w:t>
            </w:r>
          </w:p>
        </w:tc>
      </w:tr>
      <w:tr w:rsidR="00443B6F" w:rsidRPr="0082180A" w14:paraId="636EE02F" w14:textId="77777777" w:rsidTr="008B70F8">
        <w:trPr>
          <w:trHeight w:val="311"/>
        </w:trPr>
        <w:tc>
          <w:tcPr>
            <w:tcW w:w="1134" w:type="dxa"/>
            <w:tcBorders>
              <w:top w:val="nil"/>
              <w:left w:val="nil"/>
              <w:bottom w:val="single" w:sz="4" w:space="0" w:color="auto"/>
              <w:right w:val="nil"/>
            </w:tcBorders>
          </w:tcPr>
          <w:p w14:paraId="7E9C1436" w14:textId="77777777" w:rsidR="00443B6F" w:rsidRDefault="00443B6F" w:rsidP="009953AA">
            <w:pPr>
              <w:spacing w:after="120"/>
              <w:jc w:val="both"/>
              <w:rPr>
                <w:rFonts w:ascii="Times New Roman" w:eastAsia="Times New Roman" w:hAnsi="Times New Roman" w:cs="Times New Roman"/>
                <w:iCs/>
                <w:sz w:val="21"/>
                <w:szCs w:val="21"/>
                <w:lang w:val="en-US"/>
              </w:rPr>
            </w:pPr>
          </w:p>
        </w:tc>
        <w:tc>
          <w:tcPr>
            <w:tcW w:w="4111" w:type="dxa"/>
            <w:tcBorders>
              <w:top w:val="single" w:sz="4" w:space="0" w:color="auto"/>
              <w:left w:val="nil"/>
              <w:bottom w:val="single" w:sz="4" w:space="0" w:color="auto"/>
              <w:right w:val="nil"/>
            </w:tcBorders>
          </w:tcPr>
          <w:p w14:paraId="44C05BAB" w14:textId="49BCFCAA" w:rsidR="00443B6F" w:rsidRPr="0082180A" w:rsidRDefault="00443B6F" w:rsidP="009953AA">
            <w:pPr>
              <w:spacing w:after="120"/>
              <w:jc w:val="both"/>
              <w:rPr>
                <w:rFonts w:ascii="Times New Roman" w:hAnsi="Times New Roman" w:cs="Times New Roman"/>
                <w:color w:val="000000" w:themeColor="text1"/>
                <w:sz w:val="21"/>
                <w:szCs w:val="21"/>
                <w:lang w:val="en-US"/>
              </w:rPr>
            </w:pPr>
            <w:r w:rsidRPr="0082180A">
              <w:rPr>
                <w:rFonts w:ascii="Times New Roman" w:eastAsia="Times New Roman" w:hAnsi="Times New Roman" w:cs="Times New Roman"/>
                <w:iCs/>
                <w:sz w:val="21"/>
                <w:szCs w:val="21"/>
                <w:lang w:val="en-US"/>
              </w:rPr>
              <w:t>V</w:t>
            </w:r>
            <w:r w:rsidR="00F030C6" w:rsidRPr="0082180A">
              <w:rPr>
                <w:rFonts w:ascii="Times New Roman" w:eastAsia="Times New Roman" w:hAnsi="Times New Roman" w:cs="Times New Roman"/>
                <w:iCs/>
                <w:sz w:val="21"/>
                <w:szCs w:val="21"/>
                <w:lang w:val="en-US"/>
              </w:rPr>
              <w:t>uln.</w:t>
            </w:r>
            <w:r w:rsidRPr="0082180A">
              <w:rPr>
                <w:rFonts w:ascii="Times New Roman" w:hAnsi="Times New Roman" w:cs="Times New Roman"/>
                <w:color w:val="000000" w:themeColor="text1"/>
                <w:sz w:val="21"/>
                <w:szCs w:val="21"/>
                <w:vertAlign w:val="subscript"/>
                <w:lang w:val="en-US"/>
              </w:rPr>
              <w:t xml:space="preserve">2-refreshed, last </w:t>
            </w:r>
            <w:r w:rsidRPr="0082180A">
              <w:rPr>
                <w:rFonts w:ascii="Times New Roman" w:hAnsi="Times New Roman" w:cs="Times New Roman"/>
                <w:color w:val="000000" w:themeColor="text1"/>
                <w:sz w:val="21"/>
                <w:szCs w:val="21"/>
                <w:lang w:val="en-US"/>
              </w:rPr>
              <w:sym w:font="Symbol" w:char="F0B9"/>
            </w:r>
            <w:r w:rsidRPr="0082180A">
              <w:rPr>
                <w:rFonts w:ascii="Times New Roman" w:eastAsia="Times New Roman" w:hAnsi="Times New Roman" w:cs="Times New Roman"/>
                <w:iCs/>
                <w:sz w:val="21"/>
                <w:szCs w:val="21"/>
                <w:lang w:val="en-US"/>
              </w:rPr>
              <w:t xml:space="preserve"> V</w:t>
            </w:r>
            <w:r w:rsidR="00F030C6" w:rsidRPr="0082180A">
              <w:rPr>
                <w:rFonts w:ascii="Times New Roman" w:eastAsia="Times New Roman" w:hAnsi="Times New Roman" w:cs="Times New Roman"/>
                <w:iCs/>
                <w:sz w:val="21"/>
                <w:szCs w:val="21"/>
                <w:lang w:val="en-US"/>
              </w:rPr>
              <w:t>uln.</w:t>
            </w:r>
            <w:r w:rsidRPr="0082180A">
              <w:rPr>
                <w:rFonts w:ascii="Times New Roman" w:hAnsi="Times New Roman" w:cs="Times New Roman"/>
                <w:color w:val="000000" w:themeColor="text1"/>
                <w:sz w:val="21"/>
                <w:szCs w:val="21"/>
                <w:vertAlign w:val="subscript"/>
                <w:lang w:val="en-US"/>
              </w:rPr>
              <w:t>2-refreshed, not-last</w:t>
            </w:r>
          </w:p>
        </w:tc>
        <w:tc>
          <w:tcPr>
            <w:tcW w:w="1985" w:type="dxa"/>
            <w:tcBorders>
              <w:top w:val="single" w:sz="4" w:space="0" w:color="auto"/>
              <w:left w:val="nil"/>
              <w:bottom w:val="single" w:sz="4" w:space="0" w:color="auto"/>
              <w:right w:val="nil"/>
            </w:tcBorders>
          </w:tcPr>
          <w:p w14:paraId="2289994C" w14:textId="77777777" w:rsidR="00443B6F" w:rsidRPr="0082180A" w:rsidRDefault="00443B6F" w:rsidP="009953AA">
            <w:pPr>
              <w:spacing w:after="120"/>
              <w:jc w:val="center"/>
              <w:rPr>
                <w:rFonts w:ascii="Times New Roman" w:eastAsia="Times New Roman" w:hAnsi="Times New Roman" w:cs="Times New Roman"/>
                <w:iCs/>
                <w:color w:val="92D050"/>
                <w:sz w:val="21"/>
                <w:szCs w:val="21"/>
                <w:lang w:val="en-US"/>
              </w:rPr>
            </w:pPr>
            <w:r w:rsidRPr="0082180A">
              <w:rPr>
                <w:rFonts w:ascii="Times New Roman" w:eastAsia="Times New Roman" w:hAnsi="Times New Roman" w:cs="Times New Roman"/>
                <w:iCs/>
                <w:color w:val="000000" w:themeColor="text1"/>
                <w:sz w:val="21"/>
                <w:szCs w:val="21"/>
                <w:lang w:val="en-US"/>
              </w:rPr>
              <w:t>1.08</w:t>
            </w:r>
          </w:p>
        </w:tc>
        <w:tc>
          <w:tcPr>
            <w:tcW w:w="1796" w:type="dxa"/>
            <w:tcBorders>
              <w:top w:val="single" w:sz="4" w:space="0" w:color="auto"/>
              <w:left w:val="nil"/>
              <w:bottom w:val="single" w:sz="4" w:space="0" w:color="auto"/>
              <w:right w:val="nil"/>
            </w:tcBorders>
          </w:tcPr>
          <w:p w14:paraId="13CABAD9" w14:textId="77777777" w:rsidR="00443B6F" w:rsidRPr="0082180A" w:rsidRDefault="00443B6F" w:rsidP="009953AA">
            <w:pPr>
              <w:spacing w:after="120"/>
              <w:jc w:val="center"/>
              <w:rPr>
                <w:rFonts w:ascii="Times New Roman" w:eastAsia="Times New Roman" w:hAnsi="Times New Roman" w:cs="Times New Roman"/>
                <w:iCs/>
                <w:color w:val="000000" w:themeColor="text1"/>
                <w:sz w:val="21"/>
                <w:szCs w:val="21"/>
                <w:lang w:val="en-US"/>
              </w:rPr>
            </w:pPr>
            <w:r w:rsidRPr="0082180A">
              <w:rPr>
                <w:rFonts w:ascii="Times New Roman" w:eastAsia="Times New Roman" w:hAnsi="Times New Roman" w:cs="Times New Roman"/>
                <w:iCs/>
                <w:color w:val="000000" w:themeColor="text1"/>
                <w:sz w:val="21"/>
                <w:szCs w:val="21"/>
                <w:lang w:val="en-US"/>
              </w:rPr>
              <w:t>0.79</w:t>
            </w:r>
          </w:p>
        </w:tc>
      </w:tr>
    </w:tbl>
    <w:p w14:paraId="424FF84A" w14:textId="5B1DC658" w:rsidR="00443B6F" w:rsidRPr="00443B6F" w:rsidRDefault="00443B6F" w:rsidP="00443B6F">
      <w:pPr>
        <w:spacing w:after="200"/>
        <w:jc w:val="both"/>
        <w:rPr>
          <w:rFonts w:ascii="Times New Roman" w:eastAsia="Times New Roman" w:hAnsi="Times New Roman" w:cs="Times New Roman"/>
          <w:iCs/>
          <w:sz w:val="21"/>
          <w:szCs w:val="21"/>
          <w:lang w:val="en-US"/>
        </w:rPr>
      </w:pPr>
      <w:r w:rsidRPr="0082180A">
        <w:rPr>
          <w:rFonts w:ascii="Times New Roman" w:eastAsia="Times New Roman" w:hAnsi="Times New Roman" w:cs="Times New Roman"/>
          <w:i/>
          <w:sz w:val="21"/>
          <w:szCs w:val="21"/>
          <w:lang w:val="en-US"/>
        </w:rPr>
        <w:t>Note</w:t>
      </w:r>
      <w:r w:rsidRPr="0082180A">
        <w:rPr>
          <w:rFonts w:ascii="Times New Roman" w:eastAsia="Times New Roman" w:hAnsi="Times New Roman" w:cs="Times New Roman"/>
          <w:iCs/>
          <w:sz w:val="21"/>
          <w:szCs w:val="21"/>
          <w:lang w:val="en-US"/>
        </w:rPr>
        <w:t xml:space="preserve">. </w:t>
      </w:r>
      <w:r w:rsidR="008B70F8" w:rsidRPr="0082180A">
        <w:rPr>
          <w:rFonts w:ascii="Times New Roman" w:hAnsi="Times New Roman" w:cs="Times New Roman"/>
          <w:sz w:val="21"/>
          <w:szCs w:val="21"/>
          <w:lang w:val="en-US"/>
        </w:rPr>
        <w:t>T</w:t>
      </w:r>
      <w:r w:rsidR="00D372D3" w:rsidRPr="0082180A">
        <w:rPr>
          <w:rFonts w:ascii="Times New Roman" w:hAnsi="Times New Roman" w:cs="Times New Roman"/>
          <w:sz w:val="21"/>
          <w:szCs w:val="21"/>
          <w:lang w:val="en-US"/>
        </w:rPr>
        <w:t xml:space="preserve">he </w:t>
      </w:r>
      <w:r w:rsidR="008B70F8" w:rsidRPr="0082180A">
        <w:rPr>
          <w:rFonts w:ascii="Times New Roman" w:hAnsi="Times New Roman" w:cs="Times New Roman"/>
          <w:sz w:val="21"/>
          <w:szCs w:val="21"/>
          <w:lang w:val="en-US"/>
        </w:rPr>
        <w:t>Bayes Factors (</w:t>
      </w:r>
      <w:r w:rsidR="00D372D3" w:rsidRPr="0082180A">
        <w:rPr>
          <w:rFonts w:ascii="Times New Roman" w:hAnsi="Times New Roman" w:cs="Times New Roman"/>
          <w:sz w:val="21"/>
          <w:szCs w:val="21"/>
          <w:lang w:val="en-US"/>
        </w:rPr>
        <w:t>BFs</w:t>
      </w:r>
      <w:r w:rsidR="008B70F8" w:rsidRPr="0082180A">
        <w:rPr>
          <w:rFonts w:ascii="Times New Roman" w:hAnsi="Times New Roman" w:cs="Times New Roman"/>
          <w:sz w:val="21"/>
          <w:szCs w:val="21"/>
          <w:lang w:val="en-US"/>
        </w:rPr>
        <w:t>)</w:t>
      </w:r>
      <w:r w:rsidR="00D372D3" w:rsidRPr="0082180A">
        <w:rPr>
          <w:rFonts w:ascii="Times New Roman" w:hAnsi="Times New Roman" w:cs="Times New Roman"/>
          <w:sz w:val="21"/>
          <w:szCs w:val="21"/>
          <w:lang w:val="en-US"/>
        </w:rPr>
        <w:t xml:space="preserve"> reflect evidence in favor of or against the </w:t>
      </w:r>
      <w:r w:rsidR="008B70F8" w:rsidRPr="0082180A">
        <w:rPr>
          <w:rFonts w:ascii="Times New Roman" w:hAnsi="Times New Roman" w:cs="Times New Roman"/>
          <w:sz w:val="21"/>
          <w:szCs w:val="21"/>
          <w:lang w:val="en-US"/>
        </w:rPr>
        <w:t xml:space="preserve">presented </w:t>
      </w:r>
      <w:r w:rsidR="00D372D3" w:rsidRPr="0082180A">
        <w:rPr>
          <w:rFonts w:ascii="Times New Roman" w:hAnsi="Times New Roman" w:cs="Times New Roman"/>
          <w:sz w:val="21"/>
          <w:szCs w:val="21"/>
          <w:lang w:val="en-US"/>
        </w:rPr>
        <w:t xml:space="preserve">assumption. </w:t>
      </w:r>
      <w:r w:rsidRPr="0082180A">
        <w:rPr>
          <w:rFonts w:ascii="Times New Roman" w:hAnsi="Times New Roman" w:cs="Times New Roman"/>
          <w:sz w:val="21"/>
          <w:szCs w:val="21"/>
          <w:lang w:val="en-US"/>
        </w:rPr>
        <w:t>When the BF presents conclusive evidence in favor of the tested effect (BF</w:t>
      </w:r>
      <w:r w:rsidRPr="0082180A">
        <w:rPr>
          <w:rFonts w:ascii="Times New Roman" w:hAnsi="Times New Roman" w:cs="Times New Roman"/>
          <w:sz w:val="21"/>
          <w:szCs w:val="21"/>
          <w:vertAlign w:val="subscript"/>
          <w:lang w:val="en-US"/>
        </w:rPr>
        <w:t>10</w:t>
      </w:r>
      <w:r w:rsidRPr="0082180A">
        <w:rPr>
          <w:rFonts w:ascii="Times New Roman" w:hAnsi="Times New Roman" w:cs="Times New Roman"/>
          <w:sz w:val="21"/>
          <w:szCs w:val="21"/>
          <w:lang w:val="en-US"/>
        </w:rPr>
        <w:t xml:space="preserve"> &gt; 3), the text is presented in green; when the BF reflects </w:t>
      </w:r>
      <w:r w:rsidR="003238DC" w:rsidRPr="0082180A">
        <w:rPr>
          <w:rFonts w:ascii="Times New Roman" w:hAnsi="Times New Roman" w:cs="Times New Roman"/>
          <w:sz w:val="21"/>
          <w:szCs w:val="21"/>
          <w:lang w:val="en-US"/>
        </w:rPr>
        <w:t>in</w:t>
      </w:r>
      <w:r w:rsidRPr="0082180A">
        <w:rPr>
          <w:rFonts w:ascii="Times New Roman" w:hAnsi="Times New Roman" w:cs="Times New Roman"/>
          <w:sz w:val="21"/>
          <w:szCs w:val="21"/>
          <w:lang w:val="en-US"/>
        </w:rPr>
        <w:t xml:space="preserve">conclusive evidence </w:t>
      </w:r>
      <w:r w:rsidR="003238DC" w:rsidRPr="0082180A">
        <w:rPr>
          <w:rFonts w:ascii="Times New Roman" w:hAnsi="Times New Roman" w:cs="Times New Roman"/>
          <w:sz w:val="21"/>
          <w:szCs w:val="21"/>
          <w:lang w:val="en-US"/>
        </w:rPr>
        <w:t xml:space="preserve">for or against the tested effect </w:t>
      </w:r>
      <w:r w:rsidRPr="0082180A">
        <w:rPr>
          <w:rFonts w:ascii="Times New Roman" w:hAnsi="Times New Roman" w:cs="Times New Roman"/>
          <w:sz w:val="21"/>
          <w:szCs w:val="21"/>
          <w:lang w:val="en-US"/>
        </w:rPr>
        <w:t>(BF</w:t>
      </w:r>
      <w:r w:rsidRPr="0082180A">
        <w:rPr>
          <w:rFonts w:ascii="Times New Roman" w:hAnsi="Times New Roman" w:cs="Times New Roman"/>
          <w:sz w:val="21"/>
          <w:szCs w:val="21"/>
          <w:vertAlign w:val="subscript"/>
          <w:lang w:val="en-US"/>
        </w:rPr>
        <w:t>01</w:t>
      </w:r>
      <w:r w:rsidRPr="0082180A">
        <w:rPr>
          <w:rFonts w:ascii="Times New Roman" w:hAnsi="Times New Roman" w:cs="Times New Roman"/>
          <w:sz w:val="21"/>
          <w:szCs w:val="21"/>
          <w:lang w:val="en-US"/>
        </w:rPr>
        <w:t xml:space="preserve"> </w:t>
      </w:r>
      <w:r w:rsidR="003238DC" w:rsidRPr="0082180A">
        <w:rPr>
          <w:rFonts w:ascii="Times New Roman" w:hAnsi="Times New Roman" w:cs="Times New Roman"/>
          <w:sz w:val="21"/>
          <w:szCs w:val="21"/>
          <w:lang w:val="en-US"/>
        </w:rPr>
        <w:t>&lt;</w:t>
      </w:r>
      <w:r w:rsidRPr="0082180A">
        <w:rPr>
          <w:rFonts w:ascii="Times New Roman" w:hAnsi="Times New Roman" w:cs="Times New Roman"/>
          <w:sz w:val="21"/>
          <w:szCs w:val="21"/>
          <w:lang w:val="en-US"/>
        </w:rPr>
        <w:t xml:space="preserve"> 3</w:t>
      </w:r>
      <w:r w:rsidR="003238DC" w:rsidRPr="0082180A">
        <w:rPr>
          <w:rFonts w:ascii="Times New Roman" w:hAnsi="Times New Roman" w:cs="Times New Roman"/>
          <w:sz w:val="21"/>
          <w:szCs w:val="21"/>
          <w:lang w:val="en-US"/>
        </w:rPr>
        <w:t xml:space="preserve"> or BF</w:t>
      </w:r>
      <w:r w:rsidR="003238DC" w:rsidRPr="0082180A">
        <w:rPr>
          <w:rFonts w:ascii="Times New Roman" w:hAnsi="Times New Roman" w:cs="Times New Roman"/>
          <w:sz w:val="21"/>
          <w:szCs w:val="21"/>
          <w:vertAlign w:val="subscript"/>
          <w:lang w:val="en-US"/>
        </w:rPr>
        <w:t>10</w:t>
      </w:r>
      <w:r w:rsidR="003238DC" w:rsidRPr="0082180A">
        <w:rPr>
          <w:rFonts w:ascii="Times New Roman" w:hAnsi="Times New Roman" w:cs="Times New Roman"/>
          <w:sz w:val="21"/>
          <w:szCs w:val="21"/>
          <w:lang w:val="en-US"/>
        </w:rPr>
        <w:t xml:space="preserve"> &gt; 0.33</w:t>
      </w:r>
      <w:r w:rsidRPr="0082180A">
        <w:rPr>
          <w:rFonts w:ascii="Times New Roman" w:hAnsi="Times New Roman" w:cs="Times New Roman"/>
          <w:sz w:val="21"/>
          <w:szCs w:val="21"/>
          <w:lang w:val="en-US"/>
        </w:rPr>
        <w:t xml:space="preserve">), the text is presented in </w:t>
      </w:r>
      <w:r w:rsidR="003238DC" w:rsidRPr="0082180A">
        <w:rPr>
          <w:rFonts w:ascii="Times New Roman" w:hAnsi="Times New Roman" w:cs="Times New Roman"/>
          <w:sz w:val="21"/>
          <w:szCs w:val="21"/>
          <w:lang w:val="en-US"/>
        </w:rPr>
        <w:t>black</w:t>
      </w:r>
      <w:r w:rsidRPr="0082180A">
        <w:rPr>
          <w:rFonts w:ascii="Times New Roman" w:hAnsi="Times New Roman" w:cs="Times New Roman"/>
          <w:sz w:val="21"/>
          <w:szCs w:val="21"/>
          <w:lang w:val="en-US"/>
        </w:rPr>
        <w:t xml:space="preserve">. </w:t>
      </w:r>
      <w:r w:rsidRPr="0082180A">
        <w:rPr>
          <w:rFonts w:ascii="Times New Roman" w:eastAsia="Times New Roman" w:hAnsi="Times New Roman" w:cs="Times New Roman"/>
          <w:iCs/>
          <w:sz w:val="21"/>
          <w:szCs w:val="21"/>
          <w:lang w:val="en-US"/>
        </w:rPr>
        <w:t>V</w:t>
      </w:r>
      <w:r w:rsidR="00F030C6" w:rsidRPr="0082180A">
        <w:rPr>
          <w:rFonts w:ascii="Times New Roman" w:eastAsia="Times New Roman" w:hAnsi="Times New Roman" w:cs="Times New Roman"/>
          <w:iCs/>
          <w:sz w:val="21"/>
          <w:szCs w:val="21"/>
          <w:lang w:val="en-US"/>
        </w:rPr>
        <w:t>uln.</w:t>
      </w:r>
      <w:r w:rsidRPr="0082180A">
        <w:rPr>
          <w:rFonts w:ascii="Times New Roman" w:eastAsia="Times New Roman" w:hAnsi="Times New Roman" w:cs="Times New Roman"/>
          <w:iCs/>
          <w:sz w:val="21"/>
          <w:szCs w:val="21"/>
          <w:lang w:val="en-US"/>
        </w:rPr>
        <w:t xml:space="preserve"> = Vulnerability Score.</w:t>
      </w:r>
      <w:r>
        <w:rPr>
          <w:rFonts w:ascii="Times New Roman" w:eastAsia="Times New Roman" w:hAnsi="Times New Roman" w:cs="Times New Roman"/>
          <w:iCs/>
          <w:sz w:val="21"/>
          <w:szCs w:val="21"/>
          <w:lang w:val="en-US"/>
        </w:rPr>
        <w:t xml:space="preserve"> </w:t>
      </w:r>
    </w:p>
    <w:p w14:paraId="5E8F5022" w14:textId="77777777" w:rsidR="00443B6F" w:rsidRDefault="00443B6F">
      <w:pPr>
        <w:rPr>
          <w:rFonts w:ascii="Times New Roman" w:hAnsi="Times New Roman" w:cs="Times New Roman"/>
          <w:b/>
          <w:bCs/>
          <w:lang w:val="en-US"/>
        </w:rPr>
      </w:pPr>
      <w:r>
        <w:rPr>
          <w:rFonts w:ascii="Times New Roman" w:hAnsi="Times New Roman" w:cs="Times New Roman"/>
          <w:b/>
          <w:bCs/>
          <w:lang w:val="en-US"/>
        </w:rPr>
        <w:br w:type="page"/>
      </w:r>
    </w:p>
    <w:p w14:paraId="01079DEE" w14:textId="7529C59F" w:rsidR="00443B6F" w:rsidRPr="00443B6F" w:rsidRDefault="00443B6F" w:rsidP="00C656DB">
      <w:pPr>
        <w:spacing w:line="360" w:lineRule="auto"/>
        <w:jc w:val="both"/>
        <w:rPr>
          <w:rFonts w:ascii="Times New Roman" w:hAnsi="Times New Roman" w:cs="Times New Roman"/>
          <w:b/>
          <w:bCs/>
          <w:lang w:val="en-US"/>
        </w:rPr>
      </w:pPr>
      <w:r w:rsidRPr="00443B6F">
        <w:rPr>
          <w:rFonts w:ascii="Times New Roman" w:hAnsi="Times New Roman" w:cs="Times New Roman"/>
          <w:b/>
          <w:bCs/>
          <w:lang w:val="en-US"/>
        </w:rPr>
        <w:lastRenderedPageBreak/>
        <w:t>Figure S1</w:t>
      </w:r>
    </w:p>
    <w:p w14:paraId="3D99731A" w14:textId="36B90437" w:rsidR="00443B6F" w:rsidRPr="00443B6F" w:rsidRDefault="00443B6F" w:rsidP="00443B6F">
      <w:pPr>
        <w:spacing w:after="120"/>
        <w:rPr>
          <w:rFonts w:ascii="Times New Roman" w:eastAsia="Times New Roman" w:hAnsi="Times New Roman" w:cs="Times New Roman"/>
          <w:i/>
          <w:sz w:val="21"/>
          <w:szCs w:val="21"/>
          <w:lang w:val="en-US"/>
        </w:rPr>
      </w:pPr>
      <w:r w:rsidRPr="00AF4897">
        <w:rPr>
          <w:rFonts w:ascii="Times New Roman" w:eastAsia="Times New Roman" w:hAnsi="Times New Roman" w:cs="Times New Roman"/>
          <w:i/>
          <w:sz w:val="21"/>
          <w:szCs w:val="21"/>
          <w:lang w:val="en-US"/>
        </w:rPr>
        <w:t xml:space="preserve">Average </w:t>
      </w:r>
      <w:r w:rsidR="002A15B7">
        <w:rPr>
          <w:rFonts w:ascii="Times New Roman" w:eastAsia="Times New Roman" w:hAnsi="Times New Roman" w:cs="Times New Roman"/>
          <w:i/>
          <w:sz w:val="21"/>
          <w:szCs w:val="21"/>
          <w:lang w:val="en-US"/>
        </w:rPr>
        <w:t>R</w:t>
      </w:r>
      <w:r w:rsidRPr="00AF4897">
        <w:rPr>
          <w:rFonts w:ascii="Times New Roman" w:eastAsia="Times New Roman" w:hAnsi="Times New Roman" w:cs="Times New Roman"/>
          <w:i/>
          <w:sz w:val="21"/>
          <w:szCs w:val="21"/>
          <w:lang w:val="en-US"/>
        </w:rPr>
        <w:t xml:space="preserve">ecall </w:t>
      </w:r>
      <w:r w:rsidR="002A15B7">
        <w:rPr>
          <w:rFonts w:ascii="Times New Roman" w:eastAsia="Times New Roman" w:hAnsi="Times New Roman" w:cs="Times New Roman"/>
          <w:i/>
          <w:sz w:val="21"/>
          <w:szCs w:val="21"/>
          <w:lang w:val="en-US"/>
        </w:rPr>
        <w:t>E</w:t>
      </w:r>
      <w:r w:rsidRPr="00AF4897">
        <w:rPr>
          <w:rFonts w:ascii="Times New Roman" w:eastAsia="Times New Roman" w:hAnsi="Times New Roman" w:cs="Times New Roman"/>
          <w:i/>
          <w:sz w:val="21"/>
          <w:szCs w:val="21"/>
          <w:lang w:val="en-US"/>
        </w:rPr>
        <w:t xml:space="preserve">rror (in </w:t>
      </w:r>
      <w:r w:rsidR="002A15B7">
        <w:rPr>
          <w:rFonts w:ascii="Times New Roman" w:eastAsia="Times New Roman" w:hAnsi="Times New Roman" w:cs="Times New Roman"/>
          <w:i/>
          <w:sz w:val="21"/>
          <w:szCs w:val="21"/>
          <w:lang w:val="en-US"/>
        </w:rPr>
        <w:t>D</w:t>
      </w:r>
      <w:r w:rsidRPr="00AF4897">
        <w:rPr>
          <w:rFonts w:ascii="Times New Roman" w:eastAsia="Times New Roman" w:hAnsi="Times New Roman" w:cs="Times New Roman"/>
          <w:i/>
          <w:sz w:val="21"/>
          <w:szCs w:val="21"/>
          <w:lang w:val="en-US"/>
        </w:rPr>
        <w:t>egrees) for Experiment 1 and 2</w:t>
      </w:r>
      <w:r>
        <w:rPr>
          <w:rFonts w:ascii="Times New Roman" w:eastAsia="Times New Roman" w:hAnsi="Times New Roman" w:cs="Times New Roman"/>
          <w:i/>
          <w:sz w:val="21"/>
          <w:szCs w:val="21"/>
          <w:lang w:val="en-US"/>
        </w:rPr>
        <w:t xml:space="preserve">, as a </w:t>
      </w:r>
      <w:r w:rsidR="002A15B7">
        <w:rPr>
          <w:rFonts w:ascii="Times New Roman" w:eastAsia="Times New Roman" w:hAnsi="Times New Roman" w:cs="Times New Roman"/>
          <w:i/>
          <w:sz w:val="21"/>
          <w:szCs w:val="21"/>
          <w:lang w:val="en-US"/>
        </w:rPr>
        <w:t>F</w:t>
      </w:r>
      <w:r>
        <w:rPr>
          <w:rFonts w:ascii="Times New Roman" w:eastAsia="Times New Roman" w:hAnsi="Times New Roman" w:cs="Times New Roman"/>
          <w:i/>
          <w:sz w:val="21"/>
          <w:szCs w:val="21"/>
          <w:lang w:val="en-US"/>
        </w:rPr>
        <w:t xml:space="preserve">unction of the Position of the 2-Refreshed Items and Interruption </w:t>
      </w:r>
      <w:r w:rsidR="002A15B7">
        <w:rPr>
          <w:rFonts w:ascii="Times New Roman" w:eastAsia="Times New Roman" w:hAnsi="Times New Roman" w:cs="Times New Roman"/>
          <w:i/>
          <w:sz w:val="21"/>
          <w:szCs w:val="21"/>
          <w:lang w:val="en-US"/>
        </w:rPr>
        <w:t>T</w:t>
      </w:r>
      <w:r>
        <w:rPr>
          <w:rFonts w:ascii="Times New Roman" w:eastAsia="Times New Roman" w:hAnsi="Times New Roman" w:cs="Times New Roman"/>
          <w:i/>
          <w:sz w:val="21"/>
          <w:szCs w:val="21"/>
          <w:lang w:val="en-US"/>
        </w:rPr>
        <w:t>ask.</w:t>
      </w:r>
    </w:p>
    <w:p w14:paraId="4BFBA348" w14:textId="04DF0CDF" w:rsidR="00443B6F" w:rsidRDefault="00443B6F" w:rsidP="00443B6F">
      <w:pPr>
        <w:spacing w:line="480" w:lineRule="auto"/>
        <w:jc w:val="center"/>
        <w:rPr>
          <w:rFonts w:ascii="Times New Roman" w:hAnsi="Times New Roman" w:cs="Times New Roman"/>
          <w:lang w:val="en-US"/>
        </w:rPr>
      </w:pPr>
      <w:r>
        <w:rPr>
          <w:rFonts w:ascii="Times New Roman" w:hAnsi="Times New Roman" w:cs="Times New Roman"/>
          <w:noProof/>
          <w:lang w:val="en-US"/>
        </w:rPr>
        <w:drawing>
          <wp:inline distT="0" distB="0" distL="0" distR="0" wp14:anchorId="7BFD7085" wp14:editId="17F5E206">
            <wp:extent cx="5029200" cy="4114800"/>
            <wp:effectExtent l="0" t="0" r="0" b="0"/>
            <wp:docPr id="637386643" name="Picture 4" descr="A graph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386643" name="Picture 4" descr="A graph of different colored lines&#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29200" cy="4114800"/>
                    </a:xfrm>
                    <a:prstGeom prst="rect">
                      <a:avLst/>
                    </a:prstGeom>
                  </pic:spPr>
                </pic:pic>
              </a:graphicData>
            </a:graphic>
          </wp:inline>
        </w:drawing>
      </w:r>
    </w:p>
    <w:p w14:paraId="1E74E2B7" w14:textId="0F3BDA83" w:rsidR="00D372D3" w:rsidRPr="00D372D3" w:rsidRDefault="00D372D3" w:rsidP="00D372D3">
      <w:pPr>
        <w:spacing w:after="120"/>
        <w:rPr>
          <w:rFonts w:ascii="Times New Roman" w:eastAsia="Times New Roman" w:hAnsi="Times New Roman" w:cs="Times New Roman"/>
          <w:iCs/>
          <w:sz w:val="21"/>
          <w:szCs w:val="21"/>
          <w:lang w:val="en-US"/>
        </w:rPr>
      </w:pPr>
      <w:r w:rsidRPr="0082180A">
        <w:rPr>
          <w:rFonts w:ascii="Times New Roman" w:eastAsia="Times New Roman" w:hAnsi="Times New Roman" w:cs="Times New Roman"/>
          <w:i/>
          <w:sz w:val="21"/>
          <w:szCs w:val="21"/>
          <w:lang w:val="en-US"/>
        </w:rPr>
        <w:t>Note.</w:t>
      </w:r>
      <w:r w:rsidRPr="0082180A">
        <w:rPr>
          <w:rFonts w:ascii="Times New Roman" w:eastAsia="Times New Roman" w:hAnsi="Times New Roman" w:cs="Times New Roman"/>
          <w:iCs/>
          <w:sz w:val="21"/>
          <w:szCs w:val="21"/>
          <w:lang w:val="en-US"/>
        </w:rPr>
        <w:t xml:space="preserve"> Average recall error (in Degrees) for Experiments 1 and 2 with standard error bars and individual scores (grey).</w:t>
      </w:r>
    </w:p>
    <w:p w14:paraId="2D1F9E66" w14:textId="62ACE787" w:rsidR="002457FC" w:rsidRPr="0082180A" w:rsidRDefault="002457FC" w:rsidP="002457FC">
      <w:pPr>
        <w:spacing w:line="480" w:lineRule="auto"/>
        <w:ind w:firstLine="720"/>
        <w:jc w:val="both"/>
        <w:rPr>
          <w:rFonts w:ascii="Times New Roman" w:hAnsi="Times New Roman" w:cs="Times New Roman"/>
          <w:lang w:val="en-US"/>
        </w:rPr>
      </w:pPr>
      <w:r>
        <w:rPr>
          <w:rFonts w:ascii="Times New Roman" w:hAnsi="Times New Roman" w:cs="Times New Roman"/>
          <w:lang w:val="en-US"/>
        </w:rPr>
        <w:t xml:space="preserve">Secondly, </w:t>
      </w:r>
      <w:r w:rsidRPr="0014149E">
        <w:rPr>
          <w:rFonts w:ascii="Times New Roman" w:hAnsi="Times New Roman" w:cs="Times New Roman"/>
          <w:lang w:val="en-US"/>
        </w:rPr>
        <w:t>we investigate</w:t>
      </w:r>
      <w:r>
        <w:rPr>
          <w:rFonts w:ascii="Times New Roman" w:hAnsi="Times New Roman" w:cs="Times New Roman"/>
          <w:lang w:val="en-US"/>
        </w:rPr>
        <w:t>d</w:t>
      </w:r>
      <w:r w:rsidRPr="0014149E">
        <w:rPr>
          <w:rFonts w:ascii="Times New Roman" w:hAnsi="Times New Roman" w:cs="Times New Roman"/>
          <w:lang w:val="en-US"/>
        </w:rPr>
        <w:t xml:space="preserve"> whether an item</w:t>
      </w:r>
      <w:r>
        <w:rPr>
          <w:rFonts w:ascii="Times New Roman" w:hAnsi="Times New Roman" w:cs="Times New Roman"/>
          <w:lang w:val="en-US"/>
        </w:rPr>
        <w:t xml:space="preserve">, presumably residing </w:t>
      </w:r>
      <w:r w:rsidRPr="0014149E">
        <w:rPr>
          <w:rFonts w:ascii="Times New Roman" w:hAnsi="Times New Roman" w:cs="Times New Roman"/>
          <w:lang w:val="en-US"/>
        </w:rPr>
        <w:t>in the focus of attention</w:t>
      </w:r>
      <w:r w:rsidR="00443B6F">
        <w:rPr>
          <w:rFonts w:ascii="Times New Roman" w:hAnsi="Times New Roman" w:cs="Times New Roman"/>
          <w:lang w:val="en-US"/>
        </w:rPr>
        <w:t xml:space="preserve"> at the moment the interruption task is presented</w:t>
      </w:r>
      <w:r w:rsidRPr="0014149E">
        <w:rPr>
          <w:rFonts w:ascii="Times New Roman" w:hAnsi="Times New Roman" w:cs="Times New Roman"/>
          <w:lang w:val="en-US"/>
        </w:rPr>
        <w:t xml:space="preserve"> (i.e., last-refreshed items) is impacted differently by the </w:t>
      </w:r>
      <w:r>
        <w:rPr>
          <w:rFonts w:ascii="Times New Roman" w:hAnsi="Times New Roman" w:cs="Times New Roman"/>
          <w:lang w:val="en-US"/>
        </w:rPr>
        <w:t>interruption task</w:t>
      </w:r>
      <w:r w:rsidRPr="0014149E">
        <w:rPr>
          <w:rFonts w:ascii="Times New Roman" w:hAnsi="Times New Roman" w:cs="Times New Roman"/>
          <w:lang w:val="en-US"/>
        </w:rPr>
        <w:t xml:space="preserve"> than information that is not assumed to be in the focus of attention at </w:t>
      </w:r>
      <w:r w:rsidR="00443B6F">
        <w:rPr>
          <w:rFonts w:ascii="Times New Roman" w:hAnsi="Times New Roman" w:cs="Times New Roman"/>
          <w:lang w:val="en-US"/>
        </w:rPr>
        <w:t>any point during the retention interval</w:t>
      </w:r>
      <w:r w:rsidR="00224E0C">
        <w:rPr>
          <w:rFonts w:ascii="Times New Roman" w:hAnsi="Times New Roman" w:cs="Times New Roman"/>
          <w:lang w:val="en-US"/>
        </w:rPr>
        <w:t xml:space="preserve"> </w:t>
      </w:r>
      <w:r w:rsidRPr="0014149E">
        <w:rPr>
          <w:rFonts w:ascii="Times New Roman" w:hAnsi="Times New Roman" w:cs="Times New Roman"/>
          <w:lang w:val="en-US"/>
        </w:rPr>
        <w:t xml:space="preserve">(i.e., </w:t>
      </w:r>
      <w:r w:rsidR="00443B6F">
        <w:rPr>
          <w:rFonts w:ascii="Times New Roman" w:hAnsi="Times New Roman" w:cs="Times New Roman"/>
          <w:lang w:val="en-US"/>
        </w:rPr>
        <w:t>not</w:t>
      </w:r>
      <w:r w:rsidRPr="0014149E">
        <w:rPr>
          <w:rFonts w:ascii="Times New Roman" w:hAnsi="Times New Roman" w:cs="Times New Roman"/>
          <w:lang w:val="en-US"/>
        </w:rPr>
        <w:t>-</w:t>
      </w:r>
      <w:r>
        <w:rPr>
          <w:rFonts w:ascii="Times New Roman" w:hAnsi="Times New Roman" w:cs="Times New Roman"/>
          <w:lang w:val="en-US"/>
        </w:rPr>
        <w:t>r</w:t>
      </w:r>
      <w:r w:rsidRPr="0014149E">
        <w:rPr>
          <w:rFonts w:ascii="Times New Roman" w:hAnsi="Times New Roman" w:cs="Times New Roman"/>
          <w:lang w:val="en-US"/>
        </w:rPr>
        <w:t xml:space="preserve">efreshed items) and information that is no longer in the focus of attention at the moment </w:t>
      </w:r>
      <w:r w:rsidR="00443B6F">
        <w:rPr>
          <w:rFonts w:ascii="Times New Roman" w:hAnsi="Times New Roman" w:cs="Times New Roman"/>
          <w:lang w:val="en-US"/>
        </w:rPr>
        <w:t xml:space="preserve">the interruption task is presented </w:t>
      </w:r>
      <w:r w:rsidR="00224E0C">
        <w:rPr>
          <w:rFonts w:ascii="Times New Roman" w:hAnsi="Times New Roman" w:cs="Times New Roman"/>
          <w:lang w:val="en-US"/>
        </w:rPr>
        <w:t xml:space="preserve">but has been </w:t>
      </w:r>
      <w:r w:rsidR="00443B6F">
        <w:rPr>
          <w:rFonts w:ascii="Times New Roman" w:hAnsi="Times New Roman" w:cs="Times New Roman"/>
          <w:lang w:val="en-US"/>
        </w:rPr>
        <w:t xml:space="preserve">at some point during the retention interval </w:t>
      </w:r>
      <w:r w:rsidRPr="0014149E">
        <w:rPr>
          <w:rFonts w:ascii="Times New Roman" w:hAnsi="Times New Roman" w:cs="Times New Roman"/>
          <w:lang w:val="en-US"/>
        </w:rPr>
        <w:t xml:space="preserve">(i.e., not-last-refreshed items). To do so, we </w:t>
      </w:r>
      <w:r>
        <w:rPr>
          <w:rFonts w:ascii="Times New Roman" w:hAnsi="Times New Roman" w:cs="Times New Roman"/>
          <w:lang w:val="en-US"/>
        </w:rPr>
        <w:t>ran</w:t>
      </w:r>
      <w:r w:rsidRPr="0014149E">
        <w:rPr>
          <w:rFonts w:ascii="Times New Roman" w:hAnsi="Times New Roman" w:cs="Times New Roman"/>
          <w:lang w:val="en-US"/>
        </w:rPr>
        <w:t xml:space="preserve"> a Bayesian repeated measures ANOVA on recall error with Refreshing Status (3 levels; Last-refreshed, Not-last-refreshed, Not-refreshed) and </w:t>
      </w:r>
      <w:r>
        <w:rPr>
          <w:rFonts w:ascii="Times New Roman" w:hAnsi="Times New Roman" w:cs="Times New Roman"/>
          <w:lang w:val="en-US"/>
        </w:rPr>
        <w:t>Interruption task</w:t>
      </w:r>
      <w:r w:rsidRPr="0014149E">
        <w:rPr>
          <w:rFonts w:ascii="Times New Roman" w:hAnsi="Times New Roman" w:cs="Times New Roman"/>
          <w:lang w:val="en-US"/>
        </w:rPr>
        <w:t xml:space="preserve"> (2 levels; Present, Absent) as within-subjects variables.</w:t>
      </w:r>
      <w:r>
        <w:rPr>
          <w:rFonts w:ascii="Times New Roman" w:hAnsi="Times New Roman" w:cs="Times New Roman"/>
          <w:lang w:val="en-US"/>
        </w:rPr>
        <w:t xml:space="preserve"> </w:t>
      </w:r>
      <w:r w:rsidR="005C0E67">
        <w:rPr>
          <w:rFonts w:ascii="Times New Roman" w:hAnsi="Times New Roman" w:cs="Times New Roman"/>
          <w:lang w:val="en-US"/>
        </w:rPr>
        <w:t>The results of this analysis are reported in Table S</w:t>
      </w:r>
      <w:r w:rsidR="008B70F8" w:rsidRPr="008B70F8">
        <w:rPr>
          <w:rFonts w:ascii="Times New Roman" w:hAnsi="Times New Roman" w:cs="Times New Roman"/>
          <w:highlight w:val="lightGray"/>
          <w:lang w:val="en-US"/>
        </w:rPr>
        <w:t>2</w:t>
      </w:r>
      <w:r w:rsidR="005C0E67">
        <w:rPr>
          <w:rFonts w:ascii="Times New Roman" w:hAnsi="Times New Roman" w:cs="Times New Roman"/>
          <w:lang w:val="en-US"/>
        </w:rPr>
        <w:t xml:space="preserve">. </w:t>
      </w:r>
      <w:r w:rsidR="00B43E85">
        <w:rPr>
          <w:rFonts w:ascii="Times New Roman" w:hAnsi="Times New Roman" w:cs="Times New Roman"/>
          <w:lang w:val="en-US"/>
        </w:rPr>
        <w:t xml:space="preserve">For </w:t>
      </w:r>
      <w:r w:rsidR="00B43E85">
        <w:rPr>
          <w:rFonts w:ascii="Times New Roman" w:hAnsi="Times New Roman" w:cs="Times New Roman"/>
          <w:lang w:val="en-US"/>
        </w:rPr>
        <w:lastRenderedPageBreak/>
        <w:t xml:space="preserve">both experiments, the best model consisted of the two main effects, and we observed </w:t>
      </w:r>
      <w:r w:rsidR="00F030C6">
        <w:rPr>
          <w:rFonts w:ascii="Times New Roman" w:hAnsi="Times New Roman" w:cs="Times New Roman"/>
          <w:lang w:val="en-US"/>
        </w:rPr>
        <w:t xml:space="preserve">moderate </w:t>
      </w:r>
      <w:r w:rsidR="00F030C6" w:rsidRPr="0082180A">
        <w:rPr>
          <w:rFonts w:ascii="Times New Roman" w:hAnsi="Times New Roman" w:cs="Times New Roman"/>
          <w:lang w:val="en-US"/>
        </w:rPr>
        <w:t xml:space="preserve">to </w:t>
      </w:r>
      <w:r w:rsidR="00B43E85" w:rsidRPr="0082180A">
        <w:rPr>
          <w:rFonts w:ascii="Times New Roman" w:hAnsi="Times New Roman" w:cs="Times New Roman"/>
          <w:lang w:val="en-US"/>
        </w:rPr>
        <w:t xml:space="preserve">strong evidence against the inclusion of the interaction in this best model (see </w:t>
      </w:r>
      <w:r w:rsidR="005C0E67" w:rsidRPr="0082180A">
        <w:rPr>
          <w:rFonts w:ascii="Times New Roman" w:hAnsi="Times New Roman" w:cs="Times New Roman"/>
          <w:lang w:val="en-US"/>
        </w:rPr>
        <w:t>Figure S2</w:t>
      </w:r>
      <w:r w:rsidR="00B43E85" w:rsidRPr="0082180A">
        <w:rPr>
          <w:rFonts w:ascii="Times New Roman" w:hAnsi="Times New Roman" w:cs="Times New Roman"/>
          <w:lang w:val="en-US"/>
        </w:rPr>
        <w:t xml:space="preserve">). </w:t>
      </w:r>
    </w:p>
    <w:p w14:paraId="7CA2A3F7" w14:textId="58E91081" w:rsidR="008B70F8" w:rsidRPr="0082180A" w:rsidRDefault="008B70F8" w:rsidP="008B70F8">
      <w:pPr>
        <w:spacing w:line="360" w:lineRule="auto"/>
        <w:rPr>
          <w:rFonts w:ascii="Times New Roman" w:eastAsia="Times New Roman" w:hAnsi="Times New Roman" w:cs="Times New Roman"/>
          <w:b/>
          <w:lang w:val="en-US"/>
        </w:rPr>
      </w:pPr>
      <w:r w:rsidRPr="0082180A">
        <w:rPr>
          <w:rFonts w:ascii="Times New Roman" w:eastAsia="Times New Roman" w:hAnsi="Times New Roman" w:cs="Times New Roman"/>
          <w:b/>
          <w:lang w:val="en-US"/>
        </w:rPr>
        <w:t>Table S2</w:t>
      </w:r>
    </w:p>
    <w:p w14:paraId="06792DE6" w14:textId="1E4BE058" w:rsidR="008B70F8" w:rsidRPr="0082180A" w:rsidRDefault="008B70F8" w:rsidP="008B70F8">
      <w:pPr>
        <w:spacing w:after="120"/>
        <w:jc w:val="both"/>
        <w:rPr>
          <w:rFonts w:ascii="Times New Roman" w:eastAsia="Times New Roman" w:hAnsi="Times New Roman" w:cs="Times New Roman"/>
          <w:i/>
          <w:sz w:val="21"/>
          <w:szCs w:val="21"/>
          <w:lang w:val="en-US"/>
        </w:rPr>
      </w:pPr>
      <w:r w:rsidRPr="0082180A">
        <w:rPr>
          <w:rFonts w:ascii="Times New Roman" w:eastAsia="Times New Roman" w:hAnsi="Times New Roman" w:cs="Times New Roman"/>
          <w:i/>
          <w:sz w:val="21"/>
          <w:szCs w:val="21"/>
          <w:lang w:val="en-US"/>
        </w:rPr>
        <w:t>Bayes Factors (BF</w:t>
      </w:r>
      <w:r w:rsidRPr="0082180A">
        <w:rPr>
          <w:rFonts w:ascii="Times New Roman" w:eastAsia="Times New Roman" w:hAnsi="Times New Roman" w:cs="Times New Roman"/>
          <w:i/>
          <w:sz w:val="21"/>
          <w:szCs w:val="21"/>
          <w:vertAlign w:val="subscript"/>
          <w:lang w:val="en-US"/>
        </w:rPr>
        <w:t>10</w:t>
      </w:r>
      <w:r w:rsidRPr="0082180A">
        <w:rPr>
          <w:rFonts w:ascii="Times New Roman" w:eastAsia="Times New Roman" w:hAnsi="Times New Roman" w:cs="Times New Roman"/>
          <w:i/>
          <w:sz w:val="21"/>
          <w:szCs w:val="21"/>
          <w:lang w:val="en-US"/>
        </w:rPr>
        <w:t>) of Preregistered Exploratory Bayesian ANOVA on Averaged Recall Error.</w:t>
      </w:r>
    </w:p>
    <w:tbl>
      <w:tblPr>
        <w:tblStyle w:val="TableGrid"/>
        <w:tblW w:w="0" w:type="auto"/>
        <w:tblLook w:val="04A0" w:firstRow="1" w:lastRow="0" w:firstColumn="1" w:lastColumn="0" w:noHBand="0" w:noVBand="1"/>
      </w:tblPr>
      <w:tblGrid>
        <w:gridCol w:w="1134"/>
        <w:gridCol w:w="4111"/>
        <w:gridCol w:w="1985"/>
        <w:gridCol w:w="1796"/>
      </w:tblGrid>
      <w:tr w:rsidR="008B70F8" w:rsidRPr="0082180A" w14:paraId="717065E9" w14:textId="77777777" w:rsidTr="004F3BE8">
        <w:trPr>
          <w:trHeight w:val="357"/>
        </w:trPr>
        <w:tc>
          <w:tcPr>
            <w:tcW w:w="1134" w:type="dxa"/>
            <w:tcBorders>
              <w:left w:val="nil"/>
              <w:bottom w:val="single" w:sz="4" w:space="0" w:color="auto"/>
              <w:right w:val="nil"/>
            </w:tcBorders>
          </w:tcPr>
          <w:p w14:paraId="71E28B12" w14:textId="77777777" w:rsidR="008B70F8" w:rsidRPr="0082180A" w:rsidRDefault="008B70F8" w:rsidP="004F3BE8">
            <w:pPr>
              <w:spacing w:after="120"/>
              <w:jc w:val="both"/>
              <w:rPr>
                <w:rFonts w:ascii="Times New Roman" w:eastAsia="Times New Roman" w:hAnsi="Times New Roman" w:cs="Times New Roman"/>
                <w:b/>
                <w:bCs/>
                <w:iCs/>
                <w:sz w:val="21"/>
                <w:szCs w:val="21"/>
                <w:lang w:val="en-US"/>
              </w:rPr>
            </w:pPr>
          </w:p>
        </w:tc>
        <w:tc>
          <w:tcPr>
            <w:tcW w:w="4111" w:type="dxa"/>
            <w:tcBorders>
              <w:left w:val="nil"/>
              <w:bottom w:val="single" w:sz="4" w:space="0" w:color="auto"/>
              <w:right w:val="nil"/>
            </w:tcBorders>
          </w:tcPr>
          <w:p w14:paraId="1AFE2C6D" w14:textId="77777777" w:rsidR="008B70F8" w:rsidRPr="0082180A" w:rsidRDefault="008B70F8" w:rsidP="004F3BE8">
            <w:pPr>
              <w:spacing w:after="120"/>
              <w:jc w:val="both"/>
              <w:rPr>
                <w:rFonts w:ascii="Times New Roman" w:eastAsia="Times New Roman" w:hAnsi="Times New Roman" w:cs="Times New Roman"/>
                <w:b/>
                <w:bCs/>
                <w:iCs/>
                <w:sz w:val="21"/>
                <w:szCs w:val="21"/>
                <w:lang w:val="en-US"/>
              </w:rPr>
            </w:pPr>
          </w:p>
        </w:tc>
        <w:tc>
          <w:tcPr>
            <w:tcW w:w="1985" w:type="dxa"/>
            <w:tcBorders>
              <w:left w:val="nil"/>
              <w:bottom w:val="single" w:sz="4" w:space="0" w:color="auto"/>
              <w:right w:val="nil"/>
            </w:tcBorders>
          </w:tcPr>
          <w:p w14:paraId="23FB00E1" w14:textId="77777777" w:rsidR="008B70F8" w:rsidRPr="0082180A" w:rsidRDefault="008B70F8" w:rsidP="004F3BE8">
            <w:pPr>
              <w:spacing w:after="120"/>
              <w:jc w:val="center"/>
              <w:rPr>
                <w:rFonts w:ascii="Times New Roman" w:eastAsia="Times New Roman" w:hAnsi="Times New Roman" w:cs="Times New Roman"/>
                <w:b/>
                <w:bCs/>
                <w:iCs/>
                <w:sz w:val="21"/>
                <w:szCs w:val="21"/>
                <w:lang w:val="en-US"/>
              </w:rPr>
            </w:pPr>
            <w:r w:rsidRPr="0082180A">
              <w:rPr>
                <w:rFonts w:ascii="Times New Roman" w:eastAsia="Times New Roman" w:hAnsi="Times New Roman" w:cs="Times New Roman"/>
                <w:b/>
                <w:bCs/>
                <w:iCs/>
                <w:sz w:val="21"/>
                <w:szCs w:val="21"/>
                <w:lang w:val="en-US"/>
              </w:rPr>
              <w:t>Experiment 1</w:t>
            </w:r>
          </w:p>
        </w:tc>
        <w:tc>
          <w:tcPr>
            <w:tcW w:w="1796" w:type="dxa"/>
            <w:tcBorders>
              <w:left w:val="nil"/>
              <w:bottom w:val="single" w:sz="4" w:space="0" w:color="auto"/>
              <w:right w:val="nil"/>
            </w:tcBorders>
          </w:tcPr>
          <w:p w14:paraId="6F5D82D0" w14:textId="77777777" w:rsidR="008B70F8" w:rsidRPr="0082180A" w:rsidRDefault="008B70F8" w:rsidP="004F3BE8">
            <w:pPr>
              <w:spacing w:after="120"/>
              <w:jc w:val="center"/>
              <w:rPr>
                <w:rFonts w:ascii="Times New Roman" w:eastAsia="Times New Roman" w:hAnsi="Times New Roman" w:cs="Times New Roman"/>
                <w:b/>
                <w:bCs/>
                <w:iCs/>
                <w:sz w:val="21"/>
                <w:szCs w:val="21"/>
                <w:lang w:val="en-US"/>
              </w:rPr>
            </w:pPr>
            <w:r w:rsidRPr="0082180A">
              <w:rPr>
                <w:rFonts w:ascii="Times New Roman" w:eastAsia="Times New Roman" w:hAnsi="Times New Roman" w:cs="Times New Roman"/>
                <w:b/>
                <w:bCs/>
                <w:iCs/>
                <w:sz w:val="21"/>
                <w:szCs w:val="21"/>
                <w:lang w:val="en-US"/>
              </w:rPr>
              <w:t>Experiment 2</w:t>
            </w:r>
          </w:p>
        </w:tc>
      </w:tr>
      <w:tr w:rsidR="008B70F8" w:rsidRPr="0082180A" w14:paraId="088F1475" w14:textId="77777777" w:rsidTr="004F3BE8">
        <w:trPr>
          <w:trHeight w:val="228"/>
        </w:trPr>
        <w:tc>
          <w:tcPr>
            <w:tcW w:w="1134" w:type="dxa"/>
            <w:tcBorders>
              <w:top w:val="single" w:sz="4" w:space="0" w:color="auto"/>
              <w:left w:val="nil"/>
              <w:bottom w:val="nil"/>
              <w:right w:val="nil"/>
            </w:tcBorders>
          </w:tcPr>
          <w:p w14:paraId="6753DC39" w14:textId="77777777" w:rsidR="008B70F8" w:rsidRPr="0082180A" w:rsidRDefault="008B70F8" w:rsidP="004F3BE8">
            <w:pPr>
              <w:spacing w:after="120"/>
              <w:jc w:val="both"/>
              <w:rPr>
                <w:rFonts w:ascii="Times New Roman" w:eastAsia="Times New Roman" w:hAnsi="Times New Roman" w:cs="Times New Roman"/>
                <w:iCs/>
                <w:sz w:val="21"/>
                <w:szCs w:val="21"/>
                <w:lang w:val="en-US"/>
              </w:rPr>
            </w:pPr>
            <w:r w:rsidRPr="0082180A">
              <w:rPr>
                <w:rFonts w:ascii="Times New Roman" w:hAnsi="Times New Roman" w:cs="Times New Roman"/>
                <w:b/>
                <w:bCs/>
                <w:color w:val="000000" w:themeColor="text1"/>
                <w:sz w:val="21"/>
                <w:szCs w:val="21"/>
              </w:rPr>
              <w:t>BANOVA</w:t>
            </w:r>
          </w:p>
        </w:tc>
        <w:tc>
          <w:tcPr>
            <w:tcW w:w="4111" w:type="dxa"/>
            <w:tcBorders>
              <w:top w:val="single" w:sz="4" w:space="0" w:color="auto"/>
              <w:left w:val="nil"/>
              <w:bottom w:val="nil"/>
              <w:right w:val="nil"/>
            </w:tcBorders>
          </w:tcPr>
          <w:p w14:paraId="17345EA3" w14:textId="77777777" w:rsidR="008B70F8" w:rsidRPr="0082180A" w:rsidRDefault="008B70F8" w:rsidP="004F3BE8">
            <w:pPr>
              <w:spacing w:after="120"/>
              <w:jc w:val="both"/>
              <w:rPr>
                <w:rFonts w:ascii="Times New Roman" w:eastAsia="Times New Roman" w:hAnsi="Times New Roman" w:cs="Times New Roman"/>
                <w:iCs/>
                <w:sz w:val="21"/>
                <w:szCs w:val="21"/>
                <w:lang w:val="en-US"/>
              </w:rPr>
            </w:pPr>
            <w:proofErr w:type="spellStart"/>
            <w:r w:rsidRPr="0082180A">
              <w:rPr>
                <w:rFonts w:ascii="Times New Roman" w:hAnsi="Times New Roman" w:cs="Times New Roman"/>
                <w:color w:val="000000" w:themeColor="text1"/>
                <w:sz w:val="21"/>
                <w:szCs w:val="21"/>
              </w:rPr>
              <w:t>Refreshing</w:t>
            </w:r>
            <w:proofErr w:type="spellEnd"/>
            <w:r w:rsidRPr="0082180A">
              <w:rPr>
                <w:rFonts w:ascii="Times New Roman" w:hAnsi="Times New Roman" w:cs="Times New Roman"/>
                <w:color w:val="000000" w:themeColor="text1"/>
                <w:sz w:val="21"/>
                <w:szCs w:val="21"/>
              </w:rPr>
              <w:t xml:space="preserve"> </w:t>
            </w:r>
            <w:proofErr w:type="spellStart"/>
            <w:r w:rsidRPr="0082180A">
              <w:rPr>
                <w:rFonts w:ascii="Times New Roman" w:hAnsi="Times New Roman" w:cs="Times New Roman"/>
                <w:color w:val="000000" w:themeColor="text1"/>
                <w:sz w:val="21"/>
                <w:szCs w:val="21"/>
              </w:rPr>
              <w:t>Status</w:t>
            </w:r>
            <w:proofErr w:type="spellEnd"/>
          </w:p>
        </w:tc>
        <w:tc>
          <w:tcPr>
            <w:tcW w:w="1985" w:type="dxa"/>
            <w:tcBorders>
              <w:top w:val="single" w:sz="4" w:space="0" w:color="auto"/>
              <w:left w:val="nil"/>
              <w:bottom w:val="nil"/>
              <w:right w:val="nil"/>
            </w:tcBorders>
          </w:tcPr>
          <w:p w14:paraId="4F1F4438" w14:textId="77777777" w:rsidR="008B70F8" w:rsidRPr="0082180A" w:rsidRDefault="008B70F8" w:rsidP="004F3BE8">
            <w:pPr>
              <w:spacing w:after="120"/>
              <w:jc w:val="center"/>
              <w:rPr>
                <w:rFonts w:ascii="Times New Roman" w:eastAsia="Times New Roman" w:hAnsi="Times New Roman" w:cs="Times New Roman"/>
                <w:iCs/>
                <w:color w:val="3A7C22" w:themeColor="accent6" w:themeShade="BF"/>
                <w:sz w:val="21"/>
                <w:szCs w:val="21"/>
                <w:vertAlign w:val="superscript"/>
                <w:lang w:val="en-US"/>
              </w:rPr>
            </w:pPr>
            <w:r w:rsidRPr="0082180A">
              <w:rPr>
                <w:rFonts w:ascii="Times New Roman" w:eastAsia="Times New Roman" w:hAnsi="Times New Roman" w:cs="Times New Roman"/>
                <w:iCs/>
                <w:color w:val="3A7C22" w:themeColor="accent6" w:themeShade="BF"/>
                <w:sz w:val="21"/>
                <w:szCs w:val="21"/>
                <w:lang w:val="en-US"/>
              </w:rPr>
              <w:t>1.14 x 10</w:t>
            </w:r>
            <w:r w:rsidRPr="0082180A">
              <w:rPr>
                <w:rFonts w:ascii="Times New Roman" w:eastAsia="Times New Roman" w:hAnsi="Times New Roman" w:cs="Times New Roman"/>
                <w:iCs/>
                <w:color w:val="3A7C22" w:themeColor="accent6" w:themeShade="BF"/>
                <w:sz w:val="21"/>
                <w:szCs w:val="21"/>
                <w:vertAlign w:val="superscript"/>
                <w:lang w:val="en-US"/>
              </w:rPr>
              <w:t>10</w:t>
            </w:r>
          </w:p>
        </w:tc>
        <w:tc>
          <w:tcPr>
            <w:tcW w:w="1796" w:type="dxa"/>
            <w:tcBorders>
              <w:top w:val="single" w:sz="4" w:space="0" w:color="auto"/>
              <w:left w:val="nil"/>
              <w:bottom w:val="nil"/>
              <w:right w:val="nil"/>
            </w:tcBorders>
          </w:tcPr>
          <w:p w14:paraId="7D88EA3D" w14:textId="77777777" w:rsidR="008B70F8" w:rsidRPr="0082180A" w:rsidRDefault="008B70F8" w:rsidP="004F3BE8">
            <w:pPr>
              <w:spacing w:after="120"/>
              <w:jc w:val="center"/>
              <w:rPr>
                <w:rFonts w:ascii="Times New Roman" w:eastAsia="Times New Roman" w:hAnsi="Times New Roman" w:cs="Times New Roman"/>
                <w:iCs/>
                <w:color w:val="3A7C22" w:themeColor="accent6" w:themeShade="BF"/>
                <w:sz w:val="21"/>
                <w:szCs w:val="21"/>
                <w:lang w:val="en-US"/>
              </w:rPr>
            </w:pPr>
            <w:r w:rsidRPr="0082180A">
              <w:rPr>
                <w:rFonts w:ascii="Times New Roman" w:eastAsia="Times New Roman" w:hAnsi="Times New Roman" w:cs="Times New Roman"/>
                <w:iCs/>
                <w:color w:val="3A7C22" w:themeColor="accent6" w:themeShade="BF"/>
                <w:sz w:val="21"/>
                <w:szCs w:val="21"/>
                <w:lang w:val="en-US"/>
              </w:rPr>
              <w:t>4.07 x 10</w:t>
            </w:r>
            <w:r w:rsidRPr="0082180A">
              <w:rPr>
                <w:rFonts w:ascii="Times New Roman" w:eastAsia="Times New Roman" w:hAnsi="Times New Roman" w:cs="Times New Roman"/>
                <w:iCs/>
                <w:color w:val="3A7C22" w:themeColor="accent6" w:themeShade="BF"/>
                <w:sz w:val="21"/>
                <w:szCs w:val="21"/>
                <w:vertAlign w:val="superscript"/>
                <w:lang w:val="en-US"/>
              </w:rPr>
              <w:t>11</w:t>
            </w:r>
          </w:p>
        </w:tc>
      </w:tr>
      <w:tr w:rsidR="008B70F8" w:rsidRPr="0082180A" w14:paraId="02CC4E78" w14:textId="77777777" w:rsidTr="004F3BE8">
        <w:trPr>
          <w:trHeight w:val="228"/>
        </w:trPr>
        <w:tc>
          <w:tcPr>
            <w:tcW w:w="1134" w:type="dxa"/>
            <w:tcBorders>
              <w:top w:val="nil"/>
              <w:left w:val="nil"/>
              <w:bottom w:val="nil"/>
              <w:right w:val="nil"/>
            </w:tcBorders>
          </w:tcPr>
          <w:p w14:paraId="74108E5D" w14:textId="77777777" w:rsidR="008B70F8" w:rsidRPr="0082180A" w:rsidRDefault="008B70F8" w:rsidP="004F3BE8">
            <w:pPr>
              <w:spacing w:after="120"/>
              <w:jc w:val="both"/>
              <w:rPr>
                <w:rFonts w:ascii="Times New Roman" w:hAnsi="Times New Roman" w:cs="Times New Roman"/>
                <w:b/>
                <w:bCs/>
                <w:color w:val="000000" w:themeColor="text1"/>
                <w:sz w:val="21"/>
                <w:szCs w:val="21"/>
              </w:rPr>
            </w:pPr>
          </w:p>
        </w:tc>
        <w:tc>
          <w:tcPr>
            <w:tcW w:w="4111" w:type="dxa"/>
            <w:tcBorders>
              <w:top w:val="nil"/>
              <w:left w:val="nil"/>
              <w:bottom w:val="nil"/>
              <w:right w:val="nil"/>
            </w:tcBorders>
          </w:tcPr>
          <w:p w14:paraId="3A327907" w14:textId="77777777" w:rsidR="008B70F8" w:rsidRPr="0082180A" w:rsidRDefault="008B70F8" w:rsidP="004F3BE8">
            <w:pPr>
              <w:spacing w:after="120"/>
              <w:jc w:val="both"/>
              <w:rPr>
                <w:rFonts w:ascii="Times New Roman" w:hAnsi="Times New Roman" w:cs="Times New Roman"/>
                <w:color w:val="000000" w:themeColor="text1"/>
                <w:sz w:val="21"/>
                <w:szCs w:val="21"/>
              </w:rPr>
            </w:pPr>
            <w:r w:rsidRPr="0082180A">
              <w:rPr>
                <w:rFonts w:ascii="Times New Roman" w:hAnsi="Times New Roman" w:cs="Times New Roman"/>
                <w:color w:val="000000" w:themeColor="text1"/>
                <w:sz w:val="21"/>
                <w:szCs w:val="21"/>
              </w:rPr>
              <w:t xml:space="preserve">Interruption </w:t>
            </w:r>
            <w:proofErr w:type="spellStart"/>
            <w:r w:rsidRPr="0082180A">
              <w:rPr>
                <w:rFonts w:ascii="Times New Roman" w:hAnsi="Times New Roman" w:cs="Times New Roman"/>
                <w:color w:val="000000" w:themeColor="text1"/>
                <w:sz w:val="21"/>
                <w:szCs w:val="21"/>
              </w:rPr>
              <w:t>Task</w:t>
            </w:r>
            <w:proofErr w:type="spellEnd"/>
          </w:p>
        </w:tc>
        <w:tc>
          <w:tcPr>
            <w:tcW w:w="1985" w:type="dxa"/>
            <w:tcBorders>
              <w:top w:val="nil"/>
              <w:left w:val="nil"/>
              <w:bottom w:val="nil"/>
              <w:right w:val="nil"/>
            </w:tcBorders>
          </w:tcPr>
          <w:p w14:paraId="3D59C2F5" w14:textId="77777777" w:rsidR="008B70F8" w:rsidRPr="0082180A" w:rsidRDefault="008B70F8" w:rsidP="004F3BE8">
            <w:pPr>
              <w:spacing w:after="120"/>
              <w:jc w:val="center"/>
              <w:rPr>
                <w:rFonts w:ascii="Times New Roman" w:hAnsi="Times New Roman" w:cs="Times New Roman"/>
                <w:color w:val="3A7C22" w:themeColor="accent6" w:themeShade="BF"/>
                <w:sz w:val="21"/>
                <w:szCs w:val="21"/>
                <w:lang w:val="en-US"/>
              </w:rPr>
            </w:pPr>
            <w:r w:rsidRPr="0082180A">
              <w:rPr>
                <w:rFonts w:ascii="Times New Roman" w:hAnsi="Times New Roman" w:cs="Times New Roman"/>
                <w:color w:val="3A7C22" w:themeColor="accent6" w:themeShade="BF"/>
                <w:sz w:val="21"/>
                <w:szCs w:val="21"/>
                <w:lang w:val="en-US"/>
              </w:rPr>
              <w:t>393</w:t>
            </w:r>
          </w:p>
        </w:tc>
        <w:tc>
          <w:tcPr>
            <w:tcW w:w="1796" w:type="dxa"/>
            <w:tcBorders>
              <w:top w:val="nil"/>
              <w:left w:val="nil"/>
              <w:bottom w:val="nil"/>
              <w:right w:val="nil"/>
            </w:tcBorders>
          </w:tcPr>
          <w:p w14:paraId="3798FA6F" w14:textId="77777777" w:rsidR="008B70F8" w:rsidRPr="0082180A" w:rsidRDefault="008B70F8" w:rsidP="004F3BE8">
            <w:pPr>
              <w:spacing w:after="120"/>
              <w:jc w:val="center"/>
              <w:rPr>
                <w:rFonts w:ascii="Times New Roman" w:hAnsi="Times New Roman" w:cs="Times New Roman"/>
                <w:color w:val="3A7C22" w:themeColor="accent6" w:themeShade="BF"/>
                <w:sz w:val="21"/>
                <w:szCs w:val="21"/>
                <w:lang w:val="en-US"/>
              </w:rPr>
            </w:pPr>
            <w:r w:rsidRPr="0082180A">
              <w:rPr>
                <w:rFonts w:ascii="Times New Roman" w:hAnsi="Times New Roman" w:cs="Times New Roman"/>
                <w:color w:val="3A7C22" w:themeColor="accent6" w:themeShade="BF"/>
                <w:sz w:val="21"/>
                <w:szCs w:val="21"/>
                <w:lang w:val="en-US"/>
              </w:rPr>
              <w:t>53.52</w:t>
            </w:r>
          </w:p>
        </w:tc>
      </w:tr>
      <w:tr w:rsidR="008B70F8" w:rsidRPr="0082180A" w14:paraId="287D31F3" w14:textId="77777777" w:rsidTr="004F3BE8">
        <w:trPr>
          <w:trHeight w:val="228"/>
        </w:trPr>
        <w:tc>
          <w:tcPr>
            <w:tcW w:w="1134" w:type="dxa"/>
            <w:tcBorders>
              <w:top w:val="nil"/>
              <w:left w:val="nil"/>
              <w:bottom w:val="single" w:sz="4" w:space="0" w:color="auto"/>
              <w:right w:val="nil"/>
            </w:tcBorders>
          </w:tcPr>
          <w:p w14:paraId="72EAF269" w14:textId="77777777" w:rsidR="008B70F8" w:rsidRPr="0082180A" w:rsidRDefault="008B70F8" w:rsidP="004F3BE8">
            <w:pPr>
              <w:spacing w:after="120"/>
              <w:jc w:val="both"/>
              <w:rPr>
                <w:rFonts w:ascii="Times New Roman" w:hAnsi="Times New Roman" w:cs="Times New Roman"/>
                <w:b/>
                <w:bCs/>
                <w:color w:val="000000" w:themeColor="text1"/>
                <w:sz w:val="21"/>
                <w:szCs w:val="21"/>
              </w:rPr>
            </w:pPr>
          </w:p>
        </w:tc>
        <w:tc>
          <w:tcPr>
            <w:tcW w:w="4111" w:type="dxa"/>
            <w:tcBorders>
              <w:top w:val="nil"/>
              <w:left w:val="nil"/>
              <w:bottom w:val="single" w:sz="4" w:space="0" w:color="auto"/>
              <w:right w:val="nil"/>
            </w:tcBorders>
          </w:tcPr>
          <w:p w14:paraId="3A62956B" w14:textId="77777777" w:rsidR="008B70F8" w:rsidRPr="0082180A" w:rsidRDefault="008B70F8" w:rsidP="004F3BE8">
            <w:pPr>
              <w:spacing w:after="120"/>
              <w:jc w:val="both"/>
              <w:rPr>
                <w:rFonts w:ascii="Times New Roman" w:hAnsi="Times New Roman" w:cs="Times New Roman"/>
                <w:color w:val="000000" w:themeColor="text1"/>
                <w:sz w:val="21"/>
                <w:szCs w:val="21"/>
              </w:rPr>
            </w:pPr>
            <w:r w:rsidRPr="0082180A">
              <w:rPr>
                <w:rFonts w:ascii="Times New Roman" w:hAnsi="Times New Roman" w:cs="Times New Roman"/>
                <w:color w:val="000000" w:themeColor="text1"/>
                <w:sz w:val="21"/>
                <w:szCs w:val="21"/>
              </w:rPr>
              <w:t>Interaction</w:t>
            </w:r>
          </w:p>
        </w:tc>
        <w:tc>
          <w:tcPr>
            <w:tcW w:w="1985" w:type="dxa"/>
            <w:tcBorders>
              <w:top w:val="nil"/>
              <w:left w:val="nil"/>
              <w:bottom w:val="single" w:sz="4" w:space="0" w:color="auto"/>
              <w:right w:val="nil"/>
            </w:tcBorders>
          </w:tcPr>
          <w:p w14:paraId="730AEA3B" w14:textId="77777777" w:rsidR="008B70F8" w:rsidRPr="0082180A" w:rsidRDefault="008B70F8" w:rsidP="004F3BE8">
            <w:pPr>
              <w:spacing w:after="120"/>
              <w:jc w:val="center"/>
              <w:rPr>
                <w:rFonts w:ascii="Times New Roman" w:hAnsi="Times New Roman" w:cs="Times New Roman"/>
                <w:color w:val="92D050"/>
                <w:sz w:val="21"/>
                <w:szCs w:val="21"/>
                <w:lang w:val="en-US"/>
              </w:rPr>
            </w:pPr>
            <w:r w:rsidRPr="0082180A">
              <w:rPr>
                <w:rFonts w:ascii="Times New Roman" w:hAnsi="Times New Roman" w:cs="Times New Roman"/>
                <w:color w:val="FF0000"/>
                <w:sz w:val="21"/>
                <w:szCs w:val="21"/>
                <w:lang w:val="en-US"/>
              </w:rPr>
              <w:t>0.05</w:t>
            </w:r>
          </w:p>
        </w:tc>
        <w:tc>
          <w:tcPr>
            <w:tcW w:w="1796" w:type="dxa"/>
            <w:tcBorders>
              <w:top w:val="nil"/>
              <w:left w:val="nil"/>
              <w:bottom w:val="single" w:sz="4" w:space="0" w:color="auto"/>
              <w:right w:val="nil"/>
            </w:tcBorders>
          </w:tcPr>
          <w:p w14:paraId="04C8DAC4" w14:textId="77777777" w:rsidR="008B70F8" w:rsidRPr="0082180A" w:rsidRDefault="008B70F8" w:rsidP="004F3BE8">
            <w:pPr>
              <w:spacing w:after="120"/>
              <w:jc w:val="center"/>
              <w:rPr>
                <w:rFonts w:ascii="Times New Roman" w:hAnsi="Times New Roman" w:cs="Times New Roman"/>
                <w:color w:val="92D050"/>
                <w:sz w:val="21"/>
                <w:szCs w:val="21"/>
                <w:lang w:val="en-US"/>
              </w:rPr>
            </w:pPr>
            <w:r w:rsidRPr="0082180A">
              <w:rPr>
                <w:rFonts w:ascii="Times New Roman" w:hAnsi="Times New Roman" w:cs="Times New Roman"/>
                <w:color w:val="FF0000"/>
                <w:sz w:val="21"/>
                <w:szCs w:val="21"/>
                <w:lang w:val="en-US"/>
              </w:rPr>
              <w:t>0.14</w:t>
            </w:r>
          </w:p>
        </w:tc>
      </w:tr>
    </w:tbl>
    <w:p w14:paraId="2033C1E8" w14:textId="73829EF6" w:rsidR="008B70F8" w:rsidRPr="0082180A" w:rsidRDefault="008B70F8" w:rsidP="008B70F8">
      <w:pPr>
        <w:spacing w:after="200"/>
        <w:jc w:val="both"/>
        <w:rPr>
          <w:rFonts w:ascii="Times New Roman" w:eastAsia="Times New Roman" w:hAnsi="Times New Roman" w:cs="Times New Roman"/>
          <w:iCs/>
          <w:sz w:val="21"/>
          <w:szCs w:val="21"/>
          <w:lang w:val="en-US"/>
        </w:rPr>
      </w:pPr>
      <w:r w:rsidRPr="0082180A">
        <w:rPr>
          <w:rFonts w:ascii="Times New Roman" w:eastAsia="Times New Roman" w:hAnsi="Times New Roman" w:cs="Times New Roman"/>
          <w:i/>
          <w:sz w:val="21"/>
          <w:szCs w:val="21"/>
          <w:lang w:val="en-US"/>
        </w:rPr>
        <w:t>Note</w:t>
      </w:r>
      <w:r w:rsidRPr="0082180A">
        <w:rPr>
          <w:rFonts w:ascii="Times New Roman" w:eastAsia="Times New Roman" w:hAnsi="Times New Roman" w:cs="Times New Roman"/>
          <w:iCs/>
          <w:sz w:val="21"/>
          <w:szCs w:val="21"/>
          <w:lang w:val="en-US"/>
        </w:rPr>
        <w:t xml:space="preserve">. </w:t>
      </w:r>
      <w:r w:rsidRPr="0082180A">
        <w:rPr>
          <w:rFonts w:ascii="Times New Roman" w:hAnsi="Times New Roman" w:cs="Times New Roman"/>
          <w:sz w:val="21"/>
          <w:szCs w:val="21"/>
          <w:lang w:val="en-US"/>
        </w:rPr>
        <w:t>Bayes factors (BFs) resulting from model comparison between het best model and the model excluding the effect/interaction (if it is included in the best model) or including the effect/interaction (if it is not part of the best model). The BFs reflect evidence in favor of or against a main effect or interaction. The ‘Interaction’ row refers to the full model including the interaction. When the BF presents conclusive evidence in favor of the tested effect (BF</w:t>
      </w:r>
      <w:r w:rsidRPr="0082180A">
        <w:rPr>
          <w:rFonts w:ascii="Times New Roman" w:hAnsi="Times New Roman" w:cs="Times New Roman"/>
          <w:sz w:val="21"/>
          <w:szCs w:val="21"/>
          <w:vertAlign w:val="subscript"/>
          <w:lang w:val="en-US"/>
        </w:rPr>
        <w:t>10</w:t>
      </w:r>
      <w:r w:rsidRPr="0082180A">
        <w:rPr>
          <w:rFonts w:ascii="Times New Roman" w:hAnsi="Times New Roman" w:cs="Times New Roman"/>
          <w:sz w:val="21"/>
          <w:szCs w:val="21"/>
          <w:lang w:val="en-US"/>
        </w:rPr>
        <w:t xml:space="preserve"> &gt; 3), the text is presented in green; when the BF reflects conclusive evidence against the tested effect (BF</w:t>
      </w:r>
      <w:r w:rsidRPr="0082180A">
        <w:rPr>
          <w:rFonts w:ascii="Times New Roman" w:hAnsi="Times New Roman" w:cs="Times New Roman"/>
          <w:sz w:val="21"/>
          <w:szCs w:val="21"/>
          <w:vertAlign w:val="subscript"/>
          <w:lang w:val="en-US"/>
        </w:rPr>
        <w:t>10</w:t>
      </w:r>
      <w:r w:rsidRPr="0082180A">
        <w:rPr>
          <w:rFonts w:ascii="Times New Roman" w:hAnsi="Times New Roman" w:cs="Times New Roman"/>
          <w:sz w:val="21"/>
          <w:szCs w:val="21"/>
          <w:lang w:val="en-US"/>
        </w:rPr>
        <w:t xml:space="preserve"> &lt; 0.33, which corresponds to BF</w:t>
      </w:r>
      <w:r w:rsidRPr="0082180A">
        <w:rPr>
          <w:rFonts w:ascii="Times New Roman" w:hAnsi="Times New Roman" w:cs="Times New Roman"/>
          <w:sz w:val="21"/>
          <w:szCs w:val="21"/>
          <w:vertAlign w:val="subscript"/>
          <w:lang w:val="en-US"/>
        </w:rPr>
        <w:t>01</w:t>
      </w:r>
      <w:r w:rsidRPr="0082180A">
        <w:rPr>
          <w:rFonts w:ascii="Times New Roman" w:hAnsi="Times New Roman" w:cs="Times New Roman"/>
          <w:sz w:val="21"/>
          <w:szCs w:val="21"/>
          <w:lang w:val="en-US"/>
        </w:rPr>
        <w:t xml:space="preserve"> &gt; 3), the text is presented in red. </w:t>
      </w:r>
    </w:p>
    <w:p w14:paraId="0C0B1ED7" w14:textId="6C213734" w:rsidR="00443B6F" w:rsidRPr="00443B6F" w:rsidRDefault="00443B6F" w:rsidP="00C656DB">
      <w:pPr>
        <w:spacing w:line="360" w:lineRule="auto"/>
        <w:jc w:val="both"/>
        <w:rPr>
          <w:rFonts w:ascii="Times New Roman" w:hAnsi="Times New Roman" w:cs="Times New Roman"/>
          <w:b/>
          <w:bCs/>
          <w:lang w:val="en-US"/>
        </w:rPr>
      </w:pPr>
      <w:r w:rsidRPr="0082180A">
        <w:rPr>
          <w:rFonts w:ascii="Times New Roman" w:hAnsi="Times New Roman" w:cs="Times New Roman"/>
          <w:b/>
          <w:bCs/>
          <w:lang w:val="en-US"/>
        </w:rPr>
        <w:t>Figure S2</w:t>
      </w:r>
    </w:p>
    <w:p w14:paraId="37B8F15A" w14:textId="03FAD50F" w:rsidR="00443B6F" w:rsidRPr="00443B6F" w:rsidRDefault="00443B6F" w:rsidP="00443B6F">
      <w:pPr>
        <w:spacing w:after="120"/>
        <w:rPr>
          <w:rFonts w:ascii="Times New Roman" w:eastAsia="Times New Roman" w:hAnsi="Times New Roman" w:cs="Times New Roman"/>
          <w:i/>
          <w:sz w:val="21"/>
          <w:szCs w:val="21"/>
          <w:lang w:val="en-US"/>
        </w:rPr>
      </w:pPr>
      <w:r w:rsidRPr="00AF4897">
        <w:rPr>
          <w:rFonts w:ascii="Times New Roman" w:eastAsia="Times New Roman" w:hAnsi="Times New Roman" w:cs="Times New Roman"/>
          <w:i/>
          <w:sz w:val="21"/>
          <w:szCs w:val="21"/>
          <w:lang w:val="en-US"/>
        </w:rPr>
        <w:t xml:space="preserve">Average </w:t>
      </w:r>
      <w:r w:rsidR="002A15B7">
        <w:rPr>
          <w:rFonts w:ascii="Times New Roman" w:eastAsia="Times New Roman" w:hAnsi="Times New Roman" w:cs="Times New Roman"/>
          <w:i/>
          <w:sz w:val="21"/>
          <w:szCs w:val="21"/>
          <w:lang w:val="en-US"/>
        </w:rPr>
        <w:t>R</w:t>
      </w:r>
      <w:r w:rsidRPr="00AF4897">
        <w:rPr>
          <w:rFonts w:ascii="Times New Roman" w:eastAsia="Times New Roman" w:hAnsi="Times New Roman" w:cs="Times New Roman"/>
          <w:i/>
          <w:sz w:val="21"/>
          <w:szCs w:val="21"/>
          <w:lang w:val="en-US"/>
        </w:rPr>
        <w:t xml:space="preserve">ecall </w:t>
      </w:r>
      <w:r w:rsidR="002A15B7">
        <w:rPr>
          <w:rFonts w:ascii="Times New Roman" w:eastAsia="Times New Roman" w:hAnsi="Times New Roman" w:cs="Times New Roman"/>
          <w:i/>
          <w:sz w:val="21"/>
          <w:szCs w:val="21"/>
          <w:lang w:val="en-US"/>
        </w:rPr>
        <w:t>E</w:t>
      </w:r>
      <w:r w:rsidRPr="00AF4897">
        <w:rPr>
          <w:rFonts w:ascii="Times New Roman" w:eastAsia="Times New Roman" w:hAnsi="Times New Roman" w:cs="Times New Roman"/>
          <w:i/>
          <w:sz w:val="21"/>
          <w:szCs w:val="21"/>
          <w:lang w:val="en-US"/>
        </w:rPr>
        <w:t xml:space="preserve">rror (in </w:t>
      </w:r>
      <w:r w:rsidR="002A15B7">
        <w:rPr>
          <w:rFonts w:ascii="Times New Roman" w:eastAsia="Times New Roman" w:hAnsi="Times New Roman" w:cs="Times New Roman"/>
          <w:i/>
          <w:sz w:val="21"/>
          <w:szCs w:val="21"/>
          <w:lang w:val="en-US"/>
        </w:rPr>
        <w:t>D</w:t>
      </w:r>
      <w:r w:rsidRPr="00AF4897">
        <w:rPr>
          <w:rFonts w:ascii="Times New Roman" w:eastAsia="Times New Roman" w:hAnsi="Times New Roman" w:cs="Times New Roman"/>
          <w:i/>
          <w:sz w:val="21"/>
          <w:szCs w:val="21"/>
          <w:lang w:val="en-US"/>
        </w:rPr>
        <w:t>egrees) for Experiment 1 and 2</w:t>
      </w:r>
      <w:r>
        <w:rPr>
          <w:rFonts w:ascii="Times New Roman" w:eastAsia="Times New Roman" w:hAnsi="Times New Roman" w:cs="Times New Roman"/>
          <w:i/>
          <w:sz w:val="21"/>
          <w:szCs w:val="21"/>
          <w:lang w:val="en-US"/>
        </w:rPr>
        <w:t xml:space="preserve">, as a </w:t>
      </w:r>
      <w:r w:rsidR="002A15B7">
        <w:rPr>
          <w:rFonts w:ascii="Times New Roman" w:eastAsia="Times New Roman" w:hAnsi="Times New Roman" w:cs="Times New Roman"/>
          <w:i/>
          <w:sz w:val="21"/>
          <w:szCs w:val="21"/>
          <w:lang w:val="en-US"/>
        </w:rPr>
        <w:t>F</w:t>
      </w:r>
      <w:r>
        <w:rPr>
          <w:rFonts w:ascii="Times New Roman" w:eastAsia="Times New Roman" w:hAnsi="Times New Roman" w:cs="Times New Roman"/>
          <w:i/>
          <w:sz w:val="21"/>
          <w:szCs w:val="21"/>
          <w:lang w:val="en-US"/>
        </w:rPr>
        <w:t xml:space="preserve">unction of the Cue Position of the Items and Interruption </w:t>
      </w:r>
      <w:r w:rsidR="002A15B7">
        <w:rPr>
          <w:rFonts w:ascii="Times New Roman" w:eastAsia="Times New Roman" w:hAnsi="Times New Roman" w:cs="Times New Roman"/>
          <w:i/>
          <w:sz w:val="21"/>
          <w:szCs w:val="21"/>
          <w:lang w:val="en-US"/>
        </w:rPr>
        <w:t>T</w:t>
      </w:r>
      <w:r>
        <w:rPr>
          <w:rFonts w:ascii="Times New Roman" w:eastAsia="Times New Roman" w:hAnsi="Times New Roman" w:cs="Times New Roman"/>
          <w:i/>
          <w:sz w:val="21"/>
          <w:szCs w:val="21"/>
          <w:lang w:val="en-US"/>
        </w:rPr>
        <w:t>ask.</w:t>
      </w:r>
    </w:p>
    <w:p w14:paraId="7C415A88" w14:textId="2010988C" w:rsidR="00443B6F" w:rsidRDefault="00443B6F" w:rsidP="00443B6F">
      <w:pPr>
        <w:spacing w:line="480" w:lineRule="auto"/>
        <w:jc w:val="center"/>
        <w:rPr>
          <w:rFonts w:ascii="Times New Roman" w:hAnsi="Times New Roman" w:cs="Times New Roman"/>
          <w:lang w:val="en-US"/>
        </w:rPr>
      </w:pPr>
      <w:r>
        <w:rPr>
          <w:rFonts w:ascii="Times New Roman" w:hAnsi="Times New Roman" w:cs="Times New Roman"/>
          <w:noProof/>
          <w:lang w:val="en-US"/>
        </w:rPr>
        <w:drawing>
          <wp:inline distT="0" distB="0" distL="0" distR="0" wp14:anchorId="43678AAA" wp14:editId="43225A7A">
            <wp:extent cx="5029200" cy="4114800"/>
            <wp:effectExtent l="0" t="0" r="0" b="0"/>
            <wp:docPr id="2001879629" name="Picture 5" descr="A graph of different points an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879629" name="Picture 5" descr="A graph of different points and lines&#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5029200" cy="4114800"/>
                    </a:xfrm>
                    <a:prstGeom prst="rect">
                      <a:avLst/>
                    </a:prstGeom>
                  </pic:spPr>
                </pic:pic>
              </a:graphicData>
            </a:graphic>
          </wp:inline>
        </w:drawing>
      </w:r>
    </w:p>
    <w:p w14:paraId="32C9895D" w14:textId="6C3E6F2F" w:rsidR="00D372D3" w:rsidRPr="00D372D3" w:rsidRDefault="00D372D3" w:rsidP="00D372D3">
      <w:pPr>
        <w:spacing w:after="120"/>
        <w:rPr>
          <w:rFonts w:ascii="Times New Roman" w:eastAsia="Times New Roman" w:hAnsi="Times New Roman" w:cs="Times New Roman"/>
          <w:iCs/>
          <w:sz w:val="21"/>
          <w:szCs w:val="21"/>
          <w:lang w:val="en-US"/>
        </w:rPr>
      </w:pPr>
      <w:r w:rsidRPr="0082180A">
        <w:rPr>
          <w:rFonts w:ascii="Times New Roman" w:eastAsia="Times New Roman" w:hAnsi="Times New Roman" w:cs="Times New Roman"/>
          <w:i/>
          <w:sz w:val="21"/>
          <w:szCs w:val="21"/>
          <w:lang w:val="en-US"/>
        </w:rPr>
        <w:t>Note.</w:t>
      </w:r>
      <w:r w:rsidRPr="0082180A">
        <w:rPr>
          <w:rFonts w:ascii="Times New Roman" w:eastAsia="Times New Roman" w:hAnsi="Times New Roman" w:cs="Times New Roman"/>
          <w:iCs/>
          <w:sz w:val="21"/>
          <w:szCs w:val="21"/>
          <w:lang w:val="en-US"/>
        </w:rPr>
        <w:t xml:space="preserve"> Average recall error (in Degrees) for Experiments 1 and 2 with standard error bars and individual scores (grey).</w:t>
      </w:r>
    </w:p>
    <w:p w14:paraId="71961BE5" w14:textId="637F9E7F" w:rsidR="00234AC2" w:rsidRPr="00234AC2" w:rsidRDefault="00B43E85" w:rsidP="005C0E67">
      <w:pPr>
        <w:spacing w:line="480" w:lineRule="auto"/>
        <w:ind w:firstLine="720"/>
        <w:jc w:val="both"/>
        <w:rPr>
          <w:rFonts w:ascii="Times New Roman" w:hAnsi="Times New Roman" w:cs="Times New Roman"/>
          <w:lang w:val="en-US"/>
        </w:rPr>
      </w:pPr>
      <w:r>
        <w:rPr>
          <w:rFonts w:ascii="Times New Roman" w:hAnsi="Times New Roman" w:cs="Times New Roman"/>
          <w:lang w:val="en-US"/>
        </w:rPr>
        <w:lastRenderedPageBreak/>
        <w:t xml:space="preserve">All together, these analyses demonstrate that (1) there is a performance benefit for </w:t>
      </w:r>
      <w:r w:rsidR="00C761C8">
        <w:rPr>
          <w:rFonts w:ascii="Times New Roman" w:hAnsi="Times New Roman" w:cs="Times New Roman"/>
          <w:lang w:val="en-US"/>
        </w:rPr>
        <w:t>an item that is refreshed twice with the 2</w:t>
      </w:r>
      <w:r w:rsidR="00C761C8" w:rsidRPr="00C761C8">
        <w:rPr>
          <w:rFonts w:ascii="Times New Roman" w:hAnsi="Times New Roman" w:cs="Times New Roman"/>
          <w:vertAlign w:val="superscript"/>
          <w:lang w:val="en-US"/>
        </w:rPr>
        <w:t>nd</w:t>
      </w:r>
      <w:r w:rsidR="00C761C8">
        <w:rPr>
          <w:rFonts w:ascii="Times New Roman" w:hAnsi="Times New Roman" w:cs="Times New Roman"/>
          <w:lang w:val="en-US"/>
        </w:rPr>
        <w:t xml:space="preserve"> refreshing opportunity being </w:t>
      </w:r>
      <w:r w:rsidR="005C0E67">
        <w:rPr>
          <w:rFonts w:ascii="Times New Roman" w:hAnsi="Times New Roman" w:cs="Times New Roman"/>
          <w:lang w:val="en-US"/>
        </w:rPr>
        <w:t>the last cue position</w:t>
      </w:r>
      <w:r w:rsidR="00C761C8">
        <w:rPr>
          <w:rFonts w:ascii="Times New Roman" w:hAnsi="Times New Roman" w:cs="Times New Roman"/>
          <w:lang w:val="en-US"/>
        </w:rPr>
        <w:t xml:space="preserve">, compared to an item that is refreshed twice, but for which the </w:t>
      </w:r>
      <w:r w:rsidR="00F030C6">
        <w:rPr>
          <w:rFonts w:ascii="Times New Roman" w:hAnsi="Times New Roman" w:cs="Times New Roman"/>
          <w:lang w:val="en-US"/>
        </w:rPr>
        <w:t>second</w:t>
      </w:r>
      <w:r w:rsidR="00C761C8">
        <w:rPr>
          <w:rFonts w:ascii="Times New Roman" w:hAnsi="Times New Roman" w:cs="Times New Roman"/>
          <w:lang w:val="en-US"/>
        </w:rPr>
        <w:t xml:space="preserve"> refreshing opportunity was </w:t>
      </w:r>
      <w:r w:rsidR="005C0E67">
        <w:rPr>
          <w:rFonts w:ascii="Times New Roman" w:hAnsi="Times New Roman" w:cs="Times New Roman"/>
          <w:lang w:val="en-US"/>
        </w:rPr>
        <w:t>during the</w:t>
      </w:r>
      <w:r w:rsidR="00C761C8">
        <w:rPr>
          <w:rFonts w:ascii="Times New Roman" w:hAnsi="Times New Roman" w:cs="Times New Roman"/>
          <w:lang w:val="en-US"/>
        </w:rPr>
        <w:t xml:space="preserve"> </w:t>
      </w:r>
      <w:r w:rsidR="00F030C6">
        <w:rPr>
          <w:rFonts w:ascii="Times New Roman" w:hAnsi="Times New Roman" w:cs="Times New Roman"/>
          <w:lang w:val="en-US"/>
        </w:rPr>
        <w:t>penultimate</w:t>
      </w:r>
      <w:r w:rsidR="00C761C8">
        <w:rPr>
          <w:rFonts w:ascii="Times New Roman" w:hAnsi="Times New Roman" w:cs="Times New Roman"/>
          <w:lang w:val="en-US"/>
        </w:rPr>
        <w:t xml:space="preserve"> </w:t>
      </w:r>
      <w:r w:rsidR="005C0E67">
        <w:rPr>
          <w:rFonts w:ascii="Times New Roman" w:hAnsi="Times New Roman" w:cs="Times New Roman"/>
          <w:lang w:val="en-US"/>
        </w:rPr>
        <w:t>cue position</w:t>
      </w:r>
      <w:r w:rsidR="00C761C8">
        <w:rPr>
          <w:rFonts w:ascii="Times New Roman" w:hAnsi="Times New Roman" w:cs="Times New Roman"/>
          <w:lang w:val="en-US"/>
        </w:rPr>
        <w:t xml:space="preserve">, (2) there is no difference in </w:t>
      </w:r>
      <w:r w:rsidR="00224E0C">
        <w:rPr>
          <w:rFonts w:ascii="Times New Roman" w:hAnsi="Times New Roman" w:cs="Times New Roman"/>
          <w:lang w:val="en-US"/>
        </w:rPr>
        <w:t xml:space="preserve">the </w:t>
      </w:r>
      <w:r w:rsidR="00C761C8">
        <w:rPr>
          <w:rFonts w:ascii="Times New Roman" w:hAnsi="Times New Roman" w:cs="Times New Roman"/>
          <w:lang w:val="en-US"/>
        </w:rPr>
        <w:t xml:space="preserve">vulnerability score </w:t>
      </w:r>
      <w:r w:rsidR="00224E0C">
        <w:rPr>
          <w:rFonts w:ascii="Times New Roman" w:hAnsi="Times New Roman" w:cs="Times New Roman"/>
          <w:lang w:val="en-US"/>
        </w:rPr>
        <w:t>of</w:t>
      </w:r>
      <w:r w:rsidR="00C761C8">
        <w:rPr>
          <w:rFonts w:ascii="Times New Roman" w:hAnsi="Times New Roman" w:cs="Times New Roman"/>
          <w:lang w:val="en-US"/>
        </w:rPr>
        <w:t xml:space="preserve"> items that </w:t>
      </w:r>
      <w:r w:rsidR="00224E0C">
        <w:rPr>
          <w:rFonts w:ascii="Times New Roman" w:hAnsi="Times New Roman" w:cs="Times New Roman"/>
          <w:lang w:val="en-US"/>
        </w:rPr>
        <w:t xml:space="preserve">were refreshed the second time during the last </w:t>
      </w:r>
      <w:r w:rsidR="005C0E67">
        <w:rPr>
          <w:rFonts w:ascii="Times New Roman" w:hAnsi="Times New Roman" w:cs="Times New Roman"/>
          <w:lang w:val="en-US"/>
        </w:rPr>
        <w:t>cue position</w:t>
      </w:r>
      <w:r w:rsidR="00224E0C">
        <w:rPr>
          <w:rFonts w:ascii="Times New Roman" w:hAnsi="Times New Roman" w:cs="Times New Roman"/>
          <w:lang w:val="en-US"/>
        </w:rPr>
        <w:t xml:space="preserve"> and items that were refreshed the second time during the penultimate </w:t>
      </w:r>
      <w:r w:rsidR="005C0E67">
        <w:rPr>
          <w:rFonts w:ascii="Times New Roman" w:hAnsi="Times New Roman" w:cs="Times New Roman"/>
          <w:lang w:val="en-US"/>
        </w:rPr>
        <w:t>cue position</w:t>
      </w:r>
      <w:r w:rsidR="00C761C8">
        <w:rPr>
          <w:rFonts w:ascii="Times New Roman" w:hAnsi="Times New Roman" w:cs="Times New Roman"/>
          <w:lang w:val="en-US"/>
        </w:rPr>
        <w:t xml:space="preserve">, and (3) an item that is presumably in the focus of attention at </w:t>
      </w:r>
      <w:r w:rsidR="005C0E67">
        <w:rPr>
          <w:rFonts w:ascii="Times New Roman" w:hAnsi="Times New Roman" w:cs="Times New Roman"/>
          <w:lang w:val="en-US"/>
        </w:rPr>
        <w:t>the moment the interruption task is presented</w:t>
      </w:r>
      <w:r w:rsidR="00C761C8">
        <w:rPr>
          <w:rFonts w:ascii="Times New Roman" w:hAnsi="Times New Roman" w:cs="Times New Roman"/>
          <w:lang w:val="en-US"/>
        </w:rPr>
        <w:t xml:space="preserve"> is not impacted differently by the presence of </w:t>
      </w:r>
      <w:r w:rsidR="005C0E67">
        <w:rPr>
          <w:rFonts w:ascii="Times New Roman" w:hAnsi="Times New Roman" w:cs="Times New Roman"/>
          <w:lang w:val="en-US"/>
        </w:rPr>
        <w:t>the</w:t>
      </w:r>
      <w:r w:rsidR="00C761C8">
        <w:rPr>
          <w:rFonts w:ascii="Times New Roman" w:hAnsi="Times New Roman" w:cs="Times New Roman"/>
          <w:lang w:val="en-US"/>
        </w:rPr>
        <w:t xml:space="preserve"> interruption task, in comparison to an item that is not assumed to be in the focus of attention at </w:t>
      </w:r>
      <w:r w:rsidR="005C0E67">
        <w:rPr>
          <w:rFonts w:ascii="Times New Roman" w:hAnsi="Times New Roman" w:cs="Times New Roman"/>
          <w:lang w:val="en-US"/>
        </w:rPr>
        <w:t>the moment the interruption is presented</w:t>
      </w:r>
      <w:r w:rsidR="00C761C8">
        <w:rPr>
          <w:rFonts w:ascii="Times New Roman" w:hAnsi="Times New Roman" w:cs="Times New Roman"/>
          <w:lang w:val="en-US"/>
        </w:rPr>
        <w:t xml:space="preserve"> or an item that is no longer in the focus of attention at </w:t>
      </w:r>
      <w:r w:rsidR="005C0E67">
        <w:rPr>
          <w:rFonts w:ascii="Times New Roman" w:hAnsi="Times New Roman" w:cs="Times New Roman"/>
          <w:lang w:val="en-US"/>
        </w:rPr>
        <w:t>that time</w:t>
      </w:r>
      <w:r w:rsidR="00C761C8">
        <w:rPr>
          <w:rFonts w:ascii="Times New Roman" w:hAnsi="Times New Roman" w:cs="Times New Roman"/>
          <w:lang w:val="en-US"/>
        </w:rPr>
        <w:t xml:space="preserve">. </w:t>
      </w:r>
      <w:r w:rsidR="00224E0C">
        <w:rPr>
          <w:rFonts w:ascii="Times New Roman" w:hAnsi="Times New Roman" w:cs="Times New Roman"/>
          <w:lang w:val="en-US"/>
        </w:rPr>
        <w:t>T</w:t>
      </w:r>
      <w:r w:rsidR="005C0E67">
        <w:rPr>
          <w:rFonts w:ascii="Times New Roman" w:hAnsi="Times New Roman" w:cs="Times New Roman"/>
          <w:lang w:val="en-US"/>
        </w:rPr>
        <w:t>aken together, t</w:t>
      </w:r>
      <w:r w:rsidR="00224E0C">
        <w:rPr>
          <w:rFonts w:ascii="Times New Roman" w:hAnsi="Times New Roman" w:cs="Times New Roman"/>
          <w:lang w:val="en-US"/>
        </w:rPr>
        <w:t xml:space="preserve">hese findings are consistent with our overall conclusion that </w:t>
      </w:r>
      <w:r w:rsidR="005C0E67">
        <w:rPr>
          <w:rFonts w:ascii="Times New Roman" w:hAnsi="Times New Roman" w:cs="Times New Roman"/>
          <w:lang w:val="en-US"/>
        </w:rPr>
        <w:t>an item’s</w:t>
      </w:r>
      <w:r w:rsidR="00224E0C">
        <w:rPr>
          <w:rFonts w:ascii="Times New Roman" w:hAnsi="Times New Roman" w:cs="Times New Roman"/>
          <w:lang w:val="en-US"/>
        </w:rPr>
        <w:t xml:space="preserve"> susceptibility</w:t>
      </w:r>
      <w:r w:rsidR="005C0E67">
        <w:rPr>
          <w:rFonts w:ascii="Times New Roman" w:hAnsi="Times New Roman" w:cs="Times New Roman"/>
          <w:lang w:val="en-US"/>
        </w:rPr>
        <w:t xml:space="preserve"> to interference</w:t>
      </w:r>
      <w:r w:rsidR="00224E0C">
        <w:rPr>
          <w:rFonts w:ascii="Times New Roman" w:hAnsi="Times New Roman" w:cs="Times New Roman"/>
          <w:lang w:val="en-US"/>
        </w:rPr>
        <w:t xml:space="preserve"> is not modulated by refreshing.</w:t>
      </w:r>
    </w:p>
    <w:sectPr w:rsidR="00234AC2" w:rsidRPr="00234AC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C721B" w14:textId="77777777" w:rsidR="005056EE" w:rsidRDefault="005056EE" w:rsidP="007C07A3">
      <w:r>
        <w:separator/>
      </w:r>
    </w:p>
  </w:endnote>
  <w:endnote w:type="continuationSeparator" w:id="0">
    <w:p w14:paraId="1D7275B8" w14:textId="77777777" w:rsidR="005056EE" w:rsidRDefault="005056EE" w:rsidP="007C07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decorative"/>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1C0C8" w14:textId="77777777" w:rsidR="005056EE" w:rsidRDefault="005056EE" w:rsidP="007C07A3">
      <w:r>
        <w:separator/>
      </w:r>
    </w:p>
  </w:footnote>
  <w:footnote w:type="continuationSeparator" w:id="0">
    <w:p w14:paraId="1876A285" w14:textId="77777777" w:rsidR="005056EE" w:rsidRDefault="005056EE" w:rsidP="007C07A3">
      <w:r>
        <w:continuationSeparator/>
      </w:r>
    </w:p>
  </w:footnote>
  <w:footnote w:id="1">
    <w:p w14:paraId="36549157" w14:textId="5E286B87" w:rsidR="007C07A3" w:rsidRPr="007C07A3" w:rsidRDefault="007C07A3">
      <w:pPr>
        <w:pStyle w:val="FootnoteText"/>
        <w:rPr>
          <w:lang w:val="en-US"/>
        </w:rPr>
      </w:pPr>
      <w:r w:rsidRPr="00637B8F">
        <w:rPr>
          <w:rStyle w:val="FootnoteReference"/>
        </w:rPr>
        <w:footnoteRef/>
      </w:r>
      <w:r>
        <w:t xml:space="preserve"> </w:t>
      </w:r>
      <w:r>
        <w:rPr>
          <w:rFonts w:ascii="Times New Roman" w:hAnsi="Times New Roman" w:cs="Times New Roman"/>
          <w:lang w:val="en-US"/>
        </w:rPr>
        <w:t xml:space="preserve">In Experiment 1, the probe corresponded to the last-refreshed item in </w:t>
      </w:r>
      <w:r w:rsidR="00DA1E04">
        <w:rPr>
          <w:rFonts w:ascii="Times New Roman" w:hAnsi="Times New Roman" w:cs="Times New Roman"/>
          <w:lang w:val="en-US"/>
        </w:rPr>
        <w:t>3351</w:t>
      </w:r>
      <w:r>
        <w:rPr>
          <w:rFonts w:ascii="Times New Roman" w:hAnsi="Times New Roman" w:cs="Times New Roman"/>
          <w:lang w:val="en-US"/>
        </w:rPr>
        <w:t xml:space="preserve"> trials and to the not-last-refreshed item in </w:t>
      </w:r>
      <w:r w:rsidR="00DA1E04">
        <w:rPr>
          <w:rFonts w:ascii="Times New Roman" w:hAnsi="Times New Roman" w:cs="Times New Roman"/>
          <w:lang w:val="en-US"/>
        </w:rPr>
        <w:t>2081</w:t>
      </w:r>
      <w:r>
        <w:rPr>
          <w:rFonts w:ascii="Times New Roman" w:hAnsi="Times New Roman" w:cs="Times New Roman"/>
          <w:lang w:val="en-US"/>
        </w:rPr>
        <w:t xml:space="preserve"> trials. In Experiment 2, the probe corresponded to the last-refreshed item in </w:t>
      </w:r>
      <w:r w:rsidR="00DA1E04">
        <w:rPr>
          <w:rFonts w:ascii="Times New Roman" w:hAnsi="Times New Roman" w:cs="Times New Roman"/>
          <w:lang w:val="en-US"/>
        </w:rPr>
        <w:t>2710</w:t>
      </w:r>
      <w:r>
        <w:rPr>
          <w:rFonts w:ascii="Times New Roman" w:hAnsi="Times New Roman" w:cs="Times New Roman"/>
          <w:lang w:val="en-US"/>
        </w:rPr>
        <w:t xml:space="preserve"> trials and to the not-last-refreshed item in </w:t>
      </w:r>
      <w:r w:rsidR="00DA1E04">
        <w:rPr>
          <w:rFonts w:ascii="Times New Roman" w:hAnsi="Times New Roman" w:cs="Times New Roman"/>
          <w:lang w:val="en-US"/>
        </w:rPr>
        <w:t>1616</w:t>
      </w:r>
      <w:r>
        <w:rPr>
          <w:rFonts w:ascii="Times New Roman" w:hAnsi="Times New Roman" w:cs="Times New Roman"/>
          <w:lang w:val="en-US"/>
        </w:rPr>
        <w:t xml:space="preserve"> trials.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A325F"/>
    <w:multiLevelType w:val="hybridMultilevel"/>
    <w:tmpl w:val="0F64BC0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19205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6823"/>
    <w:rsid w:val="00067EA0"/>
    <w:rsid w:val="00095873"/>
    <w:rsid w:val="000A58DD"/>
    <w:rsid w:val="000D43FC"/>
    <w:rsid w:val="001023F4"/>
    <w:rsid w:val="001024B2"/>
    <w:rsid w:val="00141207"/>
    <w:rsid w:val="0014149E"/>
    <w:rsid w:val="00154DC0"/>
    <w:rsid w:val="001753F2"/>
    <w:rsid w:val="00183C74"/>
    <w:rsid w:val="001B0411"/>
    <w:rsid w:val="001C76D7"/>
    <w:rsid w:val="00206BBD"/>
    <w:rsid w:val="00224E0C"/>
    <w:rsid w:val="00234800"/>
    <w:rsid w:val="00234AC2"/>
    <w:rsid w:val="002400CD"/>
    <w:rsid w:val="002457FC"/>
    <w:rsid w:val="002A15B7"/>
    <w:rsid w:val="002E769B"/>
    <w:rsid w:val="002F0E84"/>
    <w:rsid w:val="003065B8"/>
    <w:rsid w:val="003238DC"/>
    <w:rsid w:val="003712AE"/>
    <w:rsid w:val="00403AE2"/>
    <w:rsid w:val="00441F1C"/>
    <w:rsid w:val="00443B6F"/>
    <w:rsid w:val="0045229A"/>
    <w:rsid w:val="004A3693"/>
    <w:rsid w:val="004C6333"/>
    <w:rsid w:val="004D572C"/>
    <w:rsid w:val="005008E5"/>
    <w:rsid w:val="005056EE"/>
    <w:rsid w:val="00507B13"/>
    <w:rsid w:val="00537385"/>
    <w:rsid w:val="00580644"/>
    <w:rsid w:val="005B6EC0"/>
    <w:rsid w:val="005C0E67"/>
    <w:rsid w:val="005C5FDB"/>
    <w:rsid w:val="005F17F0"/>
    <w:rsid w:val="006216AC"/>
    <w:rsid w:val="00627F6D"/>
    <w:rsid w:val="00637B8F"/>
    <w:rsid w:val="00655886"/>
    <w:rsid w:val="006B5889"/>
    <w:rsid w:val="007063E7"/>
    <w:rsid w:val="007512C8"/>
    <w:rsid w:val="00797A58"/>
    <w:rsid w:val="007A303A"/>
    <w:rsid w:val="007C07A3"/>
    <w:rsid w:val="007F7BC1"/>
    <w:rsid w:val="0082180A"/>
    <w:rsid w:val="00827521"/>
    <w:rsid w:val="008610C7"/>
    <w:rsid w:val="008B70F8"/>
    <w:rsid w:val="00922A71"/>
    <w:rsid w:val="00960A44"/>
    <w:rsid w:val="009C4E37"/>
    <w:rsid w:val="009E518D"/>
    <w:rsid w:val="009F3191"/>
    <w:rsid w:val="00A45E61"/>
    <w:rsid w:val="00A52EA2"/>
    <w:rsid w:val="00AC3729"/>
    <w:rsid w:val="00B43E85"/>
    <w:rsid w:val="00BB5036"/>
    <w:rsid w:val="00BD36FB"/>
    <w:rsid w:val="00BD6B6B"/>
    <w:rsid w:val="00C656DB"/>
    <w:rsid w:val="00C73F5D"/>
    <w:rsid w:val="00C761C8"/>
    <w:rsid w:val="00CD6E6D"/>
    <w:rsid w:val="00D33122"/>
    <w:rsid w:val="00D372D3"/>
    <w:rsid w:val="00D6673F"/>
    <w:rsid w:val="00DA1E04"/>
    <w:rsid w:val="00E1730E"/>
    <w:rsid w:val="00E65836"/>
    <w:rsid w:val="00E71404"/>
    <w:rsid w:val="00E74475"/>
    <w:rsid w:val="00E84EFC"/>
    <w:rsid w:val="00ED7530"/>
    <w:rsid w:val="00EE49AC"/>
    <w:rsid w:val="00F030C6"/>
    <w:rsid w:val="00F03559"/>
    <w:rsid w:val="00F06B94"/>
    <w:rsid w:val="00F20895"/>
    <w:rsid w:val="00F94CC4"/>
    <w:rsid w:val="00F96823"/>
    <w:rsid w:val="00FC23B2"/>
    <w:rsid w:val="00FD18ED"/>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C34F9"/>
  <w15:chartTrackingRefBased/>
  <w15:docId w15:val="{FAAB5B33-9E5C-0D4E-8E90-7506F4648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68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68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68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68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68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682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682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682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682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68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68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68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68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68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68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68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68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6823"/>
    <w:rPr>
      <w:rFonts w:eastAsiaTheme="majorEastAsia" w:cstheme="majorBidi"/>
      <w:color w:val="272727" w:themeColor="text1" w:themeTint="D8"/>
    </w:rPr>
  </w:style>
  <w:style w:type="paragraph" w:styleId="Title">
    <w:name w:val="Title"/>
    <w:basedOn w:val="Normal"/>
    <w:next w:val="Normal"/>
    <w:link w:val="TitleChar"/>
    <w:uiPriority w:val="10"/>
    <w:qFormat/>
    <w:rsid w:val="00F9682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68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682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68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682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96823"/>
    <w:rPr>
      <w:i/>
      <w:iCs/>
      <w:color w:val="404040" w:themeColor="text1" w:themeTint="BF"/>
    </w:rPr>
  </w:style>
  <w:style w:type="paragraph" w:styleId="ListParagraph">
    <w:name w:val="List Paragraph"/>
    <w:basedOn w:val="Normal"/>
    <w:uiPriority w:val="34"/>
    <w:qFormat/>
    <w:rsid w:val="00F96823"/>
    <w:pPr>
      <w:ind w:left="720"/>
      <w:contextualSpacing/>
    </w:pPr>
  </w:style>
  <w:style w:type="character" w:styleId="IntenseEmphasis">
    <w:name w:val="Intense Emphasis"/>
    <w:basedOn w:val="DefaultParagraphFont"/>
    <w:uiPriority w:val="21"/>
    <w:qFormat/>
    <w:rsid w:val="00F96823"/>
    <w:rPr>
      <w:i/>
      <w:iCs/>
      <w:color w:val="0F4761" w:themeColor="accent1" w:themeShade="BF"/>
    </w:rPr>
  </w:style>
  <w:style w:type="paragraph" w:styleId="IntenseQuote">
    <w:name w:val="Intense Quote"/>
    <w:basedOn w:val="Normal"/>
    <w:next w:val="Normal"/>
    <w:link w:val="IntenseQuoteChar"/>
    <w:uiPriority w:val="30"/>
    <w:qFormat/>
    <w:rsid w:val="00F968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6823"/>
    <w:rPr>
      <w:i/>
      <w:iCs/>
      <w:color w:val="0F4761" w:themeColor="accent1" w:themeShade="BF"/>
    </w:rPr>
  </w:style>
  <w:style w:type="character" w:styleId="IntenseReference">
    <w:name w:val="Intense Reference"/>
    <w:basedOn w:val="DefaultParagraphFont"/>
    <w:uiPriority w:val="32"/>
    <w:qFormat/>
    <w:rsid w:val="00F96823"/>
    <w:rPr>
      <w:b/>
      <w:bCs/>
      <w:smallCaps/>
      <w:color w:val="0F4761" w:themeColor="accent1" w:themeShade="BF"/>
      <w:spacing w:val="5"/>
    </w:rPr>
  </w:style>
  <w:style w:type="character" w:styleId="CommentReference">
    <w:name w:val="annotation reference"/>
    <w:basedOn w:val="DefaultParagraphFont"/>
    <w:uiPriority w:val="99"/>
    <w:semiHidden/>
    <w:unhideWhenUsed/>
    <w:rsid w:val="00234AC2"/>
    <w:rPr>
      <w:sz w:val="16"/>
      <w:szCs w:val="16"/>
    </w:rPr>
  </w:style>
  <w:style w:type="table" w:styleId="TableGrid">
    <w:name w:val="Table Grid"/>
    <w:basedOn w:val="TableNormal"/>
    <w:uiPriority w:val="39"/>
    <w:rsid w:val="0014149E"/>
    <w:rPr>
      <w:kern w:val="0"/>
      <w:lang w:val="fr-C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FootnoteText">
    <w:name w:val="footnote text"/>
    <w:basedOn w:val="Normal"/>
    <w:link w:val="FootnoteTextChar"/>
    <w:uiPriority w:val="99"/>
    <w:semiHidden/>
    <w:unhideWhenUsed/>
    <w:rsid w:val="007C07A3"/>
    <w:rPr>
      <w:sz w:val="20"/>
      <w:szCs w:val="20"/>
    </w:rPr>
  </w:style>
  <w:style w:type="character" w:customStyle="1" w:styleId="FootnoteTextChar">
    <w:name w:val="Footnote Text Char"/>
    <w:basedOn w:val="DefaultParagraphFont"/>
    <w:link w:val="FootnoteText"/>
    <w:uiPriority w:val="99"/>
    <w:semiHidden/>
    <w:rsid w:val="007C07A3"/>
    <w:rPr>
      <w:sz w:val="20"/>
      <w:szCs w:val="20"/>
    </w:rPr>
  </w:style>
  <w:style w:type="character" w:styleId="FootnoteReference">
    <w:name w:val="footnote reference"/>
    <w:basedOn w:val="DefaultParagraphFont"/>
    <w:uiPriority w:val="99"/>
    <w:semiHidden/>
    <w:unhideWhenUsed/>
    <w:rsid w:val="007C07A3"/>
    <w:rPr>
      <w:vertAlign w:val="superscript"/>
    </w:rPr>
  </w:style>
  <w:style w:type="paragraph" w:styleId="CommentSubject">
    <w:name w:val="annotation subject"/>
    <w:basedOn w:val="CommentText"/>
    <w:next w:val="CommentText"/>
    <w:link w:val="CommentSubjectChar"/>
    <w:uiPriority w:val="99"/>
    <w:semiHidden/>
    <w:unhideWhenUsed/>
    <w:rsid w:val="007F7BC1"/>
    <w:rPr>
      <w:b/>
      <w:bCs/>
    </w:rPr>
  </w:style>
  <w:style w:type="character" w:customStyle="1" w:styleId="CommentSubjectChar">
    <w:name w:val="Comment Subject Char"/>
    <w:basedOn w:val="CommentTextChar"/>
    <w:link w:val="CommentSubject"/>
    <w:uiPriority w:val="99"/>
    <w:semiHidden/>
    <w:rsid w:val="007F7BC1"/>
    <w:rPr>
      <w:b/>
      <w:bCs/>
      <w:sz w:val="20"/>
      <w:szCs w:val="20"/>
    </w:rPr>
  </w:style>
  <w:style w:type="character" w:styleId="EndnoteReference">
    <w:name w:val="endnote reference"/>
    <w:basedOn w:val="DefaultParagraphFont"/>
    <w:uiPriority w:val="99"/>
    <w:semiHidden/>
    <w:unhideWhenUsed/>
    <w:rsid w:val="00E71404"/>
    <w:rPr>
      <w:vertAlign w:val="superscript"/>
    </w:rPr>
  </w:style>
  <w:style w:type="paragraph" w:styleId="BalloonText">
    <w:name w:val="Balloon Text"/>
    <w:basedOn w:val="Normal"/>
    <w:link w:val="BalloonTextChar"/>
    <w:uiPriority w:val="99"/>
    <w:semiHidden/>
    <w:unhideWhenUsed/>
    <w:rsid w:val="00ED75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7530"/>
    <w:rPr>
      <w:rFonts w:ascii="Segoe UI" w:hAnsi="Segoe UI" w:cs="Segoe UI"/>
      <w:sz w:val="18"/>
      <w:szCs w:val="18"/>
    </w:rPr>
  </w:style>
  <w:style w:type="paragraph" w:styleId="Revision">
    <w:name w:val="Revision"/>
    <w:hidden/>
    <w:uiPriority w:val="99"/>
    <w:semiHidden/>
    <w:rsid w:val="00E84E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F2DB5-F9D4-47AD-AF73-6AE4014303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1080</Words>
  <Characters>6159</Characters>
  <Application>Microsoft Office Word</Application>
  <DocSecurity>0</DocSecurity>
  <Lines>51</Lines>
  <Paragraphs>14</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7225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 Hautekiet</dc:creator>
  <cp:keywords/>
  <dc:description/>
  <cp:lastModifiedBy>Caro Hautekiet</cp:lastModifiedBy>
  <cp:revision>2</cp:revision>
  <dcterms:created xsi:type="dcterms:W3CDTF">2026-01-05T10:09:00Z</dcterms:created>
  <dcterms:modified xsi:type="dcterms:W3CDTF">2026-01-05T10:09:00Z</dcterms:modified>
</cp:coreProperties>
</file>