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27DC4" w14:textId="202AF85D" w:rsidR="00631297" w:rsidRPr="00795035" w:rsidRDefault="00631297">
      <w:pPr>
        <w:pStyle w:val="berschrift2"/>
        <w:spacing w:before="0" w:line="360" w:lineRule="auto"/>
        <w:jc w:val="center"/>
        <w:rPr>
          <w:rFonts w:ascii="Times New Roman" w:hAnsi="Times New Roman" w:cs="Times New Roman"/>
          <w:color w:val="000000" w:themeColor="text1"/>
          <w:lang w:val="en-US"/>
        </w:rPr>
      </w:pPr>
      <w:r w:rsidRPr="00795035">
        <w:rPr>
          <w:rFonts w:ascii="Times New Roman" w:hAnsi="Times New Roman" w:cs="Times New Roman"/>
          <w:color w:val="000000" w:themeColor="text1"/>
          <w:lang w:val="en-US"/>
        </w:rPr>
        <w:t>“The Emotion-to-Music Mapping Atlas (EMMA): A Systematically Organized Online Database of Emotionally Evocative Music Excerpts”</w:t>
      </w:r>
    </w:p>
    <w:p w14:paraId="6DFF3C23" w14:textId="77777777" w:rsidR="0014311C" w:rsidRPr="0014311C" w:rsidRDefault="0014311C" w:rsidP="0014311C">
      <w:pPr>
        <w:pStyle w:val="berschrift2"/>
        <w:spacing w:before="0" w:line="360" w:lineRule="auto"/>
        <w:jc w:val="center"/>
        <w:rPr>
          <w:lang w:val="en-GB"/>
        </w:rPr>
      </w:pPr>
      <w:r w:rsidRPr="00795035">
        <w:rPr>
          <w:rFonts w:ascii="Times New Roman" w:hAnsi="Times New Roman" w:cs="Times New Roman"/>
          <w:color w:val="000000" w:themeColor="text1"/>
          <w:lang w:val="en-US"/>
        </w:rPr>
        <w:t>Supplementary Appendix (SA):</w:t>
      </w:r>
      <w:r w:rsidRPr="00795035">
        <w:rPr>
          <w:lang w:val="en-GB"/>
        </w:rPr>
        <w:t xml:space="preserve"> </w:t>
      </w:r>
    </w:p>
    <w:p w14:paraId="18C063C1" w14:textId="7EC7A888" w:rsidR="0014311C" w:rsidRDefault="0014311C" w:rsidP="0014311C">
      <w:pPr>
        <w:pStyle w:val="berschrift2"/>
        <w:spacing w:before="0" w:line="360" w:lineRule="auto"/>
        <w:jc w:val="center"/>
        <w:rPr>
          <w:rFonts w:ascii="Times New Roman" w:hAnsi="Times New Roman" w:cs="Times New Roman"/>
          <w:b/>
          <w:color w:val="000000" w:themeColor="text1"/>
          <w:lang w:val="en-US"/>
        </w:rPr>
      </w:pPr>
      <w:r>
        <w:rPr>
          <w:rFonts w:ascii="Times New Roman" w:hAnsi="Times New Roman" w:cs="Times New Roman"/>
          <w:b/>
          <w:color w:val="000000" w:themeColor="text1"/>
          <w:lang w:val="en-US"/>
        </w:rPr>
        <w:t>Ra</w:t>
      </w:r>
      <w:r w:rsidRPr="0014311C">
        <w:rPr>
          <w:rFonts w:ascii="Times New Roman" w:hAnsi="Times New Roman" w:cs="Times New Roman"/>
          <w:b/>
          <w:color w:val="000000" w:themeColor="text1"/>
          <w:lang w:val="en-US"/>
        </w:rPr>
        <w:t>ter Characteristics and Their Effect on Music-Evoked Emotion</w:t>
      </w:r>
    </w:p>
    <w:p w14:paraId="31ADC52A" w14:textId="77777777" w:rsidR="00631297" w:rsidRDefault="00631297" w:rsidP="004807AC">
      <w:pPr>
        <w:pStyle w:val="berschrift3"/>
        <w:spacing w:after="120"/>
        <w:jc w:val="center"/>
        <w:rPr>
          <w:rFonts w:cs="Times New Roman"/>
        </w:rPr>
      </w:pPr>
    </w:p>
    <w:p w14:paraId="708883B7" w14:textId="54061402" w:rsidR="001B5150" w:rsidRPr="00E90F4F" w:rsidRDefault="004807AC" w:rsidP="001B5150">
      <w:pPr>
        <w:pStyle w:val="berschrift3"/>
        <w:rPr>
          <w:rFonts w:eastAsia="Times New Roman" w:cs="Times New Roman"/>
          <w:b w:val="0"/>
          <w:bCs w:val="0"/>
        </w:rPr>
      </w:pPr>
      <w:r w:rsidRPr="003F023E">
        <w:rPr>
          <w:rFonts w:cs="Times New Roman"/>
          <w:b w:val="0"/>
          <w:bCs w:val="0"/>
        </w:rPr>
        <w:tab/>
      </w:r>
      <w:r w:rsidR="001B5150" w:rsidRPr="003F023E">
        <w:rPr>
          <w:rFonts w:cs="Times New Roman"/>
          <w:b w:val="0"/>
          <w:bCs w:val="0"/>
        </w:rPr>
        <w:t xml:space="preserve">We assessed a series of personal characteristics of the </w:t>
      </w:r>
      <w:proofErr w:type="spellStart"/>
      <w:r w:rsidR="001B5150" w:rsidRPr="003F023E">
        <w:rPr>
          <w:rFonts w:cs="Times New Roman"/>
          <w:b w:val="0"/>
          <w:bCs w:val="0"/>
        </w:rPr>
        <w:t>raters</w:t>
      </w:r>
      <w:proofErr w:type="spellEnd"/>
      <w:r w:rsidR="001B5150" w:rsidRPr="003F023E">
        <w:rPr>
          <w:rFonts w:cs="Times New Roman"/>
          <w:b w:val="0"/>
          <w:bCs w:val="0"/>
        </w:rPr>
        <w:t xml:space="preserve"> (see Measures</w:t>
      </w:r>
      <w:r w:rsidRPr="003F023E">
        <w:rPr>
          <w:rFonts w:cs="Times New Roman"/>
          <w:b w:val="0"/>
          <w:bCs w:val="0"/>
        </w:rPr>
        <w:t xml:space="preserve"> below</w:t>
      </w:r>
      <w:r w:rsidR="001B5150" w:rsidRPr="003F023E">
        <w:rPr>
          <w:rFonts w:cs="Times New Roman"/>
          <w:b w:val="0"/>
          <w:bCs w:val="0"/>
        </w:rPr>
        <w:t>) and examined their effect on ratings of music-evoked emotion (see Results</w:t>
      </w:r>
      <w:r w:rsidRPr="003F023E">
        <w:rPr>
          <w:rFonts w:cs="Times New Roman"/>
          <w:b w:val="0"/>
          <w:bCs w:val="0"/>
        </w:rPr>
        <w:t xml:space="preserve"> below</w:t>
      </w:r>
      <w:r w:rsidR="001B5150" w:rsidRPr="003F023E">
        <w:rPr>
          <w:rFonts w:cs="Times New Roman"/>
          <w:b w:val="0"/>
          <w:bCs w:val="0"/>
        </w:rPr>
        <w:t xml:space="preserve">). To this end, </w:t>
      </w:r>
      <w:r w:rsidR="001B5150" w:rsidRPr="003F023E">
        <w:rPr>
          <w:rFonts w:eastAsia="Times New Roman" w:cs="Times New Roman"/>
          <w:b w:val="0"/>
          <w:bCs w:val="0"/>
        </w:rPr>
        <w:t>we ran nine multilevel models, one model for each higher</w:t>
      </w:r>
      <w:r w:rsidR="00FB4CB3" w:rsidRPr="003F023E">
        <w:rPr>
          <w:rFonts w:eastAsia="Times New Roman" w:cs="Times New Roman"/>
          <w:b w:val="0"/>
          <w:bCs w:val="0"/>
        </w:rPr>
        <w:t xml:space="preserve"> </w:t>
      </w:r>
      <w:r w:rsidR="001B5150" w:rsidRPr="003F023E">
        <w:rPr>
          <w:rFonts w:eastAsia="Times New Roman" w:cs="Times New Roman"/>
          <w:b w:val="0"/>
          <w:bCs w:val="0"/>
        </w:rPr>
        <w:t xml:space="preserve">order emotion factor in each of the three genres. All listener features were entered simultaneously as predictors. Prior to entering </w:t>
      </w:r>
      <w:r w:rsidR="00FB4CB3" w:rsidRPr="003F023E">
        <w:rPr>
          <w:rFonts w:eastAsia="Times New Roman" w:cs="Times New Roman"/>
          <w:b w:val="0"/>
          <w:bCs w:val="0"/>
        </w:rPr>
        <w:t xml:space="preserve">them </w:t>
      </w:r>
      <w:r w:rsidR="001B5150" w:rsidRPr="003F023E">
        <w:rPr>
          <w:rFonts w:eastAsia="Times New Roman" w:cs="Times New Roman"/>
          <w:b w:val="0"/>
          <w:bCs w:val="0"/>
        </w:rPr>
        <w:t xml:space="preserve">in the model, all variables were standardized. Because every participant heard multiple songs per genre, we calculated the models with a random intercept of participant ID and a random intercept of musical piece. The results are presented in </w:t>
      </w:r>
      <w:r w:rsidR="001B5150" w:rsidRPr="003F023E">
        <w:rPr>
          <w:rFonts w:eastAsia="Times New Roman" w:cs="Times New Roman"/>
        </w:rPr>
        <w:t>Table S</w:t>
      </w:r>
      <w:r w:rsidR="00595D88">
        <w:rPr>
          <w:rFonts w:eastAsia="Times New Roman" w:cs="Times New Roman"/>
        </w:rPr>
        <w:t>A</w:t>
      </w:r>
      <w:r w:rsidR="001B5150" w:rsidRPr="003F023E">
        <w:rPr>
          <w:rFonts w:eastAsia="Times New Roman" w:cs="Times New Roman"/>
        </w:rPr>
        <w:t>1.</w:t>
      </w:r>
      <w:r w:rsidR="001B5150" w:rsidRPr="003F023E">
        <w:rPr>
          <w:rFonts w:eastAsia="Times New Roman" w:cs="Times New Roman"/>
          <w:b w:val="0"/>
          <w:bCs w:val="0"/>
        </w:rPr>
        <w:t xml:space="preserve"> </w:t>
      </w:r>
      <w:r w:rsidR="00E90F4F" w:rsidRPr="00E90F4F">
        <w:rPr>
          <w:b w:val="0"/>
          <w:bCs w:val="0"/>
          <w:color w:val="4472C4" w:themeColor="accent1"/>
        </w:rPr>
        <w:t>Because excerpt liking, excerpt familiarity, and mood state are seldom known prior to a study, they cannot serve as criteria to select music excerpts in advance. However, since individuals’ preferred style of music is by definition liked and familiar, we reasoned that genre preferences could act as a passable proxy for excerpt liking and familiarity. To examine this assumption, we ran the same type of multilevel analyses but omitted the variables “excerpt liking” and “excerpt familiarity”.</w:t>
      </w:r>
      <w:r w:rsidR="00E90F4F">
        <w:rPr>
          <w:color w:val="4472C4" w:themeColor="accent1"/>
        </w:rPr>
        <w:t xml:space="preserve"> </w:t>
      </w:r>
      <w:r w:rsidR="00E90F4F" w:rsidRPr="00E90F4F">
        <w:rPr>
          <w:b w:val="0"/>
          <w:bCs w:val="0"/>
          <w:color w:val="4472C4" w:themeColor="accent1"/>
        </w:rPr>
        <w:t xml:space="preserve">As shown in </w:t>
      </w:r>
      <w:r w:rsidR="00E90F4F" w:rsidRPr="00E90F4F">
        <w:rPr>
          <w:color w:val="4472C4" w:themeColor="accent1"/>
        </w:rPr>
        <w:t>Table SA2</w:t>
      </w:r>
      <w:r w:rsidR="00E90F4F">
        <w:rPr>
          <w:b w:val="0"/>
          <w:bCs w:val="0"/>
          <w:color w:val="4472C4" w:themeColor="accent1"/>
        </w:rPr>
        <w:t>,</w:t>
      </w:r>
      <w:r w:rsidR="00E90F4F" w:rsidRPr="00E90F4F">
        <w:rPr>
          <w:b w:val="0"/>
          <w:bCs w:val="0"/>
          <w:color w:val="4472C4" w:themeColor="accent1"/>
        </w:rPr>
        <w:t xml:space="preserve"> </w:t>
      </w:r>
      <w:r w:rsidR="00E90F4F" w:rsidRPr="00E90F4F">
        <w:rPr>
          <w:b w:val="0"/>
          <w:bCs w:val="0"/>
          <w:color w:val="4472C4" w:themeColor="accent1"/>
        </w:rPr>
        <w:t xml:space="preserve">listeners experienced more </w:t>
      </w:r>
      <w:r w:rsidR="00E90F4F">
        <w:rPr>
          <w:b w:val="0"/>
          <w:bCs w:val="0"/>
          <w:color w:val="4472C4" w:themeColor="accent1"/>
        </w:rPr>
        <w:t xml:space="preserve">positive emotions (Sublimity, Vitality) and less negative emotions (Unease) </w:t>
      </w:r>
      <w:r w:rsidR="00E90F4F" w:rsidRPr="00E90F4F">
        <w:rPr>
          <w:b w:val="0"/>
          <w:bCs w:val="0"/>
          <w:color w:val="4472C4" w:themeColor="accent1"/>
        </w:rPr>
        <w:t>when the excerpts matched their music preferences</w:t>
      </w:r>
      <w:r w:rsidR="00E90F4F">
        <w:rPr>
          <w:b w:val="0"/>
          <w:bCs w:val="0"/>
          <w:color w:val="4472C4" w:themeColor="accent1"/>
        </w:rPr>
        <w:t>.</w:t>
      </w:r>
    </w:p>
    <w:p w14:paraId="7EF17E03" w14:textId="77777777" w:rsidR="001B5150" w:rsidRPr="000C4813" w:rsidRDefault="001B5150" w:rsidP="001B5150">
      <w:pPr>
        <w:rPr>
          <w:rFonts w:ascii="Times New Roman" w:hAnsi="Times New Roman" w:cs="Times New Roman"/>
          <w:sz w:val="24"/>
          <w:szCs w:val="24"/>
          <w:lang w:val="en-GB" w:eastAsia="de-AT"/>
        </w:rPr>
      </w:pPr>
    </w:p>
    <w:p w14:paraId="08CEB075" w14:textId="72092978" w:rsidR="007E6D4D" w:rsidRPr="003F023E" w:rsidRDefault="007E6D4D" w:rsidP="007E6D4D">
      <w:pPr>
        <w:pStyle w:val="berschrift3"/>
        <w:rPr>
          <w:rFonts w:cs="Times New Roman"/>
        </w:rPr>
      </w:pPr>
      <w:r w:rsidRPr="003F023E">
        <w:rPr>
          <w:rFonts w:cs="Times New Roman"/>
        </w:rPr>
        <w:t>Measures</w:t>
      </w:r>
    </w:p>
    <w:p w14:paraId="2675AF05" w14:textId="77777777" w:rsidR="007E6D4D" w:rsidRPr="003F023E" w:rsidRDefault="007E6D4D" w:rsidP="007E6D4D">
      <w:pPr>
        <w:keepNext/>
        <w:keepLines/>
        <w:spacing w:before="240" w:after="60" w:line="480" w:lineRule="auto"/>
        <w:outlineLvl w:val="3"/>
        <w:rPr>
          <w:rFonts w:ascii="Times New Roman" w:eastAsia="Times New Roman" w:hAnsi="Times New Roman" w:cs="Times New Roman"/>
          <w:b/>
          <w:i/>
          <w:iCs/>
          <w:sz w:val="24"/>
          <w:szCs w:val="24"/>
          <w:lang w:val="en-GB" w:eastAsia="de-AT"/>
        </w:rPr>
      </w:pPr>
      <w:r w:rsidRPr="003F023E">
        <w:rPr>
          <w:rFonts w:ascii="Times New Roman" w:eastAsia="Times New Roman" w:hAnsi="Times New Roman" w:cs="Times New Roman"/>
          <w:b/>
          <w:i/>
          <w:iCs/>
          <w:sz w:val="24"/>
          <w:szCs w:val="24"/>
          <w:lang w:val="en-GB" w:eastAsia="de-AT"/>
        </w:rPr>
        <w:t>Music Background</w:t>
      </w:r>
    </w:p>
    <w:p w14:paraId="0BC81C8D" w14:textId="37F94B42" w:rsidR="007E6D4D" w:rsidRPr="003F023E" w:rsidRDefault="007E6D4D" w:rsidP="007E6D4D">
      <w:pPr>
        <w:spacing w:after="60" w:line="480" w:lineRule="auto"/>
        <w:ind w:firstLine="697"/>
        <w:rPr>
          <w:rFonts w:ascii="Times New Roman" w:eastAsia="Times New Roman" w:hAnsi="Times New Roman" w:cs="Times New Roman"/>
          <w:sz w:val="24"/>
          <w:szCs w:val="24"/>
          <w:lang w:val="en-GB" w:eastAsia="de-AT"/>
        </w:rPr>
      </w:pPr>
      <w:r w:rsidRPr="003F023E">
        <w:rPr>
          <w:rFonts w:ascii="Times New Roman" w:eastAsia="Times New Roman" w:hAnsi="Times New Roman" w:cs="Times New Roman"/>
          <w:sz w:val="24"/>
          <w:szCs w:val="24"/>
          <w:lang w:val="en-GB" w:eastAsia="de-AT"/>
        </w:rPr>
        <w:t xml:space="preserve">Information on participants’ musical background was assessed </w:t>
      </w:r>
      <w:r w:rsidR="00FB4CB3" w:rsidRPr="003F023E">
        <w:rPr>
          <w:rFonts w:ascii="Times New Roman" w:eastAsia="Times New Roman" w:hAnsi="Times New Roman" w:cs="Times New Roman"/>
          <w:sz w:val="24"/>
          <w:szCs w:val="24"/>
          <w:lang w:val="en-GB" w:eastAsia="de-AT"/>
        </w:rPr>
        <w:t>with</w:t>
      </w:r>
      <w:r w:rsidRPr="003F023E">
        <w:rPr>
          <w:rFonts w:ascii="Times New Roman" w:eastAsia="Times New Roman" w:hAnsi="Times New Roman" w:cs="Times New Roman"/>
          <w:sz w:val="24"/>
          <w:szCs w:val="24"/>
          <w:lang w:val="en-GB" w:eastAsia="de-AT"/>
        </w:rPr>
        <w:t xml:space="preserve"> multiple indicators: (a) self-rated level of musicianship (0 = </w:t>
      </w:r>
      <w:r w:rsidRPr="003F023E">
        <w:rPr>
          <w:rFonts w:ascii="Times New Roman" w:eastAsia="Times New Roman" w:hAnsi="Times New Roman" w:cs="Times New Roman"/>
          <w:i/>
          <w:sz w:val="24"/>
          <w:szCs w:val="24"/>
          <w:lang w:val="en-GB" w:eastAsia="de-AT"/>
        </w:rPr>
        <w:t>non-musician</w:t>
      </w:r>
      <w:r w:rsidRPr="003F023E">
        <w:rPr>
          <w:rFonts w:ascii="Times New Roman" w:eastAsia="Times New Roman" w:hAnsi="Times New Roman" w:cs="Times New Roman"/>
          <w:sz w:val="24"/>
          <w:szCs w:val="24"/>
          <w:lang w:val="en-GB" w:eastAsia="de-AT"/>
        </w:rPr>
        <w:t>; 1 = </w:t>
      </w:r>
      <w:r w:rsidRPr="003F023E">
        <w:rPr>
          <w:rFonts w:ascii="Times New Roman" w:eastAsia="Times New Roman" w:hAnsi="Times New Roman" w:cs="Times New Roman"/>
          <w:i/>
          <w:sz w:val="24"/>
          <w:szCs w:val="24"/>
          <w:lang w:val="en-GB" w:eastAsia="de-AT"/>
        </w:rPr>
        <w:t>music-loving non-musician</w:t>
      </w:r>
      <w:r w:rsidRPr="003F023E">
        <w:rPr>
          <w:rFonts w:ascii="Times New Roman" w:eastAsia="Times New Roman" w:hAnsi="Times New Roman" w:cs="Times New Roman"/>
          <w:sz w:val="24"/>
          <w:szCs w:val="24"/>
          <w:lang w:val="en-GB" w:eastAsia="de-AT"/>
        </w:rPr>
        <w:t>; 2 = </w:t>
      </w:r>
      <w:r w:rsidRPr="003F023E">
        <w:rPr>
          <w:rFonts w:ascii="Times New Roman" w:eastAsia="Times New Roman" w:hAnsi="Times New Roman" w:cs="Times New Roman"/>
          <w:i/>
          <w:sz w:val="24"/>
          <w:szCs w:val="24"/>
          <w:lang w:val="en-GB" w:eastAsia="de-AT"/>
        </w:rPr>
        <w:t>amateur musician</w:t>
      </w:r>
      <w:r w:rsidRPr="003F023E">
        <w:rPr>
          <w:rFonts w:ascii="Times New Roman" w:eastAsia="Times New Roman" w:hAnsi="Times New Roman" w:cs="Times New Roman"/>
          <w:sz w:val="24"/>
          <w:szCs w:val="24"/>
          <w:lang w:val="en-GB" w:eastAsia="de-AT"/>
        </w:rPr>
        <w:t>; 3 = </w:t>
      </w:r>
      <w:r w:rsidRPr="003F023E">
        <w:rPr>
          <w:rFonts w:ascii="Times New Roman" w:eastAsia="Times New Roman" w:hAnsi="Times New Roman" w:cs="Times New Roman"/>
          <w:i/>
          <w:sz w:val="24"/>
          <w:szCs w:val="24"/>
          <w:lang w:val="en-GB" w:eastAsia="de-AT"/>
        </w:rPr>
        <w:t>semi-professional musician</w:t>
      </w:r>
      <w:r w:rsidRPr="003F023E">
        <w:rPr>
          <w:rFonts w:ascii="Times New Roman" w:eastAsia="Times New Roman" w:hAnsi="Times New Roman" w:cs="Times New Roman"/>
          <w:sz w:val="24"/>
          <w:szCs w:val="24"/>
          <w:lang w:val="en-GB" w:eastAsia="de-AT"/>
        </w:rPr>
        <w:t>; 4 = </w:t>
      </w:r>
      <w:r w:rsidRPr="003F023E">
        <w:rPr>
          <w:rFonts w:ascii="Times New Roman" w:eastAsia="Times New Roman" w:hAnsi="Times New Roman" w:cs="Times New Roman"/>
          <w:i/>
          <w:sz w:val="24"/>
          <w:szCs w:val="24"/>
          <w:lang w:val="en-GB" w:eastAsia="de-AT"/>
        </w:rPr>
        <w:t>professional musician</w:t>
      </w:r>
      <w:r w:rsidRPr="003F023E">
        <w:rPr>
          <w:rFonts w:ascii="Times New Roman" w:eastAsia="Times New Roman" w:hAnsi="Times New Roman" w:cs="Times New Roman"/>
          <w:sz w:val="24"/>
          <w:szCs w:val="24"/>
          <w:lang w:val="en-GB" w:eastAsia="de-AT"/>
        </w:rPr>
        <w:t xml:space="preserve">); </w:t>
      </w:r>
      <w:r w:rsidRPr="003F023E">
        <w:rPr>
          <w:rFonts w:ascii="Times New Roman" w:eastAsia="Times New Roman" w:hAnsi="Times New Roman" w:cs="Times New Roman"/>
          <w:sz w:val="24"/>
          <w:szCs w:val="24"/>
          <w:lang w:val="en-GB" w:eastAsia="de-AT"/>
        </w:rPr>
        <w:lastRenderedPageBreak/>
        <w:t>(b) music qualification (0 = </w:t>
      </w:r>
      <w:r w:rsidRPr="003F023E">
        <w:rPr>
          <w:rFonts w:ascii="Times New Roman" w:eastAsia="Times New Roman" w:hAnsi="Times New Roman" w:cs="Times New Roman"/>
          <w:i/>
          <w:sz w:val="24"/>
          <w:szCs w:val="24"/>
          <w:lang w:val="en-GB" w:eastAsia="de-AT"/>
        </w:rPr>
        <w:t>no qualification</w:t>
      </w:r>
      <w:r w:rsidRPr="003F023E">
        <w:rPr>
          <w:rFonts w:ascii="Times New Roman" w:eastAsia="Times New Roman" w:hAnsi="Times New Roman" w:cs="Times New Roman"/>
          <w:sz w:val="24"/>
          <w:szCs w:val="24"/>
          <w:lang w:val="en-GB" w:eastAsia="de-AT"/>
        </w:rPr>
        <w:t>; 1 = </w:t>
      </w:r>
      <w:r w:rsidRPr="003F023E">
        <w:rPr>
          <w:rFonts w:ascii="Times New Roman" w:eastAsia="Times New Roman" w:hAnsi="Times New Roman" w:cs="Times New Roman"/>
          <w:i/>
          <w:sz w:val="24"/>
          <w:szCs w:val="24"/>
          <w:lang w:val="en-GB" w:eastAsia="de-AT"/>
        </w:rPr>
        <w:t>non-academic music qualification or awards</w:t>
      </w:r>
      <w:r w:rsidRPr="003F023E">
        <w:rPr>
          <w:rFonts w:ascii="Times New Roman" w:eastAsia="Times New Roman" w:hAnsi="Times New Roman" w:cs="Times New Roman"/>
          <w:sz w:val="24"/>
          <w:szCs w:val="24"/>
          <w:lang w:val="en-GB" w:eastAsia="de-AT"/>
        </w:rPr>
        <w:t>; 2 = </w:t>
      </w:r>
      <w:r w:rsidRPr="003F023E">
        <w:rPr>
          <w:rFonts w:ascii="Times New Roman" w:eastAsia="Times New Roman" w:hAnsi="Times New Roman" w:cs="Times New Roman"/>
          <w:i/>
          <w:sz w:val="24"/>
          <w:szCs w:val="24"/>
          <w:lang w:val="en-GB" w:eastAsia="de-AT"/>
        </w:rPr>
        <w:t>currently enrolled in academic music studies</w:t>
      </w:r>
      <w:r w:rsidRPr="003F023E">
        <w:rPr>
          <w:rFonts w:ascii="Times New Roman" w:eastAsia="Times New Roman" w:hAnsi="Times New Roman" w:cs="Times New Roman"/>
          <w:sz w:val="24"/>
          <w:szCs w:val="24"/>
          <w:lang w:val="en-GB" w:eastAsia="de-AT"/>
        </w:rPr>
        <w:t>; 3 = </w:t>
      </w:r>
      <w:r w:rsidRPr="003F023E">
        <w:rPr>
          <w:rFonts w:ascii="Times New Roman" w:eastAsia="Times New Roman" w:hAnsi="Times New Roman" w:cs="Times New Roman"/>
          <w:i/>
          <w:sz w:val="24"/>
          <w:szCs w:val="24"/>
          <w:lang w:val="en-GB" w:eastAsia="de-AT"/>
        </w:rPr>
        <w:t>graduated in academic music studies</w:t>
      </w:r>
      <w:r w:rsidRPr="003F023E">
        <w:rPr>
          <w:rFonts w:ascii="Times New Roman" w:eastAsia="Times New Roman" w:hAnsi="Times New Roman" w:cs="Times New Roman"/>
          <w:sz w:val="24"/>
          <w:szCs w:val="24"/>
          <w:lang w:val="en-GB" w:eastAsia="de-AT"/>
        </w:rPr>
        <w:t>); and (c) music listening frequency (</w:t>
      </w:r>
      <w:r w:rsidR="00FB4CB3" w:rsidRPr="003F023E">
        <w:rPr>
          <w:rFonts w:ascii="Times New Roman" w:eastAsia="Times New Roman" w:hAnsi="Times New Roman" w:cs="Times New Roman"/>
          <w:sz w:val="24"/>
          <w:szCs w:val="24"/>
          <w:lang w:val="en-GB" w:eastAsia="de-AT"/>
        </w:rPr>
        <w:t>“</w:t>
      </w:r>
      <w:r w:rsidRPr="003F023E">
        <w:rPr>
          <w:rFonts w:ascii="Times New Roman" w:eastAsia="Times New Roman" w:hAnsi="Times New Roman" w:cs="Times New Roman"/>
          <w:sz w:val="24"/>
          <w:szCs w:val="24"/>
          <w:lang w:val="en-GB" w:eastAsia="de-AT"/>
        </w:rPr>
        <w:t>How often do you listen to music?</w:t>
      </w:r>
      <w:r w:rsidR="00FB4CB3" w:rsidRPr="003F023E">
        <w:rPr>
          <w:rFonts w:ascii="Times New Roman" w:eastAsia="Times New Roman" w:hAnsi="Times New Roman" w:cs="Times New Roman"/>
          <w:sz w:val="24"/>
          <w:szCs w:val="24"/>
          <w:lang w:val="en-GB" w:eastAsia="de-AT"/>
        </w:rPr>
        <w:t>”</w:t>
      </w:r>
      <w:r w:rsidRPr="003F023E">
        <w:rPr>
          <w:rFonts w:ascii="Times New Roman" w:eastAsia="Times New Roman" w:hAnsi="Times New Roman" w:cs="Times New Roman"/>
          <w:sz w:val="24"/>
          <w:szCs w:val="24"/>
          <w:lang w:val="en-GB" w:eastAsia="de-AT"/>
        </w:rPr>
        <w:t>; 0 = </w:t>
      </w:r>
      <w:r w:rsidRPr="003F023E">
        <w:rPr>
          <w:rFonts w:ascii="Times New Roman" w:eastAsia="Times New Roman" w:hAnsi="Times New Roman" w:cs="Times New Roman"/>
          <w:i/>
          <w:sz w:val="24"/>
          <w:szCs w:val="24"/>
          <w:lang w:val="en-GB" w:eastAsia="de-AT"/>
        </w:rPr>
        <w:t>Never</w:t>
      </w:r>
      <w:r w:rsidRPr="003F023E">
        <w:rPr>
          <w:rFonts w:ascii="Times New Roman" w:eastAsia="Times New Roman" w:hAnsi="Times New Roman" w:cs="Times New Roman"/>
          <w:sz w:val="24"/>
          <w:szCs w:val="24"/>
          <w:lang w:val="en-GB" w:eastAsia="de-AT"/>
        </w:rPr>
        <w:t>, 1 = </w:t>
      </w:r>
      <w:r w:rsidRPr="003F023E">
        <w:rPr>
          <w:rFonts w:ascii="Times New Roman" w:eastAsia="Times New Roman" w:hAnsi="Times New Roman" w:cs="Times New Roman"/>
          <w:i/>
          <w:sz w:val="24"/>
          <w:szCs w:val="24"/>
          <w:lang w:val="en-GB" w:eastAsia="de-AT"/>
        </w:rPr>
        <w:t>Sometimes</w:t>
      </w:r>
      <w:r w:rsidRPr="003F023E">
        <w:rPr>
          <w:rFonts w:ascii="Times New Roman" w:eastAsia="Times New Roman" w:hAnsi="Times New Roman" w:cs="Times New Roman"/>
          <w:sz w:val="24"/>
          <w:szCs w:val="24"/>
          <w:lang w:val="en-GB" w:eastAsia="de-AT"/>
        </w:rPr>
        <w:t>; 2 = </w:t>
      </w:r>
      <w:r w:rsidRPr="003F023E">
        <w:rPr>
          <w:rFonts w:ascii="Times New Roman" w:eastAsia="Times New Roman" w:hAnsi="Times New Roman" w:cs="Times New Roman"/>
          <w:i/>
          <w:sz w:val="24"/>
          <w:szCs w:val="24"/>
          <w:lang w:val="en-GB" w:eastAsia="de-AT"/>
        </w:rPr>
        <w:t>1-2 days a week</w:t>
      </w:r>
      <w:r w:rsidRPr="003F023E">
        <w:rPr>
          <w:rFonts w:ascii="Times New Roman" w:eastAsia="Times New Roman" w:hAnsi="Times New Roman" w:cs="Times New Roman"/>
          <w:sz w:val="24"/>
          <w:szCs w:val="24"/>
          <w:lang w:val="en-GB" w:eastAsia="de-AT"/>
        </w:rPr>
        <w:t>; 3 = </w:t>
      </w:r>
      <w:r w:rsidRPr="003F023E">
        <w:rPr>
          <w:rFonts w:ascii="Times New Roman" w:eastAsia="Times New Roman" w:hAnsi="Times New Roman" w:cs="Times New Roman"/>
          <w:i/>
          <w:sz w:val="24"/>
          <w:szCs w:val="24"/>
          <w:lang w:val="en-GB" w:eastAsia="de-AT"/>
        </w:rPr>
        <w:t>3-4 days a week</w:t>
      </w:r>
      <w:r w:rsidRPr="003F023E">
        <w:rPr>
          <w:rFonts w:ascii="Times New Roman" w:eastAsia="Times New Roman" w:hAnsi="Times New Roman" w:cs="Times New Roman"/>
          <w:sz w:val="24"/>
          <w:szCs w:val="24"/>
          <w:lang w:val="en-GB" w:eastAsia="de-AT"/>
        </w:rPr>
        <w:t>; 4 = </w:t>
      </w:r>
      <w:r w:rsidRPr="003F023E">
        <w:rPr>
          <w:rFonts w:ascii="Times New Roman" w:eastAsia="Times New Roman" w:hAnsi="Times New Roman" w:cs="Times New Roman"/>
          <w:i/>
          <w:sz w:val="24"/>
          <w:szCs w:val="24"/>
          <w:lang w:val="en-GB" w:eastAsia="de-AT"/>
        </w:rPr>
        <w:t>5-6 days a week</w:t>
      </w:r>
      <w:r w:rsidRPr="003F023E">
        <w:rPr>
          <w:rFonts w:ascii="Times New Roman" w:eastAsia="Times New Roman" w:hAnsi="Times New Roman" w:cs="Times New Roman"/>
          <w:sz w:val="24"/>
          <w:szCs w:val="24"/>
          <w:lang w:val="en-GB" w:eastAsia="de-AT"/>
        </w:rPr>
        <w:t>; 5 = </w:t>
      </w:r>
      <w:r w:rsidRPr="003F023E">
        <w:rPr>
          <w:rFonts w:ascii="Times New Roman" w:eastAsia="Times New Roman" w:hAnsi="Times New Roman" w:cs="Times New Roman"/>
          <w:i/>
          <w:sz w:val="24"/>
          <w:szCs w:val="24"/>
          <w:lang w:val="en-GB" w:eastAsia="de-AT"/>
        </w:rPr>
        <w:t>every day</w:t>
      </w:r>
      <w:r w:rsidRPr="003F023E">
        <w:rPr>
          <w:rFonts w:ascii="Times New Roman" w:eastAsia="Times New Roman" w:hAnsi="Times New Roman" w:cs="Times New Roman"/>
          <w:sz w:val="24"/>
          <w:szCs w:val="24"/>
          <w:lang w:val="en-GB" w:eastAsia="de-AT"/>
        </w:rPr>
        <w:t>). The three components were internally consistent (</w:t>
      </w:r>
      <w:r w:rsidRPr="003F023E">
        <w:rPr>
          <w:rFonts w:ascii="Times New Roman" w:eastAsia="Times New Roman" w:hAnsi="Times New Roman" w:cs="Times New Roman"/>
          <w:i/>
          <w:sz w:val="24"/>
          <w:szCs w:val="24"/>
          <w:lang w:val="en-GB" w:eastAsia="de-AT"/>
        </w:rPr>
        <w:t>ω</w:t>
      </w:r>
      <w:r w:rsidRPr="003F023E">
        <w:rPr>
          <w:rFonts w:ascii="Times New Roman" w:eastAsia="Times New Roman" w:hAnsi="Times New Roman" w:cs="Times New Roman"/>
          <w:sz w:val="24"/>
          <w:szCs w:val="24"/>
          <w:lang w:val="en-GB" w:eastAsia="de-AT"/>
        </w:rPr>
        <w:t> = .67) and were therefore combined into one composite score termed “music background.</w:t>
      </w:r>
      <w:r w:rsidR="00FB4CB3" w:rsidRPr="003F023E">
        <w:rPr>
          <w:rFonts w:ascii="Times New Roman" w:eastAsia="Times New Roman" w:hAnsi="Times New Roman" w:cs="Times New Roman"/>
          <w:sz w:val="24"/>
          <w:szCs w:val="24"/>
          <w:lang w:val="en-GB" w:eastAsia="de-AT"/>
        </w:rPr>
        <w:t>”</w:t>
      </w:r>
    </w:p>
    <w:p w14:paraId="5F8496DB" w14:textId="77777777" w:rsidR="007E6D4D" w:rsidRPr="003F023E" w:rsidRDefault="007E6D4D" w:rsidP="007E6D4D">
      <w:pPr>
        <w:keepNext/>
        <w:keepLines/>
        <w:spacing w:before="240" w:after="60" w:line="480" w:lineRule="auto"/>
        <w:outlineLvl w:val="3"/>
        <w:rPr>
          <w:rFonts w:ascii="Times New Roman" w:eastAsia="Times New Roman" w:hAnsi="Times New Roman" w:cs="Times New Roman"/>
          <w:b/>
          <w:i/>
          <w:iCs/>
          <w:sz w:val="24"/>
          <w:szCs w:val="24"/>
          <w:lang w:val="en-GB" w:eastAsia="de-AT"/>
        </w:rPr>
      </w:pPr>
      <w:r w:rsidRPr="003F023E">
        <w:rPr>
          <w:rFonts w:ascii="Times New Roman" w:eastAsia="Times New Roman" w:hAnsi="Times New Roman" w:cs="Times New Roman"/>
          <w:b/>
          <w:i/>
          <w:iCs/>
          <w:sz w:val="24"/>
          <w:szCs w:val="24"/>
          <w:lang w:val="en-GB" w:eastAsia="de-AT"/>
        </w:rPr>
        <w:t>NEO-Five-Factor Inventory</w:t>
      </w:r>
    </w:p>
    <w:p w14:paraId="7C9C3E86" w14:textId="2182009B" w:rsidR="007E6D4D" w:rsidRPr="003F023E" w:rsidRDefault="00371118" w:rsidP="007E6D4D">
      <w:pPr>
        <w:spacing w:after="60" w:line="480" w:lineRule="auto"/>
        <w:ind w:firstLine="697"/>
        <w:rPr>
          <w:rFonts w:ascii="Times New Roman" w:eastAsia="Times New Roman" w:hAnsi="Times New Roman" w:cs="Times New Roman"/>
          <w:sz w:val="24"/>
          <w:szCs w:val="24"/>
          <w:lang w:val="en-GB" w:eastAsia="de-AT"/>
        </w:rPr>
      </w:pPr>
      <w:r>
        <w:rPr>
          <w:rFonts w:ascii="Times New Roman" w:eastAsia="Times New Roman" w:hAnsi="Times New Roman" w:cs="Times New Roman"/>
          <w:sz w:val="24"/>
          <w:szCs w:val="24"/>
          <w:lang w:val="en-GB" w:eastAsia="de-AT"/>
        </w:rPr>
        <w:t>P</w:t>
      </w:r>
      <w:r w:rsidR="007E6D4D" w:rsidRPr="003F023E">
        <w:rPr>
          <w:rFonts w:ascii="Times New Roman" w:eastAsia="Times New Roman" w:hAnsi="Times New Roman" w:cs="Times New Roman"/>
          <w:sz w:val="24"/>
          <w:szCs w:val="24"/>
          <w:lang w:val="en-GB" w:eastAsia="de-AT"/>
        </w:rPr>
        <w:t xml:space="preserve">ersonality traits Openness for Experience, </w:t>
      </w:r>
      <w:r w:rsidR="00FB4CB3" w:rsidRPr="003F023E">
        <w:rPr>
          <w:rFonts w:ascii="Times New Roman" w:eastAsia="Times New Roman" w:hAnsi="Times New Roman" w:cs="Times New Roman"/>
          <w:sz w:val="24"/>
          <w:szCs w:val="24"/>
          <w:lang w:val="en-GB" w:eastAsia="de-AT"/>
        </w:rPr>
        <w:t>Extraversion,</w:t>
      </w:r>
      <w:r w:rsidR="007E6D4D" w:rsidRPr="003F023E">
        <w:rPr>
          <w:rFonts w:ascii="Times New Roman" w:eastAsia="Times New Roman" w:hAnsi="Times New Roman" w:cs="Times New Roman"/>
          <w:sz w:val="24"/>
          <w:szCs w:val="24"/>
          <w:lang w:val="en-GB" w:eastAsia="de-AT"/>
        </w:rPr>
        <w:t xml:space="preserve"> and Neuroticism were assessed </w:t>
      </w:r>
      <w:r w:rsidR="00FB4CB3" w:rsidRPr="003F023E">
        <w:rPr>
          <w:rFonts w:ascii="Times New Roman" w:eastAsia="Times New Roman" w:hAnsi="Times New Roman" w:cs="Times New Roman"/>
          <w:sz w:val="24"/>
          <w:szCs w:val="24"/>
          <w:lang w:val="en-GB" w:eastAsia="de-AT"/>
        </w:rPr>
        <w:t xml:space="preserve">by </w:t>
      </w:r>
      <w:r w:rsidR="007E6D4D" w:rsidRPr="003F023E">
        <w:rPr>
          <w:rFonts w:ascii="Times New Roman" w:eastAsia="Times New Roman" w:hAnsi="Times New Roman" w:cs="Times New Roman"/>
          <w:sz w:val="24"/>
          <w:szCs w:val="24"/>
          <w:lang w:val="en-GB" w:eastAsia="de-AT"/>
        </w:rPr>
        <w:t>using a short version of the NEO-Five-Factor Inventory (NEO-FFI-30</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dc32d42a-d3fb-4f3b-847d-eeb0401c49b1"/>
          <w:id w:val="-559320170"/>
          <w:placeholder>
            <w:docPart w:val="A63642F5BDBA4B99BF8BDAA99B74F2C9"/>
          </w:placeholder>
        </w:sdtPr>
        <w:sdtContent>
          <w:r w:rsidR="007E6D4D"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hYzU3ZWU2LTI2OWYtNDAzYi1iMmUxLTA1ZWQxY2UxMjg1YiIsIlJhbmdlTGVuZ3RoIjoxOSwiUmVmZXJlbmNlSWQiOiI5Yzc0YjNmYS1lOWEzLTQzODQtOGI3ZC0wYzAyYzdiOWFiOG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I3LjA5LjIwMDciLCJEYXRlMiI6IjI3LjA5LjIwMDciLCJEb2kiOiIxMC4xMDU1L3MtMjAwNy05ODYxOTkiLCJFZGl0b3JzIjpbXSwiRXZhbHVhdGlvbkNvbXBsZXhpdHkiOjAsIkV2YWx1YXRpb25Tb3VyY2VUZXh0Rm9ybWF0IjowLCJHcm91cHMiOltdLCJIYXNMYWJlbDEiOmZhbHNlLCJIYXNMYWJlbDIiOmZhbHNlLCJLZXl3b3JkcyI6W10sIkxhbmd1YWdlIjoiZ2VyIiwiTG9jYXRpb25zIjpb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nRoaWVtZS1jb25uZWN0LmRlL3Byb2R1Y3RzL2Vqb3VybmFscy9hYnN0cmFjdC8xMC4xMDU1L3MtMjAwNy05ODYxOTkiLCJVcmlTdHJpbmciOiJodHRwczovL3d3dy50aGllbWUtY29ubmVjdC5kZS9wcm9kdWN0cy9lam91cm5hbHMvYWJzdHJhY3QvMTAuMTA1NS9zLTIwMDctOTg2MTk5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Tm90ZXMiOiJBYnN0cmFjdCIsIkNyZWF0ZWRCeSI6Il9IYW5uYWggU3RyYXXDnyIsIkNyZWF0ZWRPbiI6IjIwMjItMDctMTRUMTU6NTY6NDgiLCJNb2RpZmllZEJ5IjoiX0hhbm5haCBTdHJhdcOfIiwiSWQiOiJmY2Y4MmE4ZS00NGZkLTQ2ZDItOWIxZC0zMjEzYTEyMDBhM2MiLCJNb2RpZmllZE9uIjoiMjAyMi0wNy0xNFQxNTo1Njo0OC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NTUvcy0yMDA3LTk4NjE5OSIsIlVyaVN0cmluZyI6Imh0dHBzOi8vZG9pLm9yZy8xMC4xMDU1L3MtMjAwNy05ODYxOTk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hbm5haCBTdHJhdcOfIiwiQ3JlYXRlZE9uIjoiMjAyMi0wNy0xNFQxNTo1Njo0OCIsIk1vZGlmaWVkQnkiOiJfSGFubmFoIFN0cmF1w58iLCJJZCI6IjgwM2U0MjVkLTUzODktNGJiMS1hNTBkLTc1MTE0ZmVhYmZkNSIsIk1vZGlmaWVkT24iOiIyMDIyLTA3LTE0VDE1OjU2OjQ4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aHR0cHM6Ly9kb2kub3JnLzEwLjEwNTUvcy0yMDA3LTk4NjE5OSIsIlVyaVN0cmluZyI6Imh0dHBzOi8vZG9pLm9yZy8xMC4xMDU1L3MtMjAwNy05ODYxOTk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}</w:instrText>
          </w:r>
          <w:r w:rsidR="007E6D4D"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Körner et al., 2008</w:t>
          </w:r>
          <w:r w:rsidR="007E6D4D" w:rsidRPr="003F023E">
            <w:rPr>
              <w:rFonts w:ascii="Times New Roman" w:eastAsia="Times New Roman" w:hAnsi="Times New Roman" w:cs="Times New Roman"/>
              <w:sz w:val="24"/>
              <w:szCs w:val="24"/>
              <w:lang w:val="en-GB" w:eastAsia="de-AT"/>
            </w:rPr>
            <w:fldChar w:fldCharType="end"/>
          </w:r>
        </w:sdtContent>
      </w:sdt>
      <w:r w:rsidR="007E6D4D" w:rsidRPr="003F023E">
        <w:rPr>
          <w:rFonts w:ascii="Times New Roman" w:eastAsia="Times New Roman" w:hAnsi="Times New Roman" w:cs="Times New Roman"/>
          <w:sz w:val="24"/>
          <w:szCs w:val="24"/>
          <w:lang w:val="en-GB" w:eastAsia="de-AT"/>
        </w:rPr>
        <w:t>). The NEO-FFI-30 is a short version of the German translation of the NEO-FFI</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04c7eb8f-d0b5-4eb1-9cdd-ee06e1825bf6"/>
          <w:id w:val="-1730066296"/>
          <w:placeholder>
            <w:docPart w:val="A63642F5BDBA4B99BF8BDAA99B74F2C9"/>
          </w:placeholder>
        </w:sdtPr>
        <w:sdtContent>
          <w:r w:rsidR="007E6D4D"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iNDkxYWI4LWIwYjMtNDdkMy04NmQwLTc5N2YyYWMwMGNiOSIsIlJhbmdlTGVuZ3RoIjoyOCwiUmVmZXJlbmNlSWQiOiI0ZmJhMTY3NC1kMjNkLTRiOTMtODcwYi02NWQ4N2NlMjNkO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DovL3d3dy53b3JsZGNhdC5vcmcvb2NsYy83NTQ5MTM3OSIsIlVyaVN0cmluZyI6Imh0dHA6Ly93d3cud29ybGRjYXQub3JnL29jbGMvNzU0OTEzNzk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}</w:instrText>
          </w:r>
          <w:r w:rsidR="007E6D4D"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(Borkenau &amp; Ostendorf, 1993)</w:t>
          </w:r>
          <w:r w:rsidR="007E6D4D" w:rsidRPr="003F023E">
            <w:rPr>
              <w:rFonts w:ascii="Times New Roman" w:eastAsia="Times New Roman" w:hAnsi="Times New Roman" w:cs="Times New Roman"/>
              <w:sz w:val="24"/>
              <w:szCs w:val="24"/>
              <w:lang w:val="en-GB" w:eastAsia="de-AT"/>
            </w:rPr>
            <w:fldChar w:fldCharType="end"/>
          </w:r>
          <w:r w:rsidR="007E6D4D" w:rsidRPr="003F023E">
            <w:rPr>
              <w:rFonts w:ascii="Times New Roman" w:eastAsia="Times New Roman" w:hAnsi="Times New Roman" w:cs="Times New Roman"/>
              <w:sz w:val="24"/>
              <w:szCs w:val="24"/>
              <w:lang w:val="en-GB" w:eastAsia="de-AT"/>
            </w:rPr>
            <w:t xml:space="preserve"> </w:t>
          </w:r>
        </w:sdtContent>
      </w:sdt>
      <w:r w:rsidR="007E6D4D" w:rsidRPr="003F023E">
        <w:rPr>
          <w:rFonts w:ascii="Times New Roman" w:eastAsia="Times New Roman" w:hAnsi="Times New Roman" w:cs="Times New Roman"/>
          <w:sz w:val="24"/>
          <w:szCs w:val="24"/>
          <w:lang w:val="en-GB" w:eastAsia="de-AT"/>
        </w:rPr>
        <w:t>and comprises six items per subscale. In the English version, the respective items were drawn from the English version of the NEO-FFI by Costa and McCrae</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dd81d2ea-c0a1-44eb-a1ab-beff6a35ed4b"/>
          <w:id w:val="-786736678"/>
          <w:placeholder>
            <w:docPart w:val="A63642F5BDBA4B99BF8BDAA99B74F2C9"/>
          </w:placeholder>
        </w:sdtPr>
        <w:sdtContent>
          <w:r w:rsidR="007E6D4D"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zMzlhYzEzLTM0OTEtNDdiOC1hM2EwLTEyNWE2NzAyNmM5YSIsIlJhbmdlTGVuZ3RoIjoyOCwiUmVmZXJlbmNlSWQiOiI0ZmJhMTY3NC1kMjNkLTRiOTMtODcwYi02NWQ4N2NlMjNkO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DovL3d3dy53b3JsZGNhdC5vcmcvb2NsYy83NTQ5MTM3OSIsIlVyaVN0cmluZyI6Imh0dHA6Ly93d3cud29ybGRjYXQub3JnL29jbGMvNzU0OTEzNzk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}</w:instrText>
          </w:r>
          <w:r w:rsidR="007E6D4D"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(Borkenau &amp; Ostendorf, 1993)</w:t>
          </w:r>
          <w:r w:rsidR="007E6D4D" w:rsidRPr="003F023E">
            <w:rPr>
              <w:rFonts w:ascii="Times New Roman" w:eastAsia="Times New Roman" w:hAnsi="Times New Roman" w:cs="Times New Roman"/>
              <w:sz w:val="24"/>
              <w:szCs w:val="24"/>
              <w:lang w:val="en-GB" w:eastAsia="de-AT"/>
            </w:rPr>
            <w:fldChar w:fldCharType="end"/>
          </w:r>
        </w:sdtContent>
      </w:sdt>
      <w:r w:rsidR="007E6D4D" w:rsidRPr="003F023E">
        <w:rPr>
          <w:rFonts w:ascii="Times New Roman" w:eastAsia="Times New Roman" w:hAnsi="Times New Roman" w:cs="Times New Roman"/>
          <w:sz w:val="24"/>
          <w:szCs w:val="24"/>
          <w:lang w:val="en-GB" w:eastAsia="de-AT"/>
        </w:rPr>
        <w:t xml:space="preserve">. Internal consistency </w:t>
      </w:r>
      <w:r w:rsidR="00FB4CB3" w:rsidRPr="003F023E">
        <w:rPr>
          <w:rFonts w:ascii="Times New Roman" w:eastAsia="Times New Roman" w:hAnsi="Times New Roman" w:cs="Times New Roman"/>
          <w:sz w:val="24"/>
          <w:szCs w:val="24"/>
          <w:lang w:val="en-GB" w:eastAsia="de-AT"/>
        </w:rPr>
        <w:t>(</w:t>
      </w:r>
      <w:r w:rsidR="007E6D4D" w:rsidRPr="003F023E">
        <w:rPr>
          <w:rFonts w:ascii="Times New Roman" w:eastAsia="Times New Roman" w:hAnsi="Times New Roman" w:cs="Times New Roman"/>
          <w:i/>
          <w:sz w:val="24"/>
          <w:szCs w:val="24"/>
          <w:lang w:val="en-GB" w:eastAsia="de-AT"/>
        </w:rPr>
        <w:t>ω</w:t>
      </w:r>
      <w:r w:rsidR="00FB4CB3" w:rsidRPr="003F023E">
        <w:rPr>
          <w:rFonts w:ascii="Times New Roman" w:eastAsia="Times New Roman" w:hAnsi="Times New Roman" w:cs="Times New Roman"/>
          <w:sz w:val="24"/>
          <w:szCs w:val="24"/>
          <w:lang w:val="en-GB" w:eastAsia="de-AT"/>
        </w:rPr>
        <w:t>)</w:t>
      </w:r>
      <w:r w:rsidR="007E6D4D" w:rsidRPr="003F023E">
        <w:rPr>
          <w:rFonts w:ascii="Times New Roman" w:eastAsia="Times New Roman" w:hAnsi="Times New Roman" w:cs="Times New Roman"/>
          <w:sz w:val="24"/>
          <w:szCs w:val="24"/>
          <w:lang w:val="en-GB" w:eastAsia="de-AT"/>
        </w:rPr>
        <w:t> </w:t>
      </w:r>
      <w:r w:rsidR="00FB4CB3" w:rsidRPr="003F023E">
        <w:rPr>
          <w:rFonts w:ascii="Times New Roman" w:eastAsia="Times New Roman" w:hAnsi="Times New Roman" w:cs="Times New Roman"/>
          <w:sz w:val="24"/>
          <w:szCs w:val="24"/>
          <w:lang w:val="en-GB" w:eastAsia="de-AT"/>
        </w:rPr>
        <w:t>was</w:t>
      </w:r>
      <w:r w:rsidR="007E6D4D" w:rsidRPr="003F023E">
        <w:rPr>
          <w:rFonts w:ascii="Times New Roman" w:eastAsia="Times New Roman" w:hAnsi="Times New Roman" w:cs="Times New Roman"/>
          <w:sz w:val="24"/>
          <w:szCs w:val="24"/>
          <w:lang w:val="en-GB" w:eastAsia="de-AT"/>
        </w:rPr>
        <w:t xml:space="preserve"> .86 for Openness for Experience, .86 for Extraversion, and .90 for Neuroticism. </w:t>
      </w:r>
    </w:p>
    <w:p w14:paraId="11179B43" w14:textId="77777777" w:rsidR="007E6D4D" w:rsidRPr="003F023E" w:rsidRDefault="007E6D4D" w:rsidP="007E6D4D">
      <w:pPr>
        <w:keepNext/>
        <w:keepLines/>
        <w:spacing w:before="240" w:after="60" w:line="480" w:lineRule="auto"/>
        <w:outlineLvl w:val="3"/>
        <w:rPr>
          <w:rFonts w:ascii="Times New Roman" w:eastAsia="Times New Roman" w:hAnsi="Times New Roman" w:cs="Times New Roman"/>
          <w:b/>
          <w:i/>
          <w:iCs/>
          <w:sz w:val="24"/>
          <w:szCs w:val="24"/>
          <w:lang w:val="en-GB" w:eastAsia="de-AT"/>
        </w:rPr>
      </w:pPr>
      <w:r w:rsidRPr="003F023E">
        <w:rPr>
          <w:rFonts w:ascii="Times New Roman" w:eastAsia="Times New Roman" w:hAnsi="Times New Roman" w:cs="Times New Roman"/>
          <w:b/>
          <w:i/>
          <w:iCs/>
          <w:sz w:val="24"/>
          <w:szCs w:val="24"/>
          <w:lang w:val="en-GB" w:eastAsia="de-AT"/>
        </w:rPr>
        <w:t>Positive and Negative Affect Schedule</w:t>
      </w:r>
    </w:p>
    <w:p w14:paraId="51AC0120" w14:textId="7BCF5A16" w:rsidR="007E6D4D" w:rsidRPr="003F023E" w:rsidRDefault="007E6D4D" w:rsidP="007E6D4D">
      <w:pPr>
        <w:spacing w:after="60" w:line="480" w:lineRule="auto"/>
        <w:ind w:firstLine="697"/>
        <w:rPr>
          <w:rFonts w:ascii="Times New Roman" w:eastAsia="Times New Roman" w:hAnsi="Times New Roman" w:cs="Times New Roman"/>
          <w:sz w:val="24"/>
          <w:szCs w:val="24"/>
          <w:lang w:val="en-GB" w:eastAsia="de-AT"/>
        </w:rPr>
      </w:pPr>
      <w:r w:rsidRPr="003F023E">
        <w:rPr>
          <w:rFonts w:ascii="Times New Roman" w:eastAsia="Times New Roman" w:hAnsi="Times New Roman" w:cs="Times New Roman"/>
          <w:sz w:val="24"/>
          <w:szCs w:val="24"/>
          <w:lang w:val="en-GB" w:eastAsia="de-AT"/>
        </w:rPr>
        <w:t xml:space="preserve">Participants’ mood was assessed before and after the music rating </w:t>
      </w:r>
      <w:r w:rsidR="00FB4CB3" w:rsidRPr="003F023E">
        <w:rPr>
          <w:rFonts w:ascii="Times New Roman" w:eastAsia="Times New Roman" w:hAnsi="Times New Roman" w:cs="Times New Roman"/>
          <w:sz w:val="24"/>
          <w:szCs w:val="24"/>
          <w:lang w:val="en-GB" w:eastAsia="de-AT"/>
        </w:rPr>
        <w:t>with</w:t>
      </w:r>
      <w:r w:rsidRPr="003F023E">
        <w:rPr>
          <w:rFonts w:ascii="Times New Roman" w:eastAsia="Times New Roman" w:hAnsi="Times New Roman" w:cs="Times New Roman"/>
          <w:sz w:val="24"/>
          <w:szCs w:val="24"/>
          <w:lang w:val="en-GB" w:eastAsia="de-AT"/>
        </w:rPr>
        <w:t xml:space="preserve"> a short form of the Positive and Negative Affect Schedule (I-PANAS-SF</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07bb058d-0507-4fe3-9b8b-00d04f887488"/>
          <w:id w:val="-696618422"/>
          <w:placeholder>
            <w:docPart w:val="A63642F5BDBA4B99BF8BDAA99B74F2C9"/>
          </w:placeholder>
        </w:sdtPr>
        <w:sdtContent>
          <w:r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MGRmMGVhLWFmY2ItNGE3ZC04MDEzLWVhYjgxYWYxNmEwNyIsIlJhbmdlTGVuZ3RoIjoxNCwiUmVmZXJlbmNlSWQiOiJjMTBkNjY5OS0wZmNiLTQwNmYtODBkOS1mNDBkZTY3ZGZjNDc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Tc3LzAwMjIwMjIxMDYyOTczMDEiLCJVcmlTdHJpbmciOiJodHRwczovL2RvaS5vcmcvMTAuMTE3Ny8wMDIyMDIyMTA2Mjk3MzAx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}</w:instrText>
          </w:r>
          <w:r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Thompson, 2007</w:t>
          </w:r>
          <w:r w:rsidRPr="003F023E">
            <w:rPr>
              <w:rFonts w:ascii="Times New Roman" w:eastAsia="Times New Roman" w:hAnsi="Times New Roman" w:cs="Times New Roman"/>
              <w:sz w:val="24"/>
              <w:szCs w:val="24"/>
              <w:lang w:val="en-GB" w:eastAsia="de-AT"/>
            </w:rPr>
            <w:fldChar w:fldCharType="end"/>
          </w:r>
        </w:sdtContent>
      </w:sdt>
      <w:r w:rsidR="005D1AF6">
        <w:rPr>
          <w:rFonts w:ascii="Times New Roman" w:eastAsia="Times New Roman" w:hAnsi="Times New Roman" w:cs="Times New Roman"/>
          <w:sz w:val="24"/>
          <w:szCs w:val="24"/>
          <w:lang w:val="en-GB" w:eastAsia="de-AT"/>
        </w:rPr>
        <w:t>)</w:t>
      </w:r>
      <w:r w:rsidRPr="003F023E">
        <w:rPr>
          <w:rFonts w:ascii="Times New Roman" w:eastAsia="Times New Roman" w:hAnsi="Times New Roman" w:cs="Times New Roman"/>
          <w:sz w:val="24"/>
          <w:szCs w:val="24"/>
          <w:lang w:val="en-GB" w:eastAsia="de-AT"/>
        </w:rPr>
        <w:t xml:space="preserve">. The German translation of the 10-item questionnaire was drawn from </w:t>
      </w:r>
      <w:proofErr w:type="spellStart"/>
      <w:r w:rsidR="003F023E" w:rsidRPr="003F023E">
        <w:rPr>
          <w:rFonts w:ascii="Times New Roman" w:eastAsia="Times New Roman" w:hAnsi="Times New Roman" w:cs="Times New Roman"/>
          <w:sz w:val="24"/>
          <w:szCs w:val="24"/>
          <w:lang w:val="en-GB" w:eastAsia="de-AT"/>
        </w:rPr>
        <w:t>Breyer</w:t>
      </w:r>
      <w:proofErr w:type="spellEnd"/>
      <w:r w:rsidR="003F023E" w:rsidRPr="003F023E">
        <w:rPr>
          <w:rFonts w:ascii="Times New Roman" w:eastAsia="Times New Roman" w:hAnsi="Times New Roman" w:cs="Times New Roman"/>
          <w:sz w:val="24"/>
          <w:szCs w:val="24"/>
          <w:lang w:val="en-GB" w:eastAsia="de-AT"/>
        </w:rPr>
        <w:t xml:space="preserve"> and </w:t>
      </w:r>
      <w:proofErr w:type="spellStart"/>
      <w:r w:rsidR="003F023E" w:rsidRPr="003F023E">
        <w:rPr>
          <w:rFonts w:ascii="Times New Roman" w:eastAsia="Times New Roman" w:hAnsi="Times New Roman" w:cs="Times New Roman"/>
          <w:sz w:val="24"/>
          <w:szCs w:val="24"/>
          <w:lang w:val="en-GB" w:eastAsia="de-AT"/>
        </w:rPr>
        <w:t>Bluemke</w:t>
      </w:r>
      <w:proofErr w:type="spellEnd"/>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923b4137-3afc-4ab6-95c6-2de6388a8e92"/>
          <w:id w:val="1766415541"/>
          <w:placeholder>
            <w:docPart w:val="A63642F5BDBA4B99BF8BDAA99B74F2C9"/>
          </w:placeholder>
        </w:sdtPr>
        <w:sdtContent>
          <w:r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Fzc29jaWF0ZVdpdGhQbGFjZWhvbGRlclRhZyI6IkNpdGF2aVBsYWNlaG9sZGVyI2U5ZDUwYjViLTU1YmUtNDZjMC1hZmM3LWMxMWQxNzFkMGNhNiIsIkVudHJpZXMiOlt7IiRpZCI6IjIiLCIkdHlwZSI6IlN3aXNzQWNhZGVtaWMuQ2l0YXZpLkNpdGF0aW9ucy5Xb3JkUGxhY2Vob2xkZXJFbnRyeSwgU3dpc3NBY2FkZW1pYy5DaXRhdmkiLCJJZCI6ImU5MTJlM2E3LTUxYWYtNDAxMi1hMGMxLTAwM2U1MjlhNDg2OCIsIlJhbmdlTGVuZ3RoIjo2LCJSZWZlcmVuY2VJZCI6ImIxODBmODE1LWY5YjktNGRkYi1iODM0LWFhODE0ZjNlYjRk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NjEwMi9aSVMyNDIiLCJVcmlTdHJpbmciOiJodHRwczovL2RvaS5vcmcvMTAuNjEwMi9aSVMyNDI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}</w:instrText>
          </w:r>
          <w:r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(2016)</w:t>
          </w:r>
          <w:r w:rsidRPr="003F023E">
            <w:rPr>
              <w:rFonts w:ascii="Times New Roman" w:eastAsia="Times New Roman" w:hAnsi="Times New Roman" w:cs="Times New Roman"/>
              <w:sz w:val="24"/>
              <w:szCs w:val="24"/>
              <w:lang w:val="en-GB" w:eastAsia="de-AT"/>
            </w:rPr>
            <w:fldChar w:fldCharType="end"/>
          </w:r>
        </w:sdtContent>
      </w:sdt>
      <w:r w:rsidRPr="003F023E">
        <w:rPr>
          <w:rFonts w:ascii="Times New Roman" w:eastAsia="Times New Roman" w:hAnsi="Times New Roman" w:cs="Times New Roman"/>
          <w:sz w:val="24"/>
          <w:szCs w:val="24"/>
          <w:lang w:val="en-GB" w:eastAsia="de-AT"/>
        </w:rPr>
        <w:t xml:space="preserve">. Participants were asked to rate their current mood on a </w:t>
      </w:r>
      <w:r w:rsidR="00FB4CB3" w:rsidRPr="003F023E">
        <w:rPr>
          <w:rFonts w:ascii="Times New Roman" w:eastAsia="Times New Roman" w:hAnsi="Times New Roman" w:cs="Times New Roman"/>
          <w:sz w:val="24"/>
          <w:szCs w:val="24"/>
          <w:lang w:val="en-GB" w:eastAsia="de-AT"/>
        </w:rPr>
        <w:t>5</w:t>
      </w:r>
      <w:r w:rsidRPr="003F023E">
        <w:rPr>
          <w:rFonts w:ascii="Times New Roman" w:eastAsia="Times New Roman" w:hAnsi="Times New Roman" w:cs="Times New Roman"/>
          <w:sz w:val="24"/>
          <w:szCs w:val="24"/>
          <w:lang w:val="en-GB" w:eastAsia="de-AT"/>
        </w:rPr>
        <w:t>-point scale (0 = </w:t>
      </w:r>
      <w:r w:rsidRPr="003F023E">
        <w:rPr>
          <w:rFonts w:ascii="Times New Roman" w:eastAsia="Times New Roman" w:hAnsi="Times New Roman" w:cs="Times New Roman"/>
          <w:i/>
          <w:sz w:val="24"/>
          <w:szCs w:val="24"/>
          <w:lang w:val="en-GB" w:eastAsia="de-AT"/>
        </w:rPr>
        <w:t>not at all</w:t>
      </w:r>
      <w:r w:rsidRPr="003F023E">
        <w:rPr>
          <w:rFonts w:ascii="Times New Roman" w:eastAsia="Times New Roman" w:hAnsi="Times New Roman" w:cs="Times New Roman"/>
          <w:sz w:val="24"/>
          <w:szCs w:val="24"/>
          <w:lang w:val="en-GB" w:eastAsia="de-AT"/>
        </w:rPr>
        <w:t xml:space="preserve"> to 4 = </w:t>
      </w:r>
      <w:r w:rsidRPr="003F023E">
        <w:rPr>
          <w:rFonts w:ascii="Times New Roman" w:eastAsia="Times New Roman" w:hAnsi="Times New Roman" w:cs="Times New Roman"/>
          <w:i/>
          <w:sz w:val="24"/>
          <w:szCs w:val="24"/>
          <w:lang w:val="en-GB" w:eastAsia="de-AT"/>
        </w:rPr>
        <w:t>extremely</w:t>
      </w:r>
      <w:r w:rsidRPr="003F023E">
        <w:rPr>
          <w:rFonts w:ascii="Times New Roman" w:eastAsia="Times New Roman" w:hAnsi="Times New Roman" w:cs="Times New Roman"/>
          <w:sz w:val="24"/>
          <w:szCs w:val="24"/>
          <w:lang w:val="en-GB" w:eastAsia="de-AT"/>
        </w:rPr>
        <w:t>). The I-PANAS-SF has shown to be a valid and reliable measure of positive (PA) and negative affect (NA). Internal consistency was found to range from</w:t>
      </w:r>
      <w:r w:rsidR="00371118">
        <w:rPr>
          <w:rFonts w:ascii="Times New Roman" w:eastAsia="Times New Roman" w:hAnsi="Times New Roman" w:cs="Times New Roman"/>
          <w:sz w:val="24"/>
          <w:szCs w:val="24"/>
          <w:lang w:val="en-GB" w:eastAsia="de-AT"/>
        </w:rPr>
        <w:t xml:space="preserve"> </w:t>
      </w:r>
      <w:r w:rsidR="00371118" w:rsidRPr="003F023E">
        <w:rPr>
          <w:rFonts w:ascii="Times New Roman" w:eastAsia="Times New Roman" w:hAnsi="Times New Roman" w:cs="Times New Roman"/>
          <w:i/>
          <w:sz w:val="24"/>
          <w:szCs w:val="24"/>
          <w:lang w:val="en-GB" w:eastAsia="de-AT"/>
        </w:rPr>
        <w:t>ω</w:t>
      </w:r>
      <w:r w:rsidR="00371118">
        <w:rPr>
          <w:rFonts w:ascii="Times New Roman" w:eastAsia="Times New Roman" w:hAnsi="Times New Roman" w:cs="Times New Roman"/>
          <w:i/>
          <w:sz w:val="24"/>
          <w:szCs w:val="24"/>
          <w:lang w:val="en-GB" w:eastAsia="de-AT"/>
        </w:rPr>
        <w:t> = </w:t>
      </w:r>
      <w:r w:rsidRPr="003F023E">
        <w:rPr>
          <w:rFonts w:ascii="Times New Roman" w:eastAsia="Times New Roman" w:hAnsi="Times New Roman" w:cs="Times New Roman"/>
          <w:sz w:val="24"/>
          <w:szCs w:val="24"/>
          <w:lang w:val="en-GB" w:eastAsia="de-AT"/>
        </w:rPr>
        <w:t>.83</w:t>
      </w:r>
      <w:r w:rsidR="00371118">
        <w:rPr>
          <w:rFonts w:ascii="Times New Roman" w:eastAsia="Times New Roman" w:hAnsi="Times New Roman" w:cs="Times New Roman"/>
          <w:sz w:val="24"/>
          <w:szCs w:val="24"/>
          <w:lang w:val="en-GB" w:eastAsia="de-AT"/>
        </w:rPr>
        <w:t>–</w:t>
      </w:r>
      <w:r w:rsidRPr="003F023E">
        <w:rPr>
          <w:rFonts w:ascii="Times New Roman" w:eastAsia="Times New Roman" w:hAnsi="Times New Roman" w:cs="Times New Roman"/>
          <w:sz w:val="24"/>
          <w:szCs w:val="24"/>
          <w:lang w:val="en-GB" w:eastAsia="de-AT"/>
        </w:rPr>
        <w:t xml:space="preserve">.86 across type of affect (positive and negative) and assessment times (before and after music rating). </w:t>
      </w:r>
    </w:p>
    <w:p w14:paraId="4EB413C6" w14:textId="77777777" w:rsidR="007E6D4D" w:rsidRPr="003F023E" w:rsidRDefault="007E6D4D" w:rsidP="007E6D4D">
      <w:pPr>
        <w:keepNext/>
        <w:keepLines/>
        <w:spacing w:before="240" w:after="60" w:line="480" w:lineRule="auto"/>
        <w:outlineLvl w:val="3"/>
        <w:rPr>
          <w:rFonts w:ascii="Times New Roman" w:eastAsia="Times New Roman" w:hAnsi="Times New Roman" w:cs="Times New Roman"/>
          <w:b/>
          <w:i/>
          <w:iCs/>
          <w:sz w:val="24"/>
          <w:szCs w:val="24"/>
          <w:lang w:val="en-GB" w:eastAsia="de-AT"/>
        </w:rPr>
      </w:pPr>
      <w:r w:rsidRPr="003F023E">
        <w:rPr>
          <w:rFonts w:ascii="Times New Roman" w:eastAsia="Times New Roman" w:hAnsi="Times New Roman" w:cs="Times New Roman"/>
          <w:b/>
          <w:i/>
          <w:iCs/>
          <w:sz w:val="24"/>
          <w:szCs w:val="24"/>
          <w:lang w:val="en-GB" w:eastAsia="de-AT"/>
        </w:rPr>
        <w:t>Uses of Music Inventory</w:t>
      </w:r>
    </w:p>
    <w:p w14:paraId="6D676307" w14:textId="2158BC65" w:rsidR="007E6D4D" w:rsidRPr="003F023E" w:rsidRDefault="007E6D4D" w:rsidP="007E6D4D">
      <w:pPr>
        <w:spacing w:after="60" w:line="480" w:lineRule="auto"/>
        <w:ind w:firstLine="697"/>
        <w:rPr>
          <w:rFonts w:ascii="Times New Roman" w:eastAsia="Times New Roman" w:hAnsi="Times New Roman" w:cs="Times New Roman"/>
          <w:sz w:val="24"/>
          <w:szCs w:val="24"/>
          <w:lang w:val="en-GB" w:eastAsia="de-AT"/>
        </w:rPr>
      </w:pPr>
      <w:r w:rsidRPr="003F023E">
        <w:rPr>
          <w:rFonts w:ascii="Times New Roman" w:eastAsia="Times New Roman" w:hAnsi="Times New Roman" w:cs="Times New Roman"/>
          <w:sz w:val="24"/>
          <w:szCs w:val="24"/>
          <w:lang w:val="en-GB" w:eastAsia="de-AT"/>
        </w:rPr>
        <w:t>Participants’ motives for listening to music were assessed by the Uses of Music Inventory</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118af6db-80f5-460e-b092-76f0ad4bbaa6"/>
          <w:id w:val="1601373727"/>
          <w:placeholder>
            <w:docPart w:val="A63642F5BDBA4B99BF8BDAA99B74F2C9"/>
          </w:placeholder>
        </w:sdtPr>
        <w:sdtContent>
          <w:r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mOWJhMzYxLWViNTQtNGNjYy05MjUxLWUyY2YyNTk0NTU5NSIsIlJhbmdlTGVuZ3RoIjozNSwiUmVmZXJlbmNlSWQiOiI4OTQ3MmFhMi05MDM5LTQ1NGEtYWY4My1hYTg3NDI2MmNkNz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zQ4LzAwMDcxMjYwNlgxMTExNzciLCJVcmlTdHJpbmciOiJodHRwczovL2RvaS5vcmcvMTAuMTM0OC8wMDA3MTI2MDZYMTExMTc3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}</w:instrText>
          </w:r>
          <w:r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(Chamorro-Premuzic &amp; Furnham, 2007)</w:t>
          </w:r>
          <w:r w:rsidRPr="003F023E">
            <w:rPr>
              <w:rFonts w:ascii="Times New Roman" w:eastAsia="Times New Roman" w:hAnsi="Times New Roman" w:cs="Times New Roman"/>
              <w:sz w:val="24"/>
              <w:szCs w:val="24"/>
              <w:lang w:val="en-GB" w:eastAsia="de-AT"/>
            </w:rPr>
            <w:fldChar w:fldCharType="end"/>
          </w:r>
        </w:sdtContent>
      </w:sdt>
      <w:r w:rsidRPr="003F023E">
        <w:rPr>
          <w:rFonts w:ascii="Times New Roman" w:eastAsia="Times New Roman" w:hAnsi="Times New Roman" w:cs="Times New Roman"/>
          <w:sz w:val="24"/>
          <w:szCs w:val="24"/>
          <w:lang w:val="en-GB" w:eastAsia="de-AT"/>
        </w:rPr>
        <w:t xml:space="preserve">. The Uses of Music Inventory </w:t>
      </w:r>
      <w:r w:rsidR="00FB4CB3" w:rsidRPr="003F023E">
        <w:rPr>
          <w:rFonts w:ascii="Times New Roman" w:eastAsia="Times New Roman" w:hAnsi="Times New Roman" w:cs="Times New Roman"/>
          <w:sz w:val="24"/>
          <w:szCs w:val="24"/>
          <w:lang w:val="en-GB" w:eastAsia="de-AT"/>
        </w:rPr>
        <w:t>includes</w:t>
      </w:r>
      <w:r w:rsidRPr="003F023E">
        <w:rPr>
          <w:rFonts w:ascii="Times New Roman" w:eastAsia="Times New Roman" w:hAnsi="Times New Roman" w:cs="Times New Roman"/>
          <w:sz w:val="24"/>
          <w:szCs w:val="24"/>
          <w:lang w:val="en-GB" w:eastAsia="de-AT"/>
        </w:rPr>
        <w:t xml:space="preserve"> three dimensions, each comprising five items: (1)</w:t>
      </w:r>
      <w:r w:rsidRPr="003F023E">
        <w:rPr>
          <w:rFonts w:ascii="Times New Roman" w:eastAsia="Times New Roman" w:hAnsi="Times New Roman" w:cs="Times New Roman"/>
          <w:i/>
          <w:sz w:val="24"/>
          <w:szCs w:val="24"/>
          <w:lang w:val="en-GB" w:eastAsia="de-AT"/>
        </w:rPr>
        <w:t xml:space="preserve"> Emotional Use</w:t>
      </w:r>
      <w:r w:rsidRPr="003F023E">
        <w:rPr>
          <w:rFonts w:ascii="Times New Roman" w:eastAsia="Times New Roman" w:hAnsi="Times New Roman" w:cs="Times New Roman"/>
          <w:sz w:val="24"/>
          <w:szCs w:val="24"/>
          <w:lang w:val="en-GB" w:eastAsia="de-AT"/>
        </w:rPr>
        <w:t xml:space="preserve"> (e.g., </w:t>
      </w:r>
      <w:r w:rsidR="00371118" w:rsidRPr="00371118">
        <w:rPr>
          <w:rFonts w:ascii="TimesNewRomanPSMT" w:hAnsi="TimesNewRomanPSMT" w:cs="TimesNewRomanPSMT"/>
          <w:sz w:val="24"/>
          <w:szCs w:val="24"/>
          <w:lang w:val="en-GB"/>
        </w:rPr>
        <w:t>‘</w:t>
      </w:r>
      <w:r w:rsidRPr="003F023E">
        <w:rPr>
          <w:rFonts w:ascii="Times New Roman" w:eastAsia="Times New Roman" w:hAnsi="Times New Roman" w:cs="Times New Roman"/>
          <w:sz w:val="24"/>
          <w:szCs w:val="24"/>
          <w:lang w:val="en-GB" w:eastAsia="de-AT"/>
        </w:rPr>
        <w:t>Listening to music really affects my mood</w:t>
      </w:r>
      <w:r w:rsidR="00371118" w:rsidRPr="00371118">
        <w:rPr>
          <w:rFonts w:ascii="TimesNewRomanPSMT" w:hAnsi="TimesNewRomanPSMT" w:cs="TimesNewRomanPSMT"/>
          <w:sz w:val="24"/>
          <w:szCs w:val="24"/>
          <w:lang w:val="en-GB"/>
        </w:rPr>
        <w:t>’</w:t>
      </w:r>
      <w:r w:rsidRPr="003F023E">
        <w:rPr>
          <w:rFonts w:ascii="Times New Roman" w:eastAsia="Times New Roman" w:hAnsi="Times New Roman" w:cs="Times New Roman"/>
          <w:sz w:val="24"/>
          <w:szCs w:val="24"/>
          <w:lang w:val="en-GB" w:eastAsia="de-AT"/>
        </w:rPr>
        <w:t xml:space="preserve">), (2) </w:t>
      </w:r>
      <w:r w:rsidRPr="003F023E">
        <w:rPr>
          <w:rFonts w:ascii="Times New Roman" w:eastAsia="Times New Roman" w:hAnsi="Times New Roman" w:cs="Times New Roman"/>
          <w:i/>
          <w:sz w:val="24"/>
          <w:szCs w:val="24"/>
          <w:lang w:val="en-GB" w:eastAsia="de-AT"/>
        </w:rPr>
        <w:t xml:space="preserve">Cognitive Use </w:t>
      </w:r>
      <w:r w:rsidRPr="003F023E">
        <w:rPr>
          <w:rFonts w:ascii="Times New Roman" w:eastAsia="Times New Roman" w:hAnsi="Times New Roman" w:cs="Times New Roman"/>
          <w:sz w:val="24"/>
          <w:szCs w:val="24"/>
          <w:lang w:val="en-GB" w:eastAsia="de-AT"/>
        </w:rPr>
        <w:t xml:space="preserve">(e.g., </w:t>
      </w:r>
      <w:r w:rsidR="00371118" w:rsidRPr="00371118">
        <w:rPr>
          <w:rFonts w:ascii="TimesNewRomanPSMT" w:hAnsi="TimesNewRomanPSMT" w:cs="TimesNewRomanPSMT"/>
          <w:sz w:val="24"/>
          <w:szCs w:val="24"/>
          <w:lang w:val="en-GB"/>
        </w:rPr>
        <w:t>‘</w:t>
      </w:r>
      <w:r w:rsidRPr="003F023E">
        <w:rPr>
          <w:rFonts w:ascii="Times New Roman" w:eastAsia="Times New Roman" w:hAnsi="Times New Roman" w:cs="Times New Roman"/>
          <w:sz w:val="24"/>
          <w:szCs w:val="24"/>
          <w:lang w:val="en-GB" w:eastAsia="de-AT"/>
        </w:rPr>
        <w:t>I often enjoy analysing complex musical compositions</w:t>
      </w:r>
      <w:r w:rsidR="00371118" w:rsidRPr="00371118">
        <w:rPr>
          <w:rFonts w:ascii="TimesNewRomanPSMT" w:hAnsi="TimesNewRomanPSMT" w:cs="TimesNewRomanPSMT"/>
          <w:sz w:val="24"/>
          <w:szCs w:val="24"/>
          <w:lang w:val="en-GB"/>
        </w:rPr>
        <w:t>’</w:t>
      </w:r>
      <w:r w:rsidRPr="003F023E">
        <w:rPr>
          <w:rFonts w:ascii="Times New Roman" w:eastAsia="Times New Roman" w:hAnsi="Times New Roman" w:cs="Times New Roman"/>
          <w:sz w:val="24"/>
          <w:szCs w:val="24"/>
          <w:lang w:val="en-GB" w:eastAsia="de-AT"/>
        </w:rPr>
        <w:t xml:space="preserve">), and (3) </w:t>
      </w:r>
      <w:r w:rsidRPr="003F023E">
        <w:rPr>
          <w:rFonts w:ascii="Times New Roman" w:eastAsia="Times New Roman" w:hAnsi="Times New Roman" w:cs="Times New Roman"/>
          <w:i/>
          <w:sz w:val="24"/>
          <w:szCs w:val="24"/>
          <w:lang w:val="en-GB" w:eastAsia="de-AT"/>
        </w:rPr>
        <w:t xml:space="preserve">Background Use </w:t>
      </w:r>
      <w:r w:rsidRPr="003F023E">
        <w:rPr>
          <w:rFonts w:ascii="Times New Roman" w:eastAsia="Times New Roman" w:hAnsi="Times New Roman" w:cs="Times New Roman"/>
          <w:sz w:val="24"/>
          <w:szCs w:val="24"/>
          <w:lang w:val="en-GB" w:eastAsia="de-AT"/>
        </w:rPr>
        <w:t xml:space="preserve">(e.g., </w:t>
      </w:r>
      <w:r w:rsidR="00371118" w:rsidRPr="00371118">
        <w:rPr>
          <w:rFonts w:ascii="TimesNewRomanPSMT" w:hAnsi="TimesNewRomanPSMT" w:cs="TimesNewRomanPSMT"/>
          <w:sz w:val="24"/>
          <w:szCs w:val="24"/>
          <w:lang w:val="en-GB"/>
        </w:rPr>
        <w:t>‘</w:t>
      </w:r>
      <w:r w:rsidRPr="003F023E">
        <w:rPr>
          <w:rFonts w:ascii="Times New Roman" w:eastAsia="Times New Roman" w:hAnsi="Times New Roman" w:cs="Times New Roman"/>
          <w:sz w:val="24"/>
          <w:szCs w:val="24"/>
          <w:lang w:val="en-GB" w:eastAsia="de-AT"/>
        </w:rPr>
        <w:t>I enjoy listening to music while I work</w:t>
      </w:r>
      <w:r w:rsidR="00371118" w:rsidRPr="00371118">
        <w:rPr>
          <w:rFonts w:ascii="TimesNewRomanPSMT" w:hAnsi="TimesNewRomanPSMT" w:cs="TimesNewRomanPSMT"/>
          <w:sz w:val="24"/>
          <w:szCs w:val="24"/>
          <w:lang w:val="en-GB"/>
        </w:rPr>
        <w:t>’</w:t>
      </w:r>
      <w:r w:rsidRPr="003F023E">
        <w:rPr>
          <w:rFonts w:ascii="Times New Roman" w:eastAsia="Times New Roman" w:hAnsi="Times New Roman" w:cs="Times New Roman"/>
          <w:sz w:val="24"/>
          <w:szCs w:val="24"/>
          <w:lang w:val="en-GB" w:eastAsia="de-AT"/>
        </w:rPr>
        <w:t xml:space="preserve">), to be rated on a </w:t>
      </w:r>
      <w:r w:rsidR="00FB4CB3" w:rsidRPr="003F023E">
        <w:rPr>
          <w:rFonts w:ascii="Times New Roman" w:eastAsia="Times New Roman" w:hAnsi="Times New Roman" w:cs="Times New Roman"/>
          <w:sz w:val="24"/>
          <w:szCs w:val="24"/>
          <w:lang w:val="en-GB" w:eastAsia="de-AT"/>
        </w:rPr>
        <w:t>5</w:t>
      </w:r>
      <w:r w:rsidRPr="003F023E">
        <w:rPr>
          <w:rFonts w:ascii="Times New Roman" w:eastAsia="Times New Roman" w:hAnsi="Times New Roman" w:cs="Times New Roman"/>
          <w:sz w:val="24"/>
          <w:szCs w:val="24"/>
          <w:lang w:val="en-GB" w:eastAsia="de-AT"/>
        </w:rPr>
        <w:t xml:space="preserve">-point scale ranging from </w:t>
      </w:r>
      <w:r w:rsidRPr="003F023E">
        <w:rPr>
          <w:rFonts w:ascii="Times New Roman" w:eastAsia="Times New Roman" w:hAnsi="Times New Roman" w:cs="Times New Roman"/>
          <w:i/>
          <w:sz w:val="24"/>
          <w:szCs w:val="24"/>
          <w:lang w:val="en-GB" w:eastAsia="de-AT"/>
        </w:rPr>
        <w:t xml:space="preserve">strongly disagree </w:t>
      </w:r>
      <w:r w:rsidRPr="003F023E">
        <w:rPr>
          <w:rFonts w:ascii="Times New Roman" w:eastAsia="Times New Roman" w:hAnsi="Times New Roman" w:cs="Times New Roman"/>
          <w:sz w:val="24"/>
          <w:szCs w:val="24"/>
          <w:lang w:val="en-GB" w:eastAsia="de-AT"/>
        </w:rPr>
        <w:t>to</w:t>
      </w:r>
      <w:r w:rsidRPr="003F023E">
        <w:rPr>
          <w:rFonts w:ascii="Times New Roman" w:eastAsia="Times New Roman" w:hAnsi="Times New Roman" w:cs="Times New Roman"/>
          <w:i/>
          <w:sz w:val="24"/>
          <w:szCs w:val="24"/>
          <w:lang w:val="en-GB" w:eastAsia="de-AT"/>
        </w:rPr>
        <w:t xml:space="preserve"> strongly agree</w:t>
      </w:r>
      <w:r w:rsidRPr="003F023E">
        <w:rPr>
          <w:rFonts w:ascii="Times New Roman" w:eastAsia="Times New Roman" w:hAnsi="Times New Roman" w:cs="Times New Roman"/>
          <w:sz w:val="24"/>
          <w:szCs w:val="24"/>
          <w:lang w:val="en-GB" w:eastAsia="de-AT"/>
        </w:rPr>
        <w:t xml:space="preserve">. Items were translated into German and back-translated by three independent experts. In the current sample, internal consistencies </w:t>
      </w:r>
      <w:r w:rsidR="00FB4CB3" w:rsidRPr="003F023E">
        <w:rPr>
          <w:rFonts w:ascii="Times New Roman" w:eastAsia="Times New Roman" w:hAnsi="Times New Roman" w:cs="Times New Roman"/>
          <w:sz w:val="24"/>
          <w:szCs w:val="24"/>
          <w:lang w:val="en-GB" w:eastAsia="de-AT"/>
        </w:rPr>
        <w:t>were</w:t>
      </w:r>
      <w:r w:rsidRPr="003F023E">
        <w:rPr>
          <w:rFonts w:ascii="Times New Roman" w:eastAsia="Times New Roman" w:hAnsi="Times New Roman" w:cs="Times New Roman"/>
          <w:sz w:val="24"/>
          <w:szCs w:val="24"/>
          <w:lang w:val="en-GB" w:eastAsia="de-AT"/>
        </w:rPr>
        <w:t> </w:t>
      </w:r>
      <w:r w:rsidR="00371118" w:rsidRPr="003F023E">
        <w:rPr>
          <w:rFonts w:ascii="Times New Roman" w:eastAsia="Times New Roman" w:hAnsi="Times New Roman" w:cs="Times New Roman"/>
          <w:i/>
          <w:sz w:val="24"/>
          <w:szCs w:val="24"/>
          <w:lang w:val="en-GB" w:eastAsia="de-AT"/>
        </w:rPr>
        <w:t>ω</w:t>
      </w:r>
      <w:r w:rsidR="00371118">
        <w:rPr>
          <w:rFonts w:ascii="Times New Roman" w:eastAsia="Times New Roman" w:hAnsi="Times New Roman" w:cs="Times New Roman"/>
          <w:i/>
          <w:sz w:val="24"/>
          <w:szCs w:val="24"/>
          <w:lang w:val="en-GB" w:eastAsia="de-AT"/>
        </w:rPr>
        <w:t> = </w:t>
      </w:r>
      <w:r w:rsidRPr="003F023E">
        <w:rPr>
          <w:rFonts w:ascii="Times New Roman" w:eastAsia="Times New Roman" w:hAnsi="Times New Roman" w:cs="Times New Roman"/>
          <w:sz w:val="24"/>
          <w:szCs w:val="24"/>
          <w:lang w:val="en-GB" w:eastAsia="de-AT"/>
        </w:rPr>
        <w:t>.63 for Emotional Use,</w:t>
      </w:r>
      <w:r w:rsidRPr="003F023E">
        <w:rPr>
          <w:rFonts w:ascii="Times New Roman" w:eastAsia="Times New Roman" w:hAnsi="Times New Roman" w:cs="Times New Roman"/>
          <w:i/>
          <w:sz w:val="24"/>
          <w:szCs w:val="24"/>
          <w:lang w:val="en-GB" w:eastAsia="de-AT"/>
        </w:rPr>
        <w:t xml:space="preserve"> </w:t>
      </w:r>
      <w:r w:rsidR="00371118" w:rsidRPr="003F023E">
        <w:rPr>
          <w:rFonts w:ascii="Times New Roman" w:eastAsia="Times New Roman" w:hAnsi="Times New Roman" w:cs="Times New Roman"/>
          <w:i/>
          <w:sz w:val="24"/>
          <w:szCs w:val="24"/>
          <w:lang w:val="en-GB" w:eastAsia="de-AT"/>
        </w:rPr>
        <w:t>ω</w:t>
      </w:r>
      <w:r w:rsidR="00371118">
        <w:rPr>
          <w:rFonts w:ascii="Times New Roman" w:eastAsia="Times New Roman" w:hAnsi="Times New Roman" w:cs="Times New Roman"/>
          <w:i/>
          <w:sz w:val="24"/>
          <w:szCs w:val="24"/>
          <w:lang w:val="en-GB" w:eastAsia="de-AT"/>
        </w:rPr>
        <w:t> = </w:t>
      </w:r>
      <w:r w:rsidRPr="003F023E">
        <w:rPr>
          <w:rFonts w:ascii="Times New Roman" w:eastAsia="Times New Roman" w:hAnsi="Times New Roman" w:cs="Times New Roman"/>
          <w:sz w:val="24"/>
          <w:szCs w:val="24"/>
          <w:lang w:val="en-GB" w:eastAsia="de-AT"/>
        </w:rPr>
        <w:t xml:space="preserve">.74 for Cognitive </w:t>
      </w:r>
      <w:r w:rsidR="00FB4CB3" w:rsidRPr="003F023E">
        <w:rPr>
          <w:rFonts w:ascii="Times New Roman" w:eastAsia="Times New Roman" w:hAnsi="Times New Roman" w:cs="Times New Roman"/>
          <w:sz w:val="24"/>
          <w:szCs w:val="24"/>
          <w:lang w:val="en-GB" w:eastAsia="de-AT"/>
        </w:rPr>
        <w:t>Use,</w:t>
      </w:r>
      <w:r w:rsidRPr="003F023E">
        <w:rPr>
          <w:rFonts w:ascii="Times New Roman" w:eastAsia="Times New Roman" w:hAnsi="Times New Roman" w:cs="Times New Roman"/>
          <w:sz w:val="24"/>
          <w:szCs w:val="24"/>
          <w:lang w:val="en-GB" w:eastAsia="de-AT"/>
        </w:rPr>
        <w:t xml:space="preserve"> and </w:t>
      </w:r>
      <w:r w:rsidR="00371118" w:rsidRPr="003F023E">
        <w:rPr>
          <w:rFonts w:ascii="Times New Roman" w:eastAsia="Times New Roman" w:hAnsi="Times New Roman" w:cs="Times New Roman"/>
          <w:i/>
          <w:sz w:val="24"/>
          <w:szCs w:val="24"/>
          <w:lang w:val="en-GB" w:eastAsia="de-AT"/>
        </w:rPr>
        <w:t>ω</w:t>
      </w:r>
      <w:r w:rsidR="00371118">
        <w:rPr>
          <w:rFonts w:ascii="Times New Roman" w:eastAsia="Times New Roman" w:hAnsi="Times New Roman" w:cs="Times New Roman"/>
          <w:i/>
          <w:sz w:val="24"/>
          <w:szCs w:val="24"/>
          <w:lang w:val="en-GB" w:eastAsia="de-AT"/>
        </w:rPr>
        <w:t> = </w:t>
      </w:r>
      <w:r w:rsidRPr="003F023E">
        <w:rPr>
          <w:rFonts w:ascii="Times New Roman" w:eastAsia="Times New Roman" w:hAnsi="Times New Roman" w:cs="Times New Roman"/>
          <w:sz w:val="24"/>
          <w:szCs w:val="24"/>
          <w:lang w:val="en-GB" w:eastAsia="de-AT"/>
        </w:rPr>
        <w:t xml:space="preserve">.75 for Background Use. </w:t>
      </w:r>
    </w:p>
    <w:p w14:paraId="324EE40D" w14:textId="77777777" w:rsidR="007E6D4D" w:rsidRPr="003F023E" w:rsidRDefault="007E6D4D" w:rsidP="007E6D4D">
      <w:pPr>
        <w:keepNext/>
        <w:keepLines/>
        <w:spacing w:before="240" w:after="60" w:line="480" w:lineRule="auto"/>
        <w:outlineLvl w:val="3"/>
        <w:rPr>
          <w:rFonts w:ascii="Times New Roman" w:eastAsia="Times New Roman" w:hAnsi="Times New Roman" w:cs="Times New Roman"/>
          <w:b/>
          <w:i/>
          <w:iCs/>
          <w:sz w:val="24"/>
          <w:szCs w:val="24"/>
          <w:lang w:val="en-GB" w:eastAsia="de-AT"/>
        </w:rPr>
      </w:pPr>
      <w:r w:rsidRPr="003F023E">
        <w:rPr>
          <w:rFonts w:ascii="Times New Roman" w:eastAsia="Times New Roman" w:hAnsi="Times New Roman" w:cs="Times New Roman"/>
          <w:b/>
          <w:i/>
          <w:iCs/>
          <w:sz w:val="24"/>
          <w:szCs w:val="24"/>
          <w:lang w:val="en-GB" w:eastAsia="de-AT"/>
        </w:rPr>
        <w:t>Short Test of Music Preferences</w:t>
      </w:r>
    </w:p>
    <w:p w14:paraId="178F9EC4" w14:textId="14D998B0" w:rsidR="007E6D4D" w:rsidRPr="003F023E" w:rsidRDefault="007E6D4D" w:rsidP="007E6D4D">
      <w:pPr>
        <w:spacing w:after="60" w:line="480" w:lineRule="auto"/>
        <w:ind w:firstLine="697"/>
        <w:rPr>
          <w:rFonts w:ascii="Times New Roman" w:eastAsia="Times New Roman" w:hAnsi="Times New Roman" w:cs="Times New Roman"/>
          <w:sz w:val="24"/>
          <w:szCs w:val="24"/>
          <w:lang w:val="en-GB" w:eastAsia="de-AT"/>
        </w:rPr>
      </w:pPr>
      <w:r w:rsidRPr="003F023E">
        <w:rPr>
          <w:rFonts w:ascii="Times New Roman" w:eastAsia="Times New Roman" w:hAnsi="Times New Roman" w:cs="Times New Roman"/>
          <w:sz w:val="24"/>
          <w:szCs w:val="24"/>
          <w:lang w:val="en-GB" w:eastAsia="de-AT"/>
        </w:rPr>
        <w:t>The Short Test of Music Preferences (STOMP</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af28a059-e75a-4464-b9cc-e0dd7aefdfd7"/>
          <w:id w:val="757173629"/>
          <w:placeholder>
            <w:docPart w:val="A63642F5BDBA4B99BF8BDAA99B74F2C9"/>
          </w:placeholder>
        </w:sdtPr>
        <w:sdtContent>
          <w:r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FjZDcxNWY5LWU2YWEtNGMyMy04MzFmLWU1MjBhM2E3NjA3MCIsIlJhbmdlTGVuZ3RoIjoyNCwiUmVmZXJlbmNlSWQiOiJiMjAzYWU5Yi0yOTQ1LTRiZDctYTFiMS0zNmJiMGQ5ZDBkZm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zNy8wMDIyLTM1MTQuODQuNi4xMjM2IiwiVXJpU3RyaW5nIjoiaHR0cHM6Ly9kb2kub3JnLzEwLjEwMzcvMDAyMi0zNTE0Ljg0LjYuMTIzN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}</w:instrText>
          </w:r>
          <w:r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Rentfrow &amp; Gosling, 2003</w:t>
          </w:r>
          <w:r w:rsidRPr="003F023E">
            <w:rPr>
              <w:rFonts w:ascii="Times New Roman" w:eastAsia="Times New Roman" w:hAnsi="Times New Roman" w:cs="Times New Roman"/>
              <w:sz w:val="24"/>
              <w:szCs w:val="24"/>
              <w:lang w:val="en-GB" w:eastAsia="de-AT"/>
            </w:rPr>
            <w:fldChar w:fldCharType="end"/>
          </w:r>
        </w:sdtContent>
      </w:sdt>
      <w:r w:rsidRPr="003F023E">
        <w:rPr>
          <w:rFonts w:ascii="Times New Roman" w:eastAsia="Times New Roman" w:hAnsi="Times New Roman" w:cs="Times New Roman"/>
          <w:sz w:val="24"/>
          <w:szCs w:val="24"/>
          <w:lang w:val="en-GB" w:eastAsia="de-AT"/>
        </w:rPr>
        <w:t xml:space="preserve">) assesses participants’ basic preference levels for 14 genres on a 7-point scale ranging from </w:t>
      </w:r>
      <w:r w:rsidRPr="003F023E">
        <w:rPr>
          <w:rFonts w:ascii="Times New Roman" w:eastAsia="Times New Roman" w:hAnsi="Times New Roman" w:cs="Times New Roman"/>
          <w:i/>
          <w:sz w:val="24"/>
          <w:szCs w:val="24"/>
          <w:lang w:val="en-GB" w:eastAsia="de-AT"/>
        </w:rPr>
        <w:t>strongly dislike</w:t>
      </w:r>
      <w:r w:rsidRPr="003F023E">
        <w:rPr>
          <w:rFonts w:ascii="Times New Roman" w:eastAsia="Times New Roman" w:hAnsi="Times New Roman" w:cs="Times New Roman"/>
          <w:sz w:val="24"/>
          <w:szCs w:val="24"/>
          <w:lang w:val="en-GB" w:eastAsia="de-AT"/>
        </w:rPr>
        <w:t xml:space="preserve"> to </w:t>
      </w:r>
      <w:r w:rsidRPr="003F023E">
        <w:rPr>
          <w:rFonts w:ascii="Times New Roman" w:eastAsia="Times New Roman" w:hAnsi="Times New Roman" w:cs="Times New Roman"/>
          <w:i/>
          <w:sz w:val="24"/>
          <w:szCs w:val="24"/>
          <w:lang w:val="en-GB" w:eastAsia="de-AT"/>
        </w:rPr>
        <w:t>strongly like</w:t>
      </w:r>
      <w:r w:rsidRPr="003F023E">
        <w:rPr>
          <w:rFonts w:ascii="Times New Roman" w:eastAsia="Times New Roman" w:hAnsi="Times New Roman" w:cs="Times New Roman"/>
          <w:sz w:val="24"/>
          <w:szCs w:val="24"/>
          <w:lang w:val="en-GB" w:eastAsia="de-AT"/>
        </w:rPr>
        <w:t>. Items were translated into German by two independent experts. In the current analyses, we used scores of participants’ preferences for the genres represented in the music stimuli (i.e., Classical, Hip-Hop/</w:t>
      </w:r>
      <w:r w:rsidR="00514EE5" w:rsidRPr="003F023E">
        <w:rPr>
          <w:rFonts w:ascii="Times New Roman" w:eastAsia="Times New Roman" w:hAnsi="Times New Roman" w:cs="Times New Roman"/>
          <w:sz w:val="24"/>
          <w:szCs w:val="24"/>
          <w:lang w:val="en-GB" w:eastAsia="de-AT"/>
        </w:rPr>
        <w:t>Rap,</w:t>
      </w:r>
      <w:r w:rsidRPr="003F023E">
        <w:rPr>
          <w:rFonts w:ascii="Times New Roman" w:eastAsia="Times New Roman" w:hAnsi="Times New Roman" w:cs="Times New Roman"/>
          <w:sz w:val="24"/>
          <w:szCs w:val="24"/>
          <w:lang w:val="en-GB" w:eastAsia="de-AT"/>
        </w:rPr>
        <w:t xml:space="preserve"> and Pop</w:t>
      </w:r>
      <w:r w:rsidR="00FB4CB3" w:rsidRPr="003F023E">
        <w:rPr>
          <w:rFonts w:ascii="Times New Roman" w:eastAsia="Times New Roman" w:hAnsi="Times New Roman" w:cs="Times New Roman"/>
          <w:sz w:val="24"/>
          <w:szCs w:val="24"/>
          <w:lang w:val="en-GB" w:eastAsia="de-AT"/>
        </w:rPr>
        <w:t>),</w:t>
      </w:r>
      <w:r w:rsidRPr="003F023E">
        <w:rPr>
          <w:rFonts w:ascii="Times New Roman" w:eastAsia="Times New Roman" w:hAnsi="Times New Roman" w:cs="Times New Roman"/>
          <w:sz w:val="24"/>
          <w:szCs w:val="24"/>
          <w:lang w:val="en-GB" w:eastAsia="de-AT"/>
        </w:rPr>
        <w:t xml:space="preserve"> as well as the four higher</w:t>
      </w:r>
      <w:r w:rsidR="00FB4CB3" w:rsidRPr="003F023E">
        <w:rPr>
          <w:rFonts w:ascii="Times New Roman" w:eastAsia="Times New Roman" w:hAnsi="Times New Roman" w:cs="Times New Roman"/>
          <w:sz w:val="24"/>
          <w:szCs w:val="24"/>
          <w:lang w:val="en-GB" w:eastAsia="de-AT"/>
        </w:rPr>
        <w:t xml:space="preserve"> </w:t>
      </w:r>
      <w:r w:rsidRPr="003F023E">
        <w:rPr>
          <w:rFonts w:ascii="Times New Roman" w:eastAsia="Times New Roman" w:hAnsi="Times New Roman" w:cs="Times New Roman"/>
          <w:sz w:val="24"/>
          <w:szCs w:val="24"/>
          <w:lang w:val="en-GB" w:eastAsia="de-AT"/>
        </w:rPr>
        <w:t>level music</w:t>
      </w:r>
      <w:r w:rsidR="00FB4CB3" w:rsidRPr="003F023E">
        <w:rPr>
          <w:rFonts w:ascii="Times New Roman" w:eastAsia="Times New Roman" w:hAnsi="Times New Roman" w:cs="Times New Roman"/>
          <w:sz w:val="24"/>
          <w:szCs w:val="24"/>
          <w:lang w:val="en-GB" w:eastAsia="de-AT"/>
        </w:rPr>
        <w:t xml:space="preserve"> </w:t>
      </w:r>
      <w:r w:rsidRPr="003F023E">
        <w:rPr>
          <w:rFonts w:ascii="Times New Roman" w:eastAsia="Times New Roman" w:hAnsi="Times New Roman" w:cs="Times New Roman"/>
          <w:sz w:val="24"/>
          <w:szCs w:val="24"/>
          <w:lang w:val="en-GB" w:eastAsia="de-AT"/>
        </w:rPr>
        <w:t>preference dimensions: Reflective &amp; Complex (</w:t>
      </w:r>
      <w:r w:rsidRPr="003F023E">
        <w:rPr>
          <w:rFonts w:ascii="Times New Roman" w:eastAsia="Times New Roman" w:hAnsi="Times New Roman" w:cs="Times New Roman"/>
          <w:i/>
          <w:sz w:val="24"/>
          <w:szCs w:val="24"/>
          <w:lang w:val="en-GB" w:eastAsia="de-AT"/>
        </w:rPr>
        <w:t>ω</w:t>
      </w:r>
      <w:r w:rsidRPr="003F023E">
        <w:rPr>
          <w:rFonts w:ascii="Times New Roman" w:eastAsia="Times New Roman" w:hAnsi="Times New Roman" w:cs="Times New Roman"/>
          <w:sz w:val="24"/>
          <w:szCs w:val="24"/>
          <w:lang w:val="en-GB" w:eastAsia="de-AT"/>
        </w:rPr>
        <w:t> = .70); Intense &amp; Rebellious (</w:t>
      </w:r>
      <w:r w:rsidRPr="003F023E">
        <w:rPr>
          <w:rFonts w:ascii="Times New Roman" w:eastAsia="Times New Roman" w:hAnsi="Times New Roman" w:cs="Times New Roman"/>
          <w:i/>
          <w:sz w:val="24"/>
          <w:szCs w:val="24"/>
          <w:lang w:val="en-GB" w:eastAsia="de-AT"/>
        </w:rPr>
        <w:t>ω</w:t>
      </w:r>
      <w:r w:rsidRPr="003F023E">
        <w:rPr>
          <w:rFonts w:ascii="Times New Roman" w:eastAsia="Times New Roman" w:hAnsi="Times New Roman" w:cs="Times New Roman"/>
          <w:sz w:val="24"/>
          <w:szCs w:val="24"/>
          <w:lang w:val="en-GB" w:eastAsia="de-AT"/>
        </w:rPr>
        <w:t> = .57); Upbeat &amp; Conventional (</w:t>
      </w:r>
      <w:r w:rsidRPr="003F023E">
        <w:rPr>
          <w:rFonts w:ascii="Times New Roman" w:eastAsia="Times New Roman" w:hAnsi="Times New Roman" w:cs="Times New Roman"/>
          <w:i/>
          <w:sz w:val="24"/>
          <w:szCs w:val="24"/>
          <w:lang w:val="en-GB" w:eastAsia="de-AT"/>
        </w:rPr>
        <w:t>ω</w:t>
      </w:r>
      <w:r w:rsidRPr="003F023E">
        <w:rPr>
          <w:rFonts w:ascii="Times New Roman" w:eastAsia="Times New Roman" w:hAnsi="Times New Roman" w:cs="Times New Roman"/>
          <w:sz w:val="24"/>
          <w:szCs w:val="24"/>
          <w:lang w:val="en-GB" w:eastAsia="de-AT"/>
        </w:rPr>
        <w:t> = .55); Energetic &amp; Rhythmic (</w:t>
      </w:r>
      <w:r w:rsidRPr="003F023E">
        <w:rPr>
          <w:rFonts w:ascii="Times New Roman" w:eastAsia="Times New Roman" w:hAnsi="Times New Roman" w:cs="Times New Roman"/>
          <w:i/>
          <w:sz w:val="24"/>
          <w:szCs w:val="24"/>
          <w:lang w:val="en-GB" w:eastAsia="de-AT"/>
        </w:rPr>
        <w:t>ω</w:t>
      </w:r>
      <w:r w:rsidRPr="003F023E">
        <w:rPr>
          <w:rFonts w:ascii="Times New Roman" w:eastAsia="Times New Roman" w:hAnsi="Times New Roman" w:cs="Times New Roman"/>
          <w:sz w:val="24"/>
          <w:szCs w:val="24"/>
          <w:lang w:val="en-GB" w:eastAsia="de-AT"/>
        </w:rPr>
        <w:t xml:space="preserve"> = .60).  </w:t>
      </w:r>
    </w:p>
    <w:p w14:paraId="7BCA8916" w14:textId="77777777" w:rsidR="007E6D4D" w:rsidRPr="003F023E" w:rsidRDefault="007E6D4D" w:rsidP="007E6D4D">
      <w:pPr>
        <w:keepNext/>
        <w:keepLines/>
        <w:spacing w:before="240" w:after="60" w:line="480" w:lineRule="auto"/>
        <w:outlineLvl w:val="3"/>
        <w:rPr>
          <w:rFonts w:ascii="Times New Roman" w:eastAsia="Times New Roman" w:hAnsi="Times New Roman" w:cs="Times New Roman"/>
          <w:b/>
          <w:i/>
          <w:iCs/>
          <w:sz w:val="24"/>
          <w:szCs w:val="24"/>
          <w:lang w:val="en-GB" w:eastAsia="de-AT"/>
        </w:rPr>
      </w:pPr>
      <w:r w:rsidRPr="003F023E">
        <w:rPr>
          <w:rFonts w:ascii="Times New Roman" w:eastAsia="Times New Roman" w:hAnsi="Times New Roman" w:cs="Times New Roman"/>
          <w:b/>
          <w:i/>
          <w:iCs/>
          <w:sz w:val="24"/>
          <w:szCs w:val="24"/>
          <w:lang w:val="en-GB" w:eastAsia="de-AT"/>
        </w:rPr>
        <w:t xml:space="preserve">Interpersonal Reactivity Index </w:t>
      </w:r>
    </w:p>
    <w:p w14:paraId="23FA0090" w14:textId="50AE01C1" w:rsidR="007E6D4D" w:rsidRPr="003F023E" w:rsidRDefault="007E6D4D" w:rsidP="007E6D4D">
      <w:pPr>
        <w:spacing w:after="60" w:line="480" w:lineRule="auto"/>
        <w:ind w:firstLine="697"/>
        <w:rPr>
          <w:rFonts w:ascii="Times New Roman" w:eastAsia="Times New Roman" w:hAnsi="Times New Roman" w:cs="Times New Roman"/>
          <w:sz w:val="24"/>
          <w:szCs w:val="24"/>
          <w:lang w:val="en-GB" w:eastAsia="de-AT"/>
        </w:rPr>
      </w:pPr>
      <w:r w:rsidRPr="003F023E">
        <w:rPr>
          <w:rFonts w:ascii="Times New Roman" w:eastAsia="Times New Roman" w:hAnsi="Times New Roman" w:cs="Times New Roman"/>
          <w:sz w:val="24"/>
          <w:szCs w:val="24"/>
          <w:lang w:val="en-GB" w:eastAsia="de-AT"/>
        </w:rPr>
        <w:t>A short version of the German Interpersonal Reactivity Index (IRI-S D</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22373753-f62b-4b4f-bc31-e99a7d154abb"/>
          <w:id w:val="1564598927"/>
          <w:placeholder>
            <w:docPart w:val="A63642F5BDBA4B99BF8BDAA99B74F2C9"/>
          </w:placeholder>
        </w:sdtPr>
        <w:sdtContent>
          <w:r w:rsidRPr="003F023E">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zNWI5Zjg0LWYxOWMtNDllZC1iOGE0LTY1ZjIzY2ViMGQ1NyIsIlJhbmdlTGVuZ3RoIjoxMiwiUmVmZXJlbmNlSWQiOiI0YWU4ZmRlYS0xNWU0LTQ1OGYtOTVkNy05MjY2ZmIzNzlkMj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DaHJpc3RvcGgiLCJMYXN0TmFtZSI6IlBhdWx1cyIsIlByb3RlY3RlZCI6ZmFsc2UsIlNleCI6MiwiQ3JlYXRlZEJ5IjoiX0hhbm5haCBTdHJhdcOfIiwiQ3JlYXRlZE9uIjoiMjAyMi0wNy0xM1QxNTo0MTowOSIsIk1vZGlmaWVkQnkiOiJfSGFubmFoIFN0cmF1w58iLCJJZCI6ImZjMDZkNzQ2LWE1MzgtNGM0My04MmRhLTNiNTM0ZmY5MDRiMCIsIk1vZGlmaWVkT24iOiIyMDIyLTA3LTEzVDE1OjQxOjA5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DovL3d3dy53b3JsZGNhdC5vcmcvb2NsYy84NTkwMTA1MTUiLCJVcmlTdHJpbmciOiJodHRwOi8vd3d3LndvcmxkY2F0Lm9yZy9vY2xjLzg1OTAxMDUxN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IYW5uYWggU3RyYXXDnyIsIkNyZWF0ZWRPbiI6IjIwMjItMDctMTNUMTU6NDE6MDkiLCJNb2RpZmllZEJ5IjoiX0hhbm5haCBTdHJhdcOfIiwiSWQiOiJjODgzMjk2OC00MTBiLTRlNjktYTFmMy00OWNlNjhlNzFlNmUiLCJNb2RpZmllZE9uIjoiMjAyMi0wNy0xM1QxNTo0MTowOSIsIlByb2plY3QiOnsiJHJlZiI6IjgifX0s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ZG9pLm9yZy8xMC4yMzY2OC9wc3ljaGFyY2hpdmVzLjkyNDkiLCJVcmlTdHJpbmciOiJodHRwczovL2RvaS5vcmcvMTAuMjM2NjgvcHN5Y2hhcmNoaXZlcy45MjQ5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IYW5uYWggU3RyYXXDnyIsIkNyZWF0ZWRPbiI6IjIwMjMtMDQtMTFUMjM6MzM6MTEiLCJNb2RpZmllZEJ5IjoiX0hhbm5haCBTdHJhdcOfIiwiSWQiOiI3NDA4NzVkNy1hOThjLTQzNGUtOWEzOS04NDVkMzdmOTliOGUiLCJNb2RpZmllZE9uIjoiMjAyMy0wNC0xMVQyMzozMzoxMS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mh0dHA6Ly9oZGwuaGFuZGxlLm5ldC8yMC41MDAuMTE3ODAvMzM0IiwiVXJpU3RyaW5nIjoiaHR0cDovL2hkbC5oYW5kbGUubmV0LzIwLjUwMC4xMTc4MC8zMzQ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}</w:instrText>
          </w:r>
          <w:r w:rsidRPr="003F023E">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Paulus, 2009</w:t>
          </w:r>
          <w:r w:rsidRPr="003F023E">
            <w:rPr>
              <w:rFonts w:ascii="Times New Roman" w:eastAsia="Times New Roman" w:hAnsi="Times New Roman" w:cs="Times New Roman"/>
              <w:sz w:val="24"/>
              <w:szCs w:val="24"/>
              <w:lang w:val="en-GB" w:eastAsia="de-AT"/>
            </w:rPr>
            <w:fldChar w:fldCharType="end"/>
          </w:r>
        </w:sdtContent>
      </w:sdt>
      <w:r w:rsidRPr="003F023E">
        <w:rPr>
          <w:rFonts w:ascii="Times New Roman" w:eastAsia="Times New Roman" w:hAnsi="Times New Roman" w:cs="Times New Roman"/>
          <w:sz w:val="24"/>
          <w:szCs w:val="24"/>
          <w:lang w:val="en-GB" w:eastAsia="de-AT"/>
        </w:rPr>
        <w:t xml:space="preserve">) was used to assess participants’ empathic traits. The 12 items were answered on a </w:t>
      </w:r>
      <w:r w:rsidR="00FB4CB3" w:rsidRPr="003F023E">
        <w:rPr>
          <w:rFonts w:ascii="Times New Roman" w:eastAsia="Times New Roman" w:hAnsi="Times New Roman" w:cs="Times New Roman"/>
          <w:sz w:val="24"/>
          <w:szCs w:val="24"/>
          <w:lang w:val="en-GB" w:eastAsia="de-AT"/>
        </w:rPr>
        <w:t>5</w:t>
      </w:r>
      <w:r w:rsidRPr="003F023E">
        <w:rPr>
          <w:rFonts w:ascii="Times New Roman" w:eastAsia="Times New Roman" w:hAnsi="Times New Roman" w:cs="Times New Roman"/>
          <w:sz w:val="24"/>
          <w:szCs w:val="24"/>
          <w:lang w:val="en-GB" w:eastAsia="de-AT"/>
        </w:rPr>
        <w:t xml:space="preserve">-point rating scale ranging from </w:t>
      </w:r>
      <w:r w:rsidRPr="003F023E">
        <w:rPr>
          <w:rFonts w:ascii="Times New Roman" w:eastAsia="Times New Roman" w:hAnsi="Times New Roman" w:cs="Times New Roman"/>
          <w:i/>
          <w:sz w:val="24"/>
          <w:szCs w:val="24"/>
          <w:lang w:val="en-GB" w:eastAsia="de-AT"/>
        </w:rPr>
        <w:t xml:space="preserve">never </w:t>
      </w:r>
      <w:r w:rsidRPr="003F023E">
        <w:rPr>
          <w:rFonts w:ascii="Times New Roman" w:eastAsia="Times New Roman" w:hAnsi="Times New Roman" w:cs="Times New Roman"/>
          <w:sz w:val="24"/>
          <w:szCs w:val="24"/>
          <w:lang w:val="en-GB" w:eastAsia="de-AT"/>
        </w:rPr>
        <w:t xml:space="preserve">to </w:t>
      </w:r>
      <w:r w:rsidRPr="003F023E">
        <w:rPr>
          <w:rFonts w:ascii="Times New Roman" w:eastAsia="Times New Roman" w:hAnsi="Times New Roman" w:cs="Times New Roman"/>
          <w:i/>
          <w:sz w:val="24"/>
          <w:szCs w:val="24"/>
          <w:lang w:val="en-GB" w:eastAsia="de-AT"/>
        </w:rPr>
        <w:t>always</w:t>
      </w:r>
      <w:r w:rsidRPr="003F023E">
        <w:rPr>
          <w:rFonts w:ascii="Times New Roman" w:eastAsia="Times New Roman" w:hAnsi="Times New Roman" w:cs="Times New Roman"/>
          <w:sz w:val="24"/>
          <w:szCs w:val="24"/>
          <w:lang w:val="en-GB" w:eastAsia="de-AT"/>
        </w:rPr>
        <w:t>. English wording of the respective items was drawn from the original version of the IRI by</w:t>
      </w:r>
      <w:r w:rsidR="003F023E" w:rsidRPr="003F023E">
        <w:rPr>
          <w:rFonts w:ascii="Times New Roman" w:eastAsia="Times New Roman" w:hAnsi="Times New Roman" w:cs="Times New Roman"/>
          <w:sz w:val="24"/>
          <w:szCs w:val="24"/>
          <w:lang w:val="en-GB" w:eastAsia="de-AT"/>
        </w:rPr>
        <w:t xml:space="preserve"> Davis</w:t>
      </w:r>
      <w:r w:rsidR="005D1AF6">
        <w:rPr>
          <w:rFonts w:ascii="Times New Roman" w:eastAsia="Times New Roman" w:hAnsi="Times New Roman" w:cs="Times New Roman"/>
          <w:sz w:val="24"/>
          <w:szCs w:val="24"/>
          <w:lang w:val="en-GB" w:eastAsia="de-AT"/>
        </w:rPr>
        <w:t xml:space="preserve"> </w:t>
      </w:r>
      <w:sdt>
        <w:sdtPr>
          <w:rPr>
            <w:rFonts w:ascii="Times New Roman" w:eastAsia="Times New Roman" w:hAnsi="Times New Roman" w:cs="Times New Roman"/>
            <w:sz w:val="24"/>
            <w:szCs w:val="24"/>
            <w:lang w:val="en-GB" w:eastAsia="de-AT"/>
          </w:rPr>
          <w:alias w:val="To edit, see citavi.com/edit"/>
          <w:tag w:val="CitaviPlaceholder#25227464-9840-4fd6-ad12-79e1ed3e6e01"/>
          <w:id w:val="-1653133754"/>
          <w:placeholder>
            <w:docPart w:val="DefaultPlaceholder_-1854013440"/>
          </w:placeholder>
        </w:sdtPr>
        <w:sdtContent>
          <w:r w:rsidR="005D1AF6">
            <w:rPr>
              <w:rFonts w:ascii="Times New Roman" w:eastAsia="Times New Roman" w:hAnsi="Times New Roman" w:cs="Times New Roman"/>
              <w:sz w:val="24"/>
              <w:szCs w:val="24"/>
              <w:lang w:val="en-GB" w:eastAsia="de-AT"/>
            </w:rPr>
            <w:fldChar w:fldCharType="begin"/>
          </w:r>
          <w:r w:rsidR="00DC2451">
            <w:rPr>
              <w:rFonts w:ascii="Times New Roman" w:eastAsia="Times New Roman" w:hAnsi="Times New Roman" w:cs="Times New Roman"/>
              <w:sz w:val="24"/>
              <w:szCs w:val="24"/>
              <w:lang w:val="en-GB" w:eastAsia="de-AT"/>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lZjNiOWNmLWEzODktNDVjNi1iZmM0LTZhOTkyMzA1YmUzYyIsIlJhbmdlTGVuZ3RoIjo2LCJSZWZlcmVuY2VJZCI6ImFlMDU2OGM3LTYzMGItNGU2MC04YjE3LTY0Zjg1ZDZmZWI2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ayIsIkxhc3ROYW1lIjoiRGF2aXMiLCJNaWRkbGVOYW1lIjoiSC4iLCJQcm90ZWN0ZWQiOmZhbHNlLCJTZXgiOjIsIkNyZWF0ZWRCeSI6Il9IYW5uYWggU3RyYXXDnyIsIkNyZWF0ZWRPbiI6IjIwMjItMDctMTNUMTU6NDE6MDkiLCJNb2RpZmllZEJ5IjoiX0hhbm5haCBTdHJhdcOfIiwiSWQiOiIxM2Y0MzdkYS0zM2NjLTQxYzQtODY0Zi0zYTUyMmU3Nzg5YWEiLCJNb2RpZmllZE9uIjoiMjAyMi0wNy0xM1QxNTo0MTowO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A6Ly93d3cud29ybGRjYXQub3JnL29jbGMvMzEzNDIzNTAxIiwiVXJpU3RyaW5nIjoiaHR0cDovL3d3dy53b3JsZGNhdC5vcmcvb2NsYy8zMTM0MjM1MDE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}</w:instrText>
          </w:r>
          <w:r w:rsidR="005D1AF6">
            <w:rPr>
              <w:rFonts w:ascii="Times New Roman" w:eastAsia="Times New Roman" w:hAnsi="Times New Roman" w:cs="Times New Roman"/>
              <w:sz w:val="24"/>
              <w:szCs w:val="24"/>
              <w:lang w:val="en-GB" w:eastAsia="de-AT"/>
            </w:rPr>
            <w:fldChar w:fldCharType="separate"/>
          </w:r>
          <w:r w:rsidR="00DC2451">
            <w:rPr>
              <w:rFonts w:ascii="Times New Roman" w:eastAsia="Times New Roman" w:hAnsi="Times New Roman" w:cs="Times New Roman"/>
              <w:sz w:val="24"/>
              <w:szCs w:val="24"/>
              <w:lang w:val="en-GB" w:eastAsia="de-AT"/>
            </w:rPr>
            <w:t>(1980)</w:t>
          </w:r>
          <w:r w:rsidR="005D1AF6">
            <w:rPr>
              <w:rFonts w:ascii="Times New Roman" w:eastAsia="Times New Roman" w:hAnsi="Times New Roman" w:cs="Times New Roman"/>
              <w:sz w:val="24"/>
              <w:szCs w:val="24"/>
              <w:lang w:val="en-GB" w:eastAsia="de-AT"/>
            </w:rPr>
            <w:fldChar w:fldCharType="end"/>
          </w:r>
        </w:sdtContent>
      </w:sdt>
      <w:r w:rsidRPr="003F023E">
        <w:rPr>
          <w:rFonts w:ascii="Times New Roman" w:eastAsia="Times New Roman" w:hAnsi="Times New Roman" w:cs="Times New Roman"/>
          <w:sz w:val="24"/>
          <w:szCs w:val="24"/>
          <w:lang w:val="en-GB" w:eastAsia="de-AT"/>
        </w:rPr>
        <w:t xml:space="preserve">. Internal consistency </w:t>
      </w:r>
      <w:r w:rsidR="00FB4CB3" w:rsidRPr="003F023E">
        <w:rPr>
          <w:rFonts w:ascii="Times New Roman" w:eastAsia="Times New Roman" w:hAnsi="Times New Roman" w:cs="Times New Roman"/>
          <w:sz w:val="24"/>
          <w:szCs w:val="24"/>
          <w:lang w:val="en-GB" w:eastAsia="de-AT"/>
        </w:rPr>
        <w:t>(</w:t>
      </w:r>
      <w:r w:rsidR="00FB4CB3" w:rsidRPr="003F023E">
        <w:rPr>
          <w:rFonts w:ascii="Times New Roman" w:eastAsia="Times New Roman" w:hAnsi="Times New Roman" w:cs="Times New Roman"/>
          <w:i/>
          <w:sz w:val="24"/>
          <w:szCs w:val="24"/>
          <w:lang w:val="en-GB" w:eastAsia="de-AT"/>
        </w:rPr>
        <w:t>ω</w:t>
      </w:r>
      <w:r w:rsidR="00FB4CB3" w:rsidRPr="003F023E">
        <w:rPr>
          <w:rFonts w:ascii="Times New Roman" w:eastAsia="Times New Roman" w:hAnsi="Times New Roman" w:cs="Times New Roman"/>
          <w:sz w:val="24"/>
          <w:szCs w:val="24"/>
          <w:lang w:val="en-GB" w:eastAsia="de-AT"/>
        </w:rPr>
        <w:t xml:space="preserve">) </w:t>
      </w:r>
      <w:r w:rsidRPr="003F023E">
        <w:rPr>
          <w:rFonts w:ascii="Times New Roman" w:eastAsia="Times New Roman" w:hAnsi="Times New Roman" w:cs="Times New Roman"/>
          <w:sz w:val="24"/>
          <w:szCs w:val="24"/>
          <w:lang w:val="en-GB" w:eastAsia="de-AT"/>
        </w:rPr>
        <w:t xml:space="preserve">of the overall empathy score was .87. </w:t>
      </w:r>
    </w:p>
    <w:p w14:paraId="542F083F" w14:textId="083A61CD" w:rsidR="004807AC" w:rsidRPr="003F023E" w:rsidRDefault="004807AC" w:rsidP="004807AC">
      <w:pPr>
        <w:pStyle w:val="berschrift3"/>
        <w:rPr>
          <w:rFonts w:cs="Times New Roman"/>
        </w:rPr>
      </w:pPr>
      <w:r w:rsidRPr="003F023E">
        <w:rPr>
          <w:rFonts w:cs="Times New Roman"/>
        </w:rPr>
        <w:t>Table S</w:t>
      </w:r>
      <w:r w:rsidR="00595D88">
        <w:rPr>
          <w:rFonts w:cs="Times New Roman"/>
        </w:rPr>
        <w:t>A</w:t>
      </w:r>
      <w:r w:rsidRPr="003F023E">
        <w:rPr>
          <w:rFonts w:cs="Times New Roman"/>
        </w:rPr>
        <w:t>1</w:t>
      </w:r>
    </w:p>
    <w:p w14:paraId="2B5C2BE9" w14:textId="06378BF7" w:rsidR="004807AC" w:rsidRDefault="004807AC" w:rsidP="00DE2DA1">
      <w:pPr>
        <w:pStyle w:val="tablenote"/>
      </w:pPr>
      <w:r w:rsidRPr="003F023E">
        <w:t xml:space="preserve">Multilevel Regression Results of Listener Features Predicting Overall Intensities </w:t>
      </w:r>
      <w:r w:rsidR="0019340E">
        <w:t>in Emotion Factors Sublimity, Vitality, and Unease</w:t>
      </w:r>
    </w:p>
    <w:tbl>
      <w:tblPr>
        <w:tblW w:w="9331" w:type="dxa"/>
        <w:tblLayout w:type="fixed"/>
        <w:tblCellMar>
          <w:top w:w="15" w:type="dxa"/>
          <w:left w:w="15" w:type="dxa"/>
          <w:bottom w:w="15" w:type="dxa"/>
          <w:right w:w="15" w:type="dxa"/>
        </w:tblCellMar>
        <w:tblLook w:val="04A0" w:firstRow="1" w:lastRow="0" w:firstColumn="1" w:lastColumn="0" w:noHBand="0" w:noVBand="1"/>
      </w:tblPr>
      <w:tblGrid>
        <w:gridCol w:w="2835"/>
        <w:gridCol w:w="805"/>
        <w:gridCol w:w="635"/>
        <w:gridCol w:w="696"/>
        <w:gridCol w:w="54"/>
        <w:gridCol w:w="705"/>
        <w:gridCol w:w="709"/>
        <w:gridCol w:w="709"/>
        <w:gridCol w:w="141"/>
        <w:gridCol w:w="624"/>
        <w:gridCol w:w="709"/>
        <w:gridCol w:w="709"/>
      </w:tblGrid>
      <w:tr w:rsidR="00296A4E" w:rsidRPr="007E6D4D" w14:paraId="2664615A" w14:textId="77777777" w:rsidTr="00296A4E">
        <w:trPr>
          <w:trHeight w:hRule="exact" w:val="369"/>
        </w:trPr>
        <w:tc>
          <w:tcPr>
            <w:tcW w:w="2835" w:type="dxa"/>
            <w:tcBorders>
              <w:top w:val="single" w:sz="4" w:space="0" w:color="auto"/>
            </w:tcBorders>
            <w:tcMar>
              <w:top w:w="100" w:type="dxa"/>
              <w:left w:w="80" w:type="dxa"/>
              <w:bottom w:w="100" w:type="dxa"/>
              <w:right w:w="80" w:type="dxa"/>
            </w:tcMar>
          </w:tcPr>
          <w:p w14:paraId="718409A5" w14:textId="77777777" w:rsidR="00296A4E" w:rsidRPr="00DC2451" w:rsidRDefault="00296A4E"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p>
        </w:tc>
        <w:tc>
          <w:tcPr>
            <w:tcW w:w="4313" w:type="dxa"/>
            <w:gridSpan w:val="7"/>
            <w:tcBorders>
              <w:top w:val="single" w:sz="4" w:space="0" w:color="auto"/>
            </w:tcBorders>
            <w:tcMar>
              <w:top w:w="100" w:type="dxa"/>
              <w:left w:w="80" w:type="dxa"/>
              <w:bottom w:w="100" w:type="dxa"/>
              <w:right w:w="80" w:type="dxa"/>
            </w:tcMar>
          </w:tcPr>
          <w:p w14:paraId="51D7EF04" w14:textId="2C9EC913" w:rsidR="00296A4E" w:rsidRPr="00DC2451" w:rsidRDefault="00296A4E"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r>
              <w:rPr>
                <w:rFonts w:ascii="Times New Roman" w:eastAsia="Times New Roman" w:hAnsi="Times New Roman" w:cs="Times New Roman"/>
                <w:b/>
                <w:color w:val="4472C4" w:themeColor="accent1"/>
                <w:sz w:val="24"/>
                <w:szCs w:val="24"/>
                <w:lang w:eastAsia="de-DE"/>
              </w:rPr>
              <w:t xml:space="preserve">       </w:t>
            </w:r>
            <w:r w:rsidR="00DE2DA1">
              <w:rPr>
                <w:rFonts w:ascii="Times New Roman" w:eastAsia="Times New Roman" w:hAnsi="Times New Roman" w:cs="Times New Roman"/>
                <w:b/>
                <w:color w:val="4472C4" w:themeColor="accent1"/>
                <w:sz w:val="24"/>
                <w:szCs w:val="24"/>
                <w:lang w:eastAsia="de-DE"/>
              </w:rPr>
              <w:t xml:space="preserve">                   </w:t>
            </w:r>
            <w:r>
              <w:rPr>
                <w:rFonts w:ascii="Times New Roman" w:eastAsia="Times New Roman" w:hAnsi="Times New Roman" w:cs="Times New Roman"/>
                <w:b/>
                <w:color w:val="4472C4" w:themeColor="accent1"/>
                <w:sz w:val="24"/>
                <w:szCs w:val="24"/>
                <w:lang w:eastAsia="de-DE"/>
              </w:rPr>
              <w:t xml:space="preserve">Music </w:t>
            </w:r>
            <w:r w:rsidR="00DE2DA1">
              <w:rPr>
                <w:rFonts w:ascii="Times New Roman" w:eastAsia="Times New Roman" w:hAnsi="Times New Roman" w:cs="Times New Roman"/>
                <w:b/>
                <w:color w:val="4472C4" w:themeColor="accent1"/>
                <w:sz w:val="24"/>
                <w:szCs w:val="24"/>
                <w:lang w:eastAsia="de-DE"/>
              </w:rPr>
              <w:t>Stimulus Type</w:t>
            </w:r>
          </w:p>
        </w:tc>
        <w:tc>
          <w:tcPr>
            <w:tcW w:w="141" w:type="dxa"/>
            <w:tcBorders>
              <w:top w:val="single" w:sz="4" w:space="0" w:color="auto"/>
            </w:tcBorders>
          </w:tcPr>
          <w:p w14:paraId="63F95A72" w14:textId="77777777" w:rsidR="00296A4E" w:rsidRPr="00DC2451" w:rsidRDefault="00296A4E"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
        </w:tc>
        <w:tc>
          <w:tcPr>
            <w:tcW w:w="2042" w:type="dxa"/>
            <w:gridSpan w:val="3"/>
            <w:tcBorders>
              <w:top w:val="single" w:sz="4" w:space="0" w:color="auto"/>
            </w:tcBorders>
          </w:tcPr>
          <w:p w14:paraId="700FBA20" w14:textId="77777777" w:rsidR="00296A4E" w:rsidRPr="00DC2451" w:rsidRDefault="00296A4E"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
        </w:tc>
      </w:tr>
      <w:tr w:rsidR="00DC2451" w:rsidRPr="007E6D4D" w14:paraId="5199DA6C" w14:textId="77777777" w:rsidTr="00296A4E">
        <w:trPr>
          <w:trHeight w:hRule="exact" w:val="369"/>
        </w:trPr>
        <w:tc>
          <w:tcPr>
            <w:tcW w:w="2835" w:type="dxa"/>
            <w:tcBorders>
              <w:bottom w:val="single" w:sz="4" w:space="0" w:color="auto"/>
            </w:tcBorders>
            <w:tcMar>
              <w:top w:w="100" w:type="dxa"/>
              <w:left w:w="80" w:type="dxa"/>
              <w:bottom w:w="100" w:type="dxa"/>
              <w:right w:w="80" w:type="dxa"/>
            </w:tcMar>
          </w:tcPr>
          <w:p w14:paraId="5D5C1BB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p>
        </w:tc>
        <w:tc>
          <w:tcPr>
            <w:tcW w:w="2136" w:type="dxa"/>
            <w:gridSpan w:val="3"/>
            <w:tcBorders>
              <w:bottom w:val="single" w:sz="8" w:space="0" w:color="000000"/>
            </w:tcBorders>
            <w:tcMar>
              <w:top w:w="100" w:type="dxa"/>
              <w:left w:w="80" w:type="dxa"/>
              <w:bottom w:w="100" w:type="dxa"/>
              <w:right w:w="80" w:type="dxa"/>
            </w:tcMar>
          </w:tcPr>
          <w:p w14:paraId="31A0A362"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Classical</w:t>
            </w:r>
            <w:proofErr w:type="spellEnd"/>
            <w:r w:rsidRPr="00DC2451">
              <w:rPr>
                <w:rFonts w:ascii="Times New Roman" w:eastAsia="Times New Roman" w:hAnsi="Times New Roman" w:cs="Times New Roman"/>
                <w:b/>
                <w:color w:val="4472C4" w:themeColor="accent1"/>
                <w:sz w:val="24"/>
                <w:szCs w:val="24"/>
                <w:lang w:eastAsia="de-DE"/>
              </w:rPr>
              <w:t xml:space="preserve"> (C)</w:t>
            </w:r>
          </w:p>
        </w:tc>
        <w:tc>
          <w:tcPr>
            <w:tcW w:w="54" w:type="dxa"/>
            <w:tcBorders>
              <w:bottom w:val="single" w:sz="8" w:space="0" w:color="000000"/>
            </w:tcBorders>
          </w:tcPr>
          <w:p w14:paraId="7AA8C741"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
        </w:tc>
        <w:tc>
          <w:tcPr>
            <w:tcW w:w="2123" w:type="dxa"/>
            <w:gridSpan w:val="3"/>
            <w:tcBorders>
              <w:bottom w:val="single" w:sz="8" w:space="0" w:color="000000"/>
            </w:tcBorders>
          </w:tcPr>
          <w:p w14:paraId="37F114F4"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Hip-hop</w:t>
            </w:r>
            <w:proofErr w:type="spellEnd"/>
            <w:r w:rsidRPr="00DC2451">
              <w:rPr>
                <w:rFonts w:ascii="Times New Roman" w:eastAsia="Times New Roman" w:hAnsi="Times New Roman" w:cs="Times New Roman"/>
                <w:b/>
                <w:color w:val="4472C4" w:themeColor="accent1"/>
                <w:sz w:val="24"/>
                <w:szCs w:val="24"/>
                <w:lang w:eastAsia="de-DE"/>
              </w:rPr>
              <w:t>/Rap (H</w:t>
            </w:r>
            <w:r w:rsidRPr="00DC2451">
              <w:rPr>
                <w:rFonts w:ascii="Times New Roman" w:eastAsia="Times New Roman" w:hAnsi="Times New Roman" w:cs="Times New Roman"/>
                <w:b/>
                <w:vanish/>
                <w:color w:val="4472C4" w:themeColor="accent1"/>
                <w:sz w:val="24"/>
                <w:szCs w:val="24"/>
                <w:lang w:eastAsia="de-DE"/>
              </w:rPr>
              <w:t>H</w:t>
            </w:r>
            <w:r w:rsidRPr="00DC2451">
              <w:rPr>
                <w:rFonts w:ascii="Times New Roman" w:eastAsia="Times New Roman" w:hAnsi="Times New Roman" w:cs="Times New Roman"/>
                <w:b/>
                <w:color w:val="4472C4" w:themeColor="accent1"/>
                <w:sz w:val="24"/>
                <w:szCs w:val="24"/>
                <w:lang w:eastAsia="de-DE"/>
              </w:rPr>
              <w:t>)</w:t>
            </w:r>
          </w:p>
        </w:tc>
        <w:tc>
          <w:tcPr>
            <w:tcW w:w="141" w:type="dxa"/>
            <w:tcBorders>
              <w:bottom w:val="single" w:sz="8" w:space="0" w:color="000000"/>
            </w:tcBorders>
          </w:tcPr>
          <w:p w14:paraId="36BDB6B9"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
        </w:tc>
        <w:tc>
          <w:tcPr>
            <w:tcW w:w="2042" w:type="dxa"/>
            <w:gridSpan w:val="3"/>
            <w:tcBorders>
              <w:bottom w:val="single" w:sz="8" w:space="0" w:color="000000"/>
            </w:tcBorders>
          </w:tcPr>
          <w:p w14:paraId="2717A822"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r w:rsidRPr="00DC2451">
              <w:rPr>
                <w:rFonts w:ascii="Times New Roman" w:eastAsia="Times New Roman" w:hAnsi="Times New Roman" w:cs="Times New Roman"/>
                <w:b/>
                <w:color w:val="4472C4" w:themeColor="accent1"/>
                <w:sz w:val="24"/>
                <w:szCs w:val="24"/>
                <w:lang w:eastAsia="de-DE"/>
              </w:rPr>
              <w:t>Pop (P)</w:t>
            </w:r>
          </w:p>
        </w:tc>
      </w:tr>
      <w:tr w:rsidR="00DC2451" w:rsidRPr="007E6D4D" w14:paraId="16DBEDCA" w14:textId="77777777" w:rsidTr="00296A4E">
        <w:trPr>
          <w:trHeight w:hRule="exact" w:val="369"/>
        </w:trPr>
        <w:tc>
          <w:tcPr>
            <w:tcW w:w="2835" w:type="dxa"/>
            <w:tcBorders>
              <w:bottom w:val="single" w:sz="4" w:space="0" w:color="auto"/>
            </w:tcBorders>
            <w:tcMar>
              <w:top w:w="100" w:type="dxa"/>
              <w:left w:w="80" w:type="dxa"/>
              <w:bottom w:w="100" w:type="dxa"/>
              <w:right w:w="80" w:type="dxa"/>
            </w:tcMar>
          </w:tcPr>
          <w:p w14:paraId="165D324F" w14:textId="755A2385" w:rsidR="00DC2451" w:rsidRPr="00296A4E"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w:t>
            </w:r>
          </w:p>
        </w:tc>
        <w:tc>
          <w:tcPr>
            <w:tcW w:w="805" w:type="dxa"/>
            <w:tcBorders>
              <w:top w:val="single" w:sz="4" w:space="0" w:color="auto"/>
              <w:bottom w:val="single" w:sz="8" w:space="0" w:color="000000"/>
            </w:tcBorders>
            <w:tcMar>
              <w:top w:w="100" w:type="dxa"/>
              <w:left w:w="80" w:type="dxa"/>
              <w:bottom w:w="100" w:type="dxa"/>
              <w:right w:w="80" w:type="dxa"/>
            </w:tcMar>
          </w:tcPr>
          <w:p w14:paraId="105FC8B5"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r w:rsidRPr="00DC2451">
              <w:rPr>
                <w:rFonts w:ascii="Times New Roman" w:eastAsia="Times New Roman" w:hAnsi="Times New Roman" w:cs="Times New Roman"/>
                <w:b/>
                <w:color w:val="4472C4" w:themeColor="accent1"/>
                <w:sz w:val="24"/>
                <w:szCs w:val="24"/>
                <w:lang w:eastAsia="de-DE"/>
              </w:rPr>
              <w:t>Sub</w:t>
            </w:r>
          </w:p>
        </w:tc>
        <w:tc>
          <w:tcPr>
            <w:tcW w:w="635" w:type="dxa"/>
            <w:tcBorders>
              <w:top w:val="single" w:sz="4" w:space="0" w:color="auto"/>
              <w:bottom w:val="single" w:sz="8" w:space="0" w:color="000000"/>
            </w:tcBorders>
          </w:tcPr>
          <w:p w14:paraId="45A39096"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Vit</w:t>
            </w:r>
            <w:proofErr w:type="spellEnd"/>
          </w:p>
        </w:tc>
        <w:tc>
          <w:tcPr>
            <w:tcW w:w="696" w:type="dxa"/>
            <w:tcBorders>
              <w:top w:val="single" w:sz="4" w:space="0" w:color="auto"/>
              <w:bottom w:val="single" w:sz="8" w:space="0" w:color="000000"/>
            </w:tcBorders>
          </w:tcPr>
          <w:p w14:paraId="2EEE9340"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Une</w:t>
            </w:r>
            <w:proofErr w:type="spellEnd"/>
          </w:p>
        </w:tc>
        <w:tc>
          <w:tcPr>
            <w:tcW w:w="54" w:type="dxa"/>
            <w:tcBorders>
              <w:bottom w:val="single" w:sz="8" w:space="0" w:color="000000"/>
            </w:tcBorders>
          </w:tcPr>
          <w:p w14:paraId="1193C00A"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
        </w:tc>
        <w:tc>
          <w:tcPr>
            <w:tcW w:w="705" w:type="dxa"/>
            <w:tcBorders>
              <w:top w:val="single" w:sz="4" w:space="0" w:color="auto"/>
              <w:bottom w:val="single" w:sz="8" w:space="0" w:color="000000"/>
            </w:tcBorders>
          </w:tcPr>
          <w:p w14:paraId="6C3B058A"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r w:rsidRPr="00DC2451">
              <w:rPr>
                <w:rFonts w:ascii="Times New Roman" w:eastAsia="Times New Roman" w:hAnsi="Times New Roman" w:cs="Times New Roman"/>
                <w:b/>
                <w:color w:val="4472C4" w:themeColor="accent1"/>
                <w:sz w:val="24"/>
                <w:szCs w:val="24"/>
                <w:lang w:eastAsia="de-DE"/>
              </w:rPr>
              <w:t>Sub</w:t>
            </w:r>
          </w:p>
        </w:tc>
        <w:tc>
          <w:tcPr>
            <w:tcW w:w="709" w:type="dxa"/>
            <w:tcBorders>
              <w:top w:val="single" w:sz="4" w:space="0" w:color="auto"/>
              <w:bottom w:val="single" w:sz="8" w:space="0" w:color="000000"/>
            </w:tcBorders>
          </w:tcPr>
          <w:p w14:paraId="2F506B08"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Vit</w:t>
            </w:r>
            <w:proofErr w:type="spellEnd"/>
          </w:p>
        </w:tc>
        <w:tc>
          <w:tcPr>
            <w:tcW w:w="709" w:type="dxa"/>
            <w:tcBorders>
              <w:top w:val="single" w:sz="4" w:space="0" w:color="auto"/>
              <w:bottom w:val="single" w:sz="8" w:space="0" w:color="000000"/>
            </w:tcBorders>
          </w:tcPr>
          <w:p w14:paraId="3B26DAF6"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Une</w:t>
            </w:r>
            <w:proofErr w:type="spellEnd"/>
          </w:p>
        </w:tc>
        <w:tc>
          <w:tcPr>
            <w:tcW w:w="141" w:type="dxa"/>
            <w:tcBorders>
              <w:bottom w:val="single" w:sz="8" w:space="0" w:color="000000"/>
            </w:tcBorders>
          </w:tcPr>
          <w:p w14:paraId="5CAAED07"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
        </w:tc>
        <w:tc>
          <w:tcPr>
            <w:tcW w:w="624" w:type="dxa"/>
            <w:tcBorders>
              <w:top w:val="single" w:sz="4" w:space="0" w:color="auto"/>
              <w:bottom w:val="single" w:sz="8" w:space="0" w:color="000000"/>
            </w:tcBorders>
          </w:tcPr>
          <w:p w14:paraId="24540155"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r w:rsidRPr="00DC2451">
              <w:rPr>
                <w:rFonts w:ascii="Times New Roman" w:eastAsia="Times New Roman" w:hAnsi="Times New Roman" w:cs="Times New Roman"/>
                <w:b/>
                <w:color w:val="4472C4" w:themeColor="accent1"/>
                <w:sz w:val="24"/>
                <w:szCs w:val="24"/>
                <w:lang w:eastAsia="de-DE"/>
              </w:rPr>
              <w:t>Sub</w:t>
            </w:r>
          </w:p>
        </w:tc>
        <w:tc>
          <w:tcPr>
            <w:tcW w:w="709" w:type="dxa"/>
            <w:tcBorders>
              <w:top w:val="single" w:sz="4" w:space="0" w:color="auto"/>
              <w:bottom w:val="single" w:sz="8" w:space="0" w:color="000000"/>
            </w:tcBorders>
          </w:tcPr>
          <w:p w14:paraId="45C3E0E9"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Vit</w:t>
            </w:r>
            <w:proofErr w:type="spellEnd"/>
          </w:p>
        </w:tc>
        <w:tc>
          <w:tcPr>
            <w:tcW w:w="709" w:type="dxa"/>
            <w:tcBorders>
              <w:top w:val="single" w:sz="4" w:space="0" w:color="auto"/>
              <w:bottom w:val="single" w:sz="8" w:space="0" w:color="000000"/>
            </w:tcBorders>
          </w:tcPr>
          <w:p w14:paraId="06982BFB" w14:textId="77777777" w:rsidR="00DC2451" w:rsidRPr="00DC2451" w:rsidRDefault="00DC2451" w:rsidP="0040374B">
            <w:pPr>
              <w:spacing w:before="100" w:beforeAutospacing="1" w:after="100" w:afterAutospacing="1" w:line="240" w:lineRule="auto"/>
              <w:jc w:val="center"/>
              <w:rPr>
                <w:rFonts w:ascii="Times New Roman" w:eastAsia="Times New Roman" w:hAnsi="Times New Roman" w:cs="Times New Roman"/>
                <w:b/>
                <w:color w:val="4472C4" w:themeColor="accent1"/>
                <w:sz w:val="24"/>
                <w:szCs w:val="24"/>
                <w:lang w:eastAsia="de-DE"/>
              </w:rPr>
            </w:pPr>
            <w:proofErr w:type="spellStart"/>
            <w:r w:rsidRPr="00DC2451">
              <w:rPr>
                <w:rFonts w:ascii="Times New Roman" w:eastAsia="Times New Roman" w:hAnsi="Times New Roman" w:cs="Times New Roman"/>
                <w:b/>
                <w:color w:val="4472C4" w:themeColor="accent1"/>
                <w:sz w:val="24"/>
                <w:szCs w:val="24"/>
                <w:lang w:eastAsia="de-DE"/>
              </w:rPr>
              <w:t>Une</w:t>
            </w:r>
            <w:proofErr w:type="spellEnd"/>
          </w:p>
        </w:tc>
      </w:tr>
      <w:tr w:rsidR="00DC2451" w:rsidRPr="007E6D4D" w14:paraId="359E9BE8" w14:textId="77777777" w:rsidTr="00296A4E">
        <w:trPr>
          <w:trHeight w:hRule="exact" w:val="369"/>
        </w:trPr>
        <w:tc>
          <w:tcPr>
            <w:tcW w:w="2835" w:type="dxa"/>
            <w:tcMar>
              <w:top w:w="100" w:type="dxa"/>
              <w:left w:w="80" w:type="dxa"/>
              <w:bottom w:w="100" w:type="dxa"/>
              <w:right w:w="80" w:type="dxa"/>
            </w:tcMar>
          </w:tcPr>
          <w:p w14:paraId="0E3E1B4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roofErr w:type="spellStart"/>
            <w:r w:rsidRPr="00DC2451">
              <w:rPr>
                <w:rFonts w:ascii="Times New Roman" w:eastAsia="Times New Roman" w:hAnsi="Times New Roman" w:cs="Times New Roman"/>
                <w:color w:val="4472C4" w:themeColor="accent1"/>
                <w:sz w:val="24"/>
                <w:szCs w:val="24"/>
                <w:lang w:eastAsia="de-DE"/>
              </w:rPr>
              <w:t>Gender:female</w:t>
            </w:r>
            <w:proofErr w:type="spellEnd"/>
          </w:p>
        </w:tc>
        <w:tc>
          <w:tcPr>
            <w:tcW w:w="805" w:type="dxa"/>
            <w:tcMar>
              <w:top w:w="100" w:type="dxa"/>
              <w:left w:w="100" w:type="dxa"/>
              <w:bottom w:w="100" w:type="dxa"/>
              <w:right w:w="100" w:type="dxa"/>
            </w:tcMar>
          </w:tcPr>
          <w:p w14:paraId="7FAA264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635" w:type="dxa"/>
          </w:tcPr>
          <w:p w14:paraId="3D8C1CD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.00</w:t>
            </w:r>
          </w:p>
        </w:tc>
        <w:tc>
          <w:tcPr>
            <w:tcW w:w="696" w:type="dxa"/>
          </w:tcPr>
          <w:p w14:paraId="433AEE8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.03</w:t>
            </w:r>
          </w:p>
        </w:tc>
        <w:tc>
          <w:tcPr>
            <w:tcW w:w="54" w:type="dxa"/>
          </w:tcPr>
          <w:p w14:paraId="46DD47A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321365C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2D346A6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4EE27C2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141" w:type="dxa"/>
          </w:tcPr>
          <w:p w14:paraId="61C0FD3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43BF112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1401EDC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290B67E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r>
      <w:tr w:rsidR="00DC2451" w:rsidRPr="007E6D4D" w14:paraId="1A3D8F16" w14:textId="77777777" w:rsidTr="00296A4E">
        <w:trPr>
          <w:trHeight w:hRule="exact" w:val="369"/>
        </w:trPr>
        <w:tc>
          <w:tcPr>
            <w:tcW w:w="2835" w:type="dxa"/>
            <w:tcMar>
              <w:top w:w="100" w:type="dxa"/>
              <w:left w:w="80" w:type="dxa"/>
              <w:bottom w:w="100" w:type="dxa"/>
              <w:right w:w="80" w:type="dxa"/>
            </w:tcMar>
          </w:tcPr>
          <w:p w14:paraId="20CFDE9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Age</w:t>
            </w:r>
          </w:p>
        </w:tc>
        <w:tc>
          <w:tcPr>
            <w:tcW w:w="805" w:type="dxa"/>
            <w:tcMar>
              <w:top w:w="100" w:type="dxa"/>
              <w:left w:w="100" w:type="dxa"/>
              <w:bottom w:w="100" w:type="dxa"/>
              <w:right w:w="100" w:type="dxa"/>
            </w:tcMar>
          </w:tcPr>
          <w:p w14:paraId="619AE90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-.06</w:t>
            </w:r>
          </w:p>
        </w:tc>
        <w:tc>
          <w:tcPr>
            <w:tcW w:w="635" w:type="dxa"/>
          </w:tcPr>
          <w:p w14:paraId="0EEA5E6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-.04</w:t>
            </w:r>
          </w:p>
        </w:tc>
        <w:tc>
          <w:tcPr>
            <w:tcW w:w="696" w:type="dxa"/>
          </w:tcPr>
          <w:p w14:paraId="50354DD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-.10**</w:t>
            </w:r>
          </w:p>
        </w:tc>
        <w:tc>
          <w:tcPr>
            <w:tcW w:w="54" w:type="dxa"/>
          </w:tcPr>
          <w:p w14:paraId="27F9286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1C908AD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702BC24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59CA26D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141" w:type="dxa"/>
          </w:tcPr>
          <w:p w14:paraId="3B41E84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6A79505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4B0B5A2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0D8DF6B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r>
      <w:tr w:rsidR="00DC2451" w:rsidRPr="007E6D4D" w14:paraId="3C1A4551" w14:textId="77777777" w:rsidTr="00296A4E">
        <w:trPr>
          <w:trHeight w:hRule="exact" w:val="369"/>
        </w:trPr>
        <w:tc>
          <w:tcPr>
            <w:tcW w:w="2835" w:type="dxa"/>
            <w:tcMar>
              <w:top w:w="100" w:type="dxa"/>
              <w:left w:w="80" w:type="dxa"/>
              <w:bottom w:w="100" w:type="dxa"/>
              <w:right w:w="80" w:type="dxa"/>
            </w:tcMar>
          </w:tcPr>
          <w:p w14:paraId="46A70DF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roofErr w:type="spellStart"/>
            <w:r w:rsidRPr="00DC2451">
              <w:rPr>
                <w:rFonts w:ascii="Times New Roman" w:eastAsia="Times New Roman" w:hAnsi="Times New Roman" w:cs="Times New Roman"/>
                <w:color w:val="4472C4" w:themeColor="accent1"/>
                <w:sz w:val="24"/>
                <w:szCs w:val="24"/>
                <w:lang w:eastAsia="de-DE"/>
              </w:rPr>
              <w:t>Highest</w:t>
            </w:r>
            <w:proofErr w:type="spellEnd"/>
            <w:r w:rsidRPr="00DC2451">
              <w:rPr>
                <w:rFonts w:ascii="Times New Roman" w:eastAsia="Times New Roman" w:hAnsi="Times New Roman" w:cs="Times New Roman"/>
                <w:color w:val="4472C4" w:themeColor="accent1"/>
                <w:sz w:val="24"/>
                <w:szCs w:val="24"/>
                <w:lang w:eastAsia="de-DE"/>
              </w:rPr>
              <w:t xml:space="preserve"> </w:t>
            </w:r>
            <w:proofErr w:type="spellStart"/>
            <w:r w:rsidRPr="00DC2451">
              <w:rPr>
                <w:rFonts w:ascii="Times New Roman" w:eastAsia="Times New Roman" w:hAnsi="Times New Roman" w:cs="Times New Roman"/>
                <w:color w:val="4472C4" w:themeColor="accent1"/>
                <w:sz w:val="24"/>
                <w:szCs w:val="24"/>
                <w:lang w:eastAsia="de-DE"/>
              </w:rPr>
              <w:t>level</w:t>
            </w:r>
            <w:proofErr w:type="spellEnd"/>
            <w:r w:rsidRPr="00DC2451">
              <w:rPr>
                <w:rFonts w:ascii="Times New Roman" w:eastAsia="Times New Roman" w:hAnsi="Times New Roman" w:cs="Times New Roman"/>
                <w:color w:val="4472C4" w:themeColor="accent1"/>
                <w:sz w:val="24"/>
                <w:szCs w:val="24"/>
                <w:lang w:eastAsia="de-DE"/>
              </w:rPr>
              <w:t xml:space="preserve"> </w:t>
            </w:r>
            <w:proofErr w:type="spellStart"/>
            <w:r w:rsidRPr="00DC2451">
              <w:rPr>
                <w:rFonts w:ascii="Times New Roman" w:eastAsia="Times New Roman" w:hAnsi="Times New Roman" w:cs="Times New Roman"/>
                <w:color w:val="4472C4" w:themeColor="accent1"/>
                <w:sz w:val="24"/>
                <w:szCs w:val="24"/>
                <w:lang w:eastAsia="de-DE"/>
              </w:rPr>
              <w:t>of</w:t>
            </w:r>
            <w:proofErr w:type="spellEnd"/>
            <w:r w:rsidRPr="00DC2451">
              <w:rPr>
                <w:rFonts w:ascii="Times New Roman" w:eastAsia="Times New Roman" w:hAnsi="Times New Roman" w:cs="Times New Roman"/>
                <w:color w:val="4472C4" w:themeColor="accent1"/>
                <w:sz w:val="24"/>
                <w:szCs w:val="24"/>
                <w:lang w:eastAsia="de-DE"/>
              </w:rPr>
              <w:t xml:space="preserve"> </w:t>
            </w:r>
            <w:proofErr w:type="spellStart"/>
            <w:r w:rsidRPr="00DC2451">
              <w:rPr>
                <w:rFonts w:ascii="Times New Roman" w:eastAsia="Times New Roman" w:hAnsi="Times New Roman" w:cs="Times New Roman"/>
                <w:color w:val="4472C4" w:themeColor="accent1"/>
                <w:sz w:val="24"/>
                <w:szCs w:val="24"/>
                <w:lang w:eastAsia="de-DE"/>
              </w:rPr>
              <w:t>education</w:t>
            </w:r>
            <w:proofErr w:type="spellEnd"/>
          </w:p>
        </w:tc>
        <w:tc>
          <w:tcPr>
            <w:tcW w:w="805" w:type="dxa"/>
            <w:tcMar>
              <w:top w:w="100" w:type="dxa"/>
              <w:left w:w="100" w:type="dxa"/>
              <w:bottom w:w="100" w:type="dxa"/>
              <w:right w:w="100" w:type="dxa"/>
            </w:tcMar>
          </w:tcPr>
          <w:p w14:paraId="11CFA7C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635" w:type="dxa"/>
          </w:tcPr>
          <w:p w14:paraId="666552F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696" w:type="dxa"/>
          </w:tcPr>
          <w:p w14:paraId="582CB25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54" w:type="dxa"/>
          </w:tcPr>
          <w:p w14:paraId="45C34B1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702478C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4239AEA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39EE000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141" w:type="dxa"/>
          </w:tcPr>
          <w:p w14:paraId="7A83F1B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32DC1BB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41213F6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33897A0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r>
      <w:tr w:rsidR="00DC2451" w:rsidRPr="007E6D4D" w14:paraId="760E8158" w14:textId="77777777" w:rsidTr="00296A4E">
        <w:trPr>
          <w:trHeight w:hRule="exact" w:val="369"/>
        </w:trPr>
        <w:tc>
          <w:tcPr>
            <w:tcW w:w="2835" w:type="dxa"/>
            <w:tcMar>
              <w:top w:w="100" w:type="dxa"/>
              <w:left w:w="80" w:type="dxa"/>
              <w:bottom w:w="100" w:type="dxa"/>
              <w:right w:w="80" w:type="dxa"/>
            </w:tcMar>
          </w:tcPr>
          <w:p w14:paraId="56E1FCC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roofErr w:type="spellStart"/>
            <w:r w:rsidRPr="00DC2451">
              <w:rPr>
                <w:rFonts w:ascii="Times New Roman" w:eastAsia="Times New Roman" w:hAnsi="Times New Roman" w:cs="Times New Roman"/>
                <w:color w:val="4472C4" w:themeColor="accent1"/>
                <w:sz w:val="24"/>
                <w:szCs w:val="24"/>
                <w:lang w:eastAsia="de-DE"/>
              </w:rPr>
              <w:t>Excerpt</w:t>
            </w:r>
            <w:proofErr w:type="spellEnd"/>
            <w:r w:rsidRPr="00DC2451">
              <w:rPr>
                <w:rFonts w:ascii="Times New Roman" w:eastAsia="Times New Roman" w:hAnsi="Times New Roman" w:cs="Times New Roman"/>
                <w:color w:val="4472C4" w:themeColor="accent1"/>
                <w:sz w:val="24"/>
                <w:szCs w:val="24"/>
                <w:lang w:eastAsia="de-DE"/>
              </w:rPr>
              <w:t xml:space="preserve"> </w:t>
            </w:r>
            <w:proofErr w:type="spellStart"/>
            <w:r w:rsidRPr="00DC2451">
              <w:rPr>
                <w:rFonts w:ascii="Times New Roman" w:eastAsia="Times New Roman" w:hAnsi="Times New Roman" w:cs="Times New Roman"/>
                <w:color w:val="4472C4" w:themeColor="accent1"/>
                <w:sz w:val="24"/>
                <w:szCs w:val="24"/>
                <w:lang w:eastAsia="de-DE"/>
              </w:rPr>
              <w:t>familiarity</w:t>
            </w:r>
            <w:proofErr w:type="spellEnd"/>
          </w:p>
        </w:tc>
        <w:tc>
          <w:tcPr>
            <w:tcW w:w="805" w:type="dxa"/>
            <w:tcMar>
              <w:top w:w="100" w:type="dxa"/>
              <w:left w:w="100" w:type="dxa"/>
              <w:bottom w:w="100" w:type="dxa"/>
              <w:right w:w="100" w:type="dxa"/>
            </w:tcMar>
          </w:tcPr>
          <w:p w14:paraId="36AC568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.00</w:t>
            </w:r>
          </w:p>
        </w:tc>
        <w:tc>
          <w:tcPr>
            <w:tcW w:w="635" w:type="dxa"/>
          </w:tcPr>
          <w:p w14:paraId="0C7F93B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.07**</w:t>
            </w:r>
          </w:p>
        </w:tc>
        <w:tc>
          <w:tcPr>
            <w:tcW w:w="696" w:type="dxa"/>
          </w:tcPr>
          <w:p w14:paraId="1553A3B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54" w:type="dxa"/>
          </w:tcPr>
          <w:p w14:paraId="44BB4B3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604234C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66EEC8E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.07**</w:t>
            </w:r>
          </w:p>
        </w:tc>
        <w:tc>
          <w:tcPr>
            <w:tcW w:w="709" w:type="dxa"/>
          </w:tcPr>
          <w:p w14:paraId="719DF1E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141" w:type="dxa"/>
          </w:tcPr>
          <w:p w14:paraId="5355F64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23D6914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c>
          <w:tcPr>
            <w:tcW w:w="709" w:type="dxa"/>
          </w:tcPr>
          <w:p w14:paraId="798F6E0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.08**</w:t>
            </w:r>
          </w:p>
        </w:tc>
        <w:tc>
          <w:tcPr>
            <w:tcW w:w="709" w:type="dxa"/>
          </w:tcPr>
          <w:p w14:paraId="0E7D400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.12**</w:t>
            </w:r>
          </w:p>
        </w:tc>
      </w:tr>
      <w:tr w:rsidR="00DC2451" w:rsidRPr="007E6D4D" w14:paraId="1D720DD2" w14:textId="77777777" w:rsidTr="00296A4E">
        <w:trPr>
          <w:trHeight w:hRule="exact" w:val="369"/>
        </w:trPr>
        <w:tc>
          <w:tcPr>
            <w:tcW w:w="2835" w:type="dxa"/>
            <w:tcMar>
              <w:top w:w="100" w:type="dxa"/>
              <w:left w:w="80" w:type="dxa"/>
              <w:bottom w:w="100" w:type="dxa"/>
              <w:right w:w="80" w:type="dxa"/>
            </w:tcMar>
          </w:tcPr>
          <w:p w14:paraId="2584F24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roofErr w:type="spellStart"/>
            <w:r w:rsidRPr="00DC2451">
              <w:rPr>
                <w:rFonts w:ascii="Times New Roman" w:eastAsia="Times New Roman" w:hAnsi="Times New Roman" w:cs="Times New Roman"/>
                <w:color w:val="4472C4" w:themeColor="accent1"/>
                <w:sz w:val="24"/>
                <w:szCs w:val="24"/>
                <w:lang w:eastAsia="de-DE"/>
              </w:rPr>
              <w:t>Excerpt</w:t>
            </w:r>
            <w:proofErr w:type="spellEnd"/>
            <w:r w:rsidRPr="00DC2451">
              <w:rPr>
                <w:rFonts w:ascii="Times New Roman" w:eastAsia="Times New Roman" w:hAnsi="Times New Roman" w:cs="Times New Roman"/>
                <w:color w:val="4472C4" w:themeColor="accent1"/>
                <w:sz w:val="24"/>
                <w:szCs w:val="24"/>
                <w:lang w:eastAsia="de-DE"/>
              </w:rPr>
              <w:t xml:space="preserve"> </w:t>
            </w:r>
            <w:proofErr w:type="spellStart"/>
            <w:r w:rsidRPr="00DC2451">
              <w:rPr>
                <w:rFonts w:ascii="Times New Roman" w:eastAsia="Times New Roman" w:hAnsi="Times New Roman" w:cs="Times New Roman"/>
                <w:color w:val="4472C4" w:themeColor="accent1"/>
                <w:sz w:val="24"/>
                <w:szCs w:val="24"/>
                <w:lang w:eastAsia="de-DE"/>
              </w:rPr>
              <w:t>liking</w:t>
            </w:r>
            <w:proofErr w:type="spellEnd"/>
          </w:p>
        </w:tc>
        <w:tc>
          <w:tcPr>
            <w:tcW w:w="805" w:type="dxa"/>
            <w:tcMar>
              <w:top w:w="100" w:type="dxa"/>
              <w:left w:w="100" w:type="dxa"/>
              <w:bottom w:w="100" w:type="dxa"/>
              <w:right w:w="100" w:type="dxa"/>
            </w:tcMar>
          </w:tcPr>
          <w:p w14:paraId="784F311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.44**</w:t>
            </w:r>
          </w:p>
        </w:tc>
        <w:tc>
          <w:tcPr>
            <w:tcW w:w="635" w:type="dxa"/>
          </w:tcPr>
          <w:p w14:paraId="111AE1A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.29**</w:t>
            </w:r>
          </w:p>
        </w:tc>
        <w:tc>
          <w:tcPr>
            <w:tcW w:w="696" w:type="dxa"/>
          </w:tcPr>
          <w:p w14:paraId="4F5064D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-.24**</w:t>
            </w:r>
          </w:p>
        </w:tc>
        <w:tc>
          <w:tcPr>
            <w:tcW w:w="54" w:type="dxa"/>
          </w:tcPr>
          <w:p w14:paraId="5A387DE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4442771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.43**</w:t>
            </w:r>
          </w:p>
        </w:tc>
        <w:tc>
          <w:tcPr>
            <w:tcW w:w="709" w:type="dxa"/>
          </w:tcPr>
          <w:p w14:paraId="44E03A7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.49**</w:t>
            </w:r>
          </w:p>
        </w:tc>
        <w:tc>
          <w:tcPr>
            <w:tcW w:w="709" w:type="dxa"/>
          </w:tcPr>
          <w:p w14:paraId="6931055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-.43**</w:t>
            </w:r>
          </w:p>
        </w:tc>
        <w:tc>
          <w:tcPr>
            <w:tcW w:w="141" w:type="dxa"/>
          </w:tcPr>
          <w:p w14:paraId="18A7717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6AB9A4C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.44**</w:t>
            </w:r>
          </w:p>
        </w:tc>
        <w:tc>
          <w:tcPr>
            <w:tcW w:w="709" w:type="dxa"/>
          </w:tcPr>
          <w:p w14:paraId="6EF3FE8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.37**</w:t>
            </w:r>
          </w:p>
        </w:tc>
        <w:tc>
          <w:tcPr>
            <w:tcW w:w="709" w:type="dxa"/>
          </w:tcPr>
          <w:p w14:paraId="2178416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-.26**</w:t>
            </w:r>
          </w:p>
        </w:tc>
      </w:tr>
      <w:tr w:rsidR="00DC2451" w:rsidRPr="007E6D4D" w14:paraId="756B678E" w14:textId="77777777" w:rsidTr="00296A4E">
        <w:trPr>
          <w:trHeight w:hRule="exact" w:val="369"/>
        </w:trPr>
        <w:tc>
          <w:tcPr>
            <w:tcW w:w="2835" w:type="dxa"/>
            <w:tcMar>
              <w:top w:w="100" w:type="dxa"/>
              <w:left w:w="80" w:type="dxa"/>
              <w:bottom w:w="100" w:type="dxa"/>
              <w:right w:w="80" w:type="dxa"/>
            </w:tcMar>
          </w:tcPr>
          <w:p w14:paraId="3B88FF5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Music </w:t>
            </w:r>
            <w:proofErr w:type="spellStart"/>
            <w:r w:rsidRPr="00DC2451">
              <w:rPr>
                <w:rFonts w:ascii="Times New Roman" w:eastAsia="Times New Roman" w:hAnsi="Times New Roman" w:cs="Times New Roman"/>
                <w:color w:val="4472C4" w:themeColor="accent1"/>
                <w:sz w:val="24"/>
                <w:szCs w:val="24"/>
                <w:lang w:eastAsia="de-DE"/>
              </w:rPr>
              <w:t>background</w:t>
            </w:r>
            <w:proofErr w:type="spellEnd"/>
          </w:p>
        </w:tc>
        <w:tc>
          <w:tcPr>
            <w:tcW w:w="805" w:type="dxa"/>
            <w:tcMar>
              <w:top w:w="100" w:type="dxa"/>
              <w:left w:w="100" w:type="dxa"/>
              <w:bottom w:w="100" w:type="dxa"/>
              <w:right w:w="100" w:type="dxa"/>
            </w:tcMar>
          </w:tcPr>
          <w:p w14:paraId="11B976F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.01</w:t>
            </w:r>
          </w:p>
        </w:tc>
        <w:tc>
          <w:tcPr>
            <w:tcW w:w="635" w:type="dxa"/>
          </w:tcPr>
          <w:p w14:paraId="1315B5F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.00</w:t>
            </w:r>
          </w:p>
        </w:tc>
        <w:tc>
          <w:tcPr>
            <w:tcW w:w="696" w:type="dxa"/>
          </w:tcPr>
          <w:p w14:paraId="42F20B6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.03</w:t>
            </w:r>
          </w:p>
        </w:tc>
        <w:tc>
          <w:tcPr>
            <w:tcW w:w="54" w:type="dxa"/>
          </w:tcPr>
          <w:p w14:paraId="5AAC96B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2A1E763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6DAB163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5780392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.02</w:t>
            </w:r>
          </w:p>
        </w:tc>
        <w:tc>
          <w:tcPr>
            <w:tcW w:w="141" w:type="dxa"/>
          </w:tcPr>
          <w:p w14:paraId="6D1EADF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4D05D50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73CA027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.04</w:t>
            </w:r>
          </w:p>
        </w:tc>
        <w:tc>
          <w:tcPr>
            <w:tcW w:w="709" w:type="dxa"/>
          </w:tcPr>
          <w:p w14:paraId="27CCC34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de-DE" w:eastAsia="de-DE"/>
              </w:rPr>
            </w:pPr>
            <w:r w:rsidRPr="00DC2451">
              <w:rPr>
                <w:rFonts w:ascii="Times New Roman" w:eastAsia="Times New Roman" w:hAnsi="Times New Roman" w:cs="Times New Roman"/>
                <w:color w:val="4472C4" w:themeColor="accent1"/>
                <w:sz w:val="24"/>
                <w:szCs w:val="24"/>
                <w:lang w:eastAsia="de-DE"/>
              </w:rPr>
              <w:t>.00</w:t>
            </w:r>
          </w:p>
        </w:tc>
      </w:tr>
      <w:tr w:rsidR="00DC2451" w:rsidRPr="007E6D4D" w14:paraId="00FBA19D" w14:textId="77777777" w:rsidTr="00296A4E">
        <w:trPr>
          <w:trHeight w:hRule="exact" w:val="369"/>
        </w:trPr>
        <w:tc>
          <w:tcPr>
            <w:tcW w:w="2835" w:type="dxa"/>
            <w:tcMar>
              <w:top w:w="100" w:type="dxa"/>
              <w:left w:w="80" w:type="dxa"/>
              <w:bottom w:w="100" w:type="dxa"/>
              <w:right w:w="80" w:type="dxa"/>
            </w:tcMar>
          </w:tcPr>
          <w:p w14:paraId="3470B5B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UMI Emotional </w:t>
            </w:r>
            <w:proofErr w:type="spellStart"/>
            <w:r w:rsidRPr="00DC2451">
              <w:rPr>
                <w:rFonts w:ascii="Times New Roman" w:eastAsia="Times New Roman" w:hAnsi="Times New Roman" w:cs="Times New Roman"/>
                <w:color w:val="4472C4" w:themeColor="accent1"/>
                <w:sz w:val="24"/>
                <w:szCs w:val="24"/>
                <w:lang w:eastAsia="de-DE"/>
              </w:rPr>
              <w:t>regulation</w:t>
            </w:r>
            <w:proofErr w:type="spellEnd"/>
          </w:p>
        </w:tc>
        <w:tc>
          <w:tcPr>
            <w:tcW w:w="805" w:type="dxa"/>
            <w:tcMar>
              <w:top w:w="100" w:type="dxa"/>
              <w:left w:w="100" w:type="dxa"/>
              <w:bottom w:w="100" w:type="dxa"/>
              <w:right w:w="100" w:type="dxa"/>
            </w:tcMar>
          </w:tcPr>
          <w:p w14:paraId="62F7DC2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.04</w:t>
            </w:r>
          </w:p>
        </w:tc>
        <w:tc>
          <w:tcPr>
            <w:tcW w:w="635" w:type="dxa"/>
          </w:tcPr>
          <w:p w14:paraId="59C5F0F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.03</w:t>
            </w:r>
          </w:p>
        </w:tc>
        <w:tc>
          <w:tcPr>
            <w:tcW w:w="696" w:type="dxa"/>
          </w:tcPr>
          <w:p w14:paraId="19B9953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.03</w:t>
            </w:r>
          </w:p>
        </w:tc>
        <w:tc>
          <w:tcPr>
            <w:tcW w:w="54" w:type="dxa"/>
          </w:tcPr>
          <w:p w14:paraId="7F9EFB6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111FB21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c>
          <w:tcPr>
            <w:tcW w:w="709" w:type="dxa"/>
          </w:tcPr>
          <w:p w14:paraId="080069E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12EAE62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141" w:type="dxa"/>
          </w:tcPr>
          <w:p w14:paraId="588C6B5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1DFDD3A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709" w:type="dxa"/>
          </w:tcPr>
          <w:p w14:paraId="2DAD5D4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6EDF20D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.06*</w:t>
            </w:r>
          </w:p>
        </w:tc>
      </w:tr>
      <w:tr w:rsidR="00DC2451" w:rsidRPr="007E6D4D" w14:paraId="33A731DB" w14:textId="77777777" w:rsidTr="00296A4E">
        <w:trPr>
          <w:trHeight w:hRule="exact" w:val="369"/>
        </w:trPr>
        <w:tc>
          <w:tcPr>
            <w:tcW w:w="2835" w:type="dxa"/>
            <w:tcMar>
              <w:top w:w="100" w:type="dxa"/>
              <w:left w:w="80" w:type="dxa"/>
              <w:bottom w:w="100" w:type="dxa"/>
              <w:right w:w="80" w:type="dxa"/>
            </w:tcMar>
          </w:tcPr>
          <w:p w14:paraId="5073BED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UMI </w:t>
            </w:r>
            <w:proofErr w:type="spellStart"/>
            <w:r w:rsidRPr="00DC2451">
              <w:rPr>
                <w:rFonts w:ascii="Times New Roman" w:eastAsia="Times New Roman" w:hAnsi="Times New Roman" w:cs="Times New Roman"/>
                <w:color w:val="4472C4" w:themeColor="accent1"/>
                <w:sz w:val="24"/>
                <w:szCs w:val="24"/>
                <w:lang w:eastAsia="de-DE"/>
              </w:rPr>
              <w:t>Cognitive</w:t>
            </w:r>
            <w:proofErr w:type="spellEnd"/>
            <w:r w:rsidRPr="00DC2451">
              <w:rPr>
                <w:rFonts w:ascii="Times New Roman" w:eastAsia="Times New Roman" w:hAnsi="Times New Roman" w:cs="Times New Roman"/>
                <w:color w:val="4472C4" w:themeColor="accent1"/>
                <w:sz w:val="24"/>
                <w:szCs w:val="24"/>
                <w:lang w:eastAsia="de-DE"/>
              </w:rPr>
              <w:t xml:space="preserve"> </w:t>
            </w:r>
            <w:proofErr w:type="spellStart"/>
            <w:r w:rsidRPr="00DC2451">
              <w:rPr>
                <w:rFonts w:ascii="Times New Roman" w:eastAsia="Times New Roman" w:hAnsi="Times New Roman" w:cs="Times New Roman"/>
                <w:color w:val="4472C4" w:themeColor="accent1"/>
                <w:sz w:val="24"/>
                <w:szCs w:val="24"/>
                <w:lang w:eastAsia="de-DE"/>
              </w:rPr>
              <w:t>elaboration</w:t>
            </w:r>
            <w:proofErr w:type="spellEnd"/>
          </w:p>
        </w:tc>
        <w:tc>
          <w:tcPr>
            <w:tcW w:w="805" w:type="dxa"/>
            <w:tcMar>
              <w:top w:w="100" w:type="dxa"/>
              <w:left w:w="100" w:type="dxa"/>
              <w:bottom w:w="100" w:type="dxa"/>
              <w:right w:w="100" w:type="dxa"/>
            </w:tcMar>
          </w:tcPr>
          <w:p w14:paraId="036DA19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635" w:type="dxa"/>
          </w:tcPr>
          <w:p w14:paraId="1FDCEE7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696" w:type="dxa"/>
          </w:tcPr>
          <w:p w14:paraId="79B5A93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.00</w:t>
            </w:r>
          </w:p>
        </w:tc>
        <w:tc>
          <w:tcPr>
            <w:tcW w:w="54" w:type="dxa"/>
          </w:tcPr>
          <w:p w14:paraId="492A911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010C994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5B616A5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433AAB1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141" w:type="dxa"/>
          </w:tcPr>
          <w:p w14:paraId="3CC2318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00F1D26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5822215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709" w:type="dxa"/>
          </w:tcPr>
          <w:p w14:paraId="3065277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r>
      <w:tr w:rsidR="00DC2451" w:rsidRPr="007E6D4D" w14:paraId="574F3785" w14:textId="77777777" w:rsidTr="00296A4E">
        <w:trPr>
          <w:trHeight w:hRule="exact" w:val="369"/>
        </w:trPr>
        <w:tc>
          <w:tcPr>
            <w:tcW w:w="2835" w:type="dxa"/>
            <w:tcMar>
              <w:top w:w="100" w:type="dxa"/>
              <w:left w:w="80" w:type="dxa"/>
              <w:bottom w:w="100" w:type="dxa"/>
              <w:right w:w="80" w:type="dxa"/>
            </w:tcMar>
          </w:tcPr>
          <w:p w14:paraId="3030788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UMI Background</w:t>
            </w:r>
          </w:p>
        </w:tc>
        <w:tc>
          <w:tcPr>
            <w:tcW w:w="805" w:type="dxa"/>
            <w:tcMar>
              <w:top w:w="100" w:type="dxa"/>
              <w:left w:w="100" w:type="dxa"/>
              <w:bottom w:w="100" w:type="dxa"/>
              <w:right w:w="100" w:type="dxa"/>
            </w:tcMar>
          </w:tcPr>
          <w:p w14:paraId="4E8D727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.00</w:t>
            </w:r>
          </w:p>
        </w:tc>
        <w:tc>
          <w:tcPr>
            <w:tcW w:w="635" w:type="dxa"/>
          </w:tcPr>
          <w:p w14:paraId="236D36B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696" w:type="dxa"/>
          </w:tcPr>
          <w:p w14:paraId="2FD9E60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54" w:type="dxa"/>
          </w:tcPr>
          <w:p w14:paraId="555952B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5EC6D93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0D892A8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.06*</w:t>
            </w:r>
          </w:p>
        </w:tc>
        <w:tc>
          <w:tcPr>
            <w:tcW w:w="709" w:type="dxa"/>
          </w:tcPr>
          <w:p w14:paraId="6230E19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141" w:type="dxa"/>
          </w:tcPr>
          <w:p w14:paraId="084C582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73DF476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57C430A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1C8C8EC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r>
      <w:tr w:rsidR="00DC2451" w:rsidRPr="007E6D4D" w14:paraId="4F811321" w14:textId="77777777" w:rsidTr="00296A4E">
        <w:trPr>
          <w:trHeight w:hRule="exact" w:val="369"/>
        </w:trPr>
        <w:tc>
          <w:tcPr>
            <w:tcW w:w="2835" w:type="dxa"/>
            <w:tcMar>
              <w:top w:w="100" w:type="dxa"/>
              <w:left w:w="80" w:type="dxa"/>
              <w:bottom w:w="100" w:type="dxa"/>
              <w:right w:w="80" w:type="dxa"/>
            </w:tcMar>
          </w:tcPr>
          <w:p w14:paraId="1511DC7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NEO-FFI </w:t>
            </w:r>
            <w:proofErr w:type="spellStart"/>
            <w:r w:rsidRPr="00DC2451">
              <w:rPr>
                <w:rFonts w:ascii="Times New Roman" w:eastAsia="Times New Roman" w:hAnsi="Times New Roman" w:cs="Times New Roman"/>
                <w:color w:val="4472C4" w:themeColor="accent1"/>
                <w:sz w:val="24"/>
                <w:szCs w:val="24"/>
                <w:lang w:eastAsia="de-DE"/>
              </w:rPr>
              <w:t>Openness</w:t>
            </w:r>
            <w:proofErr w:type="spellEnd"/>
          </w:p>
        </w:tc>
        <w:tc>
          <w:tcPr>
            <w:tcW w:w="805" w:type="dxa"/>
            <w:tcMar>
              <w:top w:w="100" w:type="dxa"/>
              <w:left w:w="100" w:type="dxa"/>
              <w:bottom w:w="100" w:type="dxa"/>
              <w:right w:w="100" w:type="dxa"/>
            </w:tcMar>
          </w:tcPr>
          <w:p w14:paraId="69443B7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635" w:type="dxa"/>
          </w:tcPr>
          <w:p w14:paraId="79AB1E5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696" w:type="dxa"/>
          </w:tcPr>
          <w:p w14:paraId="34B72FEB" w14:textId="3B670C7E"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.1</w:t>
            </w:r>
            <w:r w:rsidR="00C41716">
              <w:rPr>
                <w:rFonts w:ascii="Times New Roman" w:eastAsia="Times New Roman" w:hAnsi="Times New Roman" w:cs="Times New Roman"/>
                <w:color w:val="4472C4" w:themeColor="accent1"/>
                <w:sz w:val="24"/>
                <w:szCs w:val="24"/>
                <w:lang w:eastAsia="de-DE"/>
              </w:rPr>
              <w:t>0</w:t>
            </w:r>
            <w:r w:rsidRPr="00DC2451">
              <w:rPr>
                <w:rFonts w:ascii="Times New Roman" w:eastAsia="Times New Roman" w:hAnsi="Times New Roman" w:cs="Times New Roman"/>
                <w:color w:val="4472C4" w:themeColor="accent1"/>
                <w:sz w:val="24"/>
                <w:szCs w:val="24"/>
                <w:lang w:eastAsia="de-DE"/>
              </w:rPr>
              <w:t>**</w:t>
            </w:r>
          </w:p>
        </w:tc>
        <w:tc>
          <w:tcPr>
            <w:tcW w:w="54" w:type="dxa"/>
          </w:tcPr>
          <w:p w14:paraId="72B6153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4E59172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4ADA1F4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2CEF37D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c>
          <w:tcPr>
            <w:tcW w:w="141" w:type="dxa"/>
          </w:tcPr>
          <w:p w14:paraId="703E2AC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1BFB7E1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1A22015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259B3D0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.06*</w:t>
            </w:r>
          </w:p>
        </w:tc>
      </w:tr>
      <w:tr w:rsidR="00DC2451" w:rsidRPr="007E6D4D" w14:paraId="3214E1A3" w14:textId="77777777" w:rsidTr="00296A4E">
        <w:trPr>
          <w:trHeight w:hRule="exact" w:val="369"/>
        </w:trPr>
        <w:tc>
          <w:tcPr>
            <w:tcW w:w="2835" w:type="dxa"/>
            <w:tcMar>
              <w:top w:w="100" w:type="dxa"/>
              <w:left w:w="80" w:type="dxa"/>
              <w:bottom w:w="100" w:type="dxa"/>
              <w:right w:w="80" w:type="dxa"/>
            </w:tcMar>
          </w:tcPr>
          <w:p w14:paraId="25C7ADC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NEO-FFI Extraversion</w:t>
            </w:r>
          </w:p>
        </w:tc>
        <w:tc>
          <w:tcPr>
            <w:tcW w:w="805" w:type="dxa"/>
            <w:tcMar>
              <w:top w:w="100" w:type="dxa"/>
              <w:left w:w="100" w:type="dxa"/>
              <w:bottom w:w="100" w:type="dxa"/>
              <w:right w:w="100" w:type="dxa"/>
            </w:tcMar>
          </w:tcPr>
          <w:p w14:paraId="7863A95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.04</w:t>
            </w:r>
          </w:p>
        </w:tc>
        <w:tc>
          <w:tcPr>
            <w:tcW w:w="635" w:type="dxa"/>
          </w:tcPr>
          <w:p w14:paraId="2264C2A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696" w:type="dxa"/>
          </w:tcPr>
          <w:p w14:paraId="0E8C5C4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.07*</w:t>
            </w:r>
          </w:p>
        </w:tc>
        <w:tc>
          <w:tcPr>
            <w:tcW w:w="54" w:type="dxa"/>
          </w:tcPr>
          <w:p w14:paraId="39BDFBC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4871845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c>
          <w:tcPr>
            <w:tcW w:w="709" w:type="dxa"/>
          </w:tcPr>
          <w:p w14:paraId="45EE150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709" w:type="dxa"/>
          </w:tcPr>
          <w:p w14:paraId="59A8B1A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141" w:type="dxa"/>
          </w:tcPr>
          <w:p w14:paraId="37B57D1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488D82A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c>
          <w:tcPr>
            <w:tcW w:w="709" w:type="dxa"/>
          </w:tcPr>
          <w:p w14:paraId="77D9EE3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709" w:type="dxa"/>
          </w:tcPr>
          <w:p w14:paraId="7E94EB5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r>
      <w:tr w:rsidR="00DC2451" w:rsidRPr="007E6D4D" w14:paraId="430EE0CB" w14:textId="77777777" w:rsidTr="00296A4E">
        <w:trPr>
          <w:trHeight w:hRule="exact" w:val="369"/>
        </w:trPr>
        <w:tc>
          <w:tcPr>
            <w:tcW w:w="2835" w:type="dxa"/>
            <w:tcMar>
              <w:top w:w="100" w:type="dxa"/>
              <w:left w:w="80" w:type="dxa"/>
              <w:bottom w:w="100" w:type="dxa"/>
              <w:right w:w="80" w:type="dxa"/>
            </w:tcMar>
          </w:tcPr>
          <w:p w14:paraId="6621083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NEO-FFI </w:t>
            </w:r>
            <w:proofErr w:type="spellStart"/>
            <w:r w:rsidRPr="00DC2451">
              <w:rPr>
                <w:rFonts w:ascii="Times New Roman" w:eastAsia="Times New Roman" w:hAnsi="Times New Roman" w:cs="Times New Roman"/>
                <w:color w:val="4472C4" w:themeColor="accent1"/>
                <w:sz w:val="24"/>
                <w:szCs w:val="24"/>
                <w:lang w:eastAsia="de-DE"/>
              </w:rPr>
              <w:t>Neuroticism</w:t>
            </w:r>
            <w:proofErr w:type="spellEnd"/>
          </w:p>
        </w:tc>
        <w:tc>
          <w:tcPr>
            <w:tcW w:w="805" w:type="dxa"/>
            <w:tcMar>
              <w:top w:w="100" w:type="dxa"/>
              <w:left w:w="100" w:type="dxa"/>
              <w:bottom w:w="100" w:type="dxa"/>
              <w:right w:w="100" w:type="dxa"/>
            </w:tcMar>
          </w:tcPr>
          <w:p w14:paraId="1C46578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.00</w:t>
            </w:r>
          </w:p>
        </w:tc>
        <w:tc>
          <w:tcPr>
            <w:tcW w:w="635" w:type="dxa"/>
          </w:tcPr>
          <w:p w14:paraId="51983BB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.04</w:t>
            </w:r>
          </w:p>
        </w:tc>
        <w:tc>
          <w:tcPr>
            <w:tcW w:w="696" w:type="dxa"/>
          </w:tcPr>
          <w:p w14:paraId="5838CB3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.03</w:t>
            </w:r>
          </w:p>
        </w:tc>
        <w:tc>
          <w:tcPr>
            <w:tcW w:w="54" w:type="dxa"/>
          </w:tcPr>
          <w:p w14:paraId="15D95CC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4EC9A0B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2827D64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1B53A84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141" w:type="dxa"/>
          </w:tcPr>
          <w:p w14:paraId="736A65E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53D45A2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c>
          <w:tcPr>
            <w:tcW w:w="709" w:type="dxa"/>
          </w:tcPr>
          <w:p w14:paraId="1492B71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5B861CE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r>
      <w:tr w:rsidR="00DC2451" w:rsidRPr="007E6D4D" w14:paraId="70BE985C" w14:textId="77777777" w:rsidTr="00296A4E">
        <w:trPr>
          <w:trHeight w:hRule="exact" w:val="369"/>
        </w:trPr>
        <w:tc>
          <w:tcPr>
            <w:tcW w:w="2835" w:type="dxa"/>
            <w:tcMar>
              <w:top w:w="100" w:type="dxa"/>
              <w:left w:w="80" w:type="dxa"/>
              <w:bottom w:w="100" w:type="dxa"/>
              <w:right w:w="80" w:type="dxa"/>
            </w:tcMar>
          </w:tcPr>
          <w:p w14:paraId="2CD2ABA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IRI </w:t>
            </w:r>
            <w:proofErr w:type="spellStart"/>
            <w:r w:rsidRPr="00DC2451">
              <w:rPr>
                <w:rFonts w:ascii="Times New Roman" w:eastAsia="Times New Roman" w:hAnsi="Times New Roman" w:cs="Times New Roman"/>
                <w:color w:val="4472C4" w:themeColor="accent1"/>
                <w:sz w:val="24"/>
                <w:szCs w:val="24"/>
                <w:lang w:eastAsia="de-DE"/>
              </w:rPr>
              <w:t>Empathy</w:t>
            </w:r>
            <w:proofErr w:type="spellEnd"/>
          </w:p>
        </w:tc>
        <w:tc>
          <w:tcPr>
            <w:tcW w:w="805" w:type="dxa"/>
            <w:tcMar>
              <w:top w:w="100" w:type="dxa"/>
              <w:left w:w="100" w:type="dxa"/>
              <w:bottom w:w="100" w:type="dxa"/>
              <w:right w:w="100" w:type="dxa"/>
            </w:tcMar>
          </w:tcPr>
          <w:p w14:paraId="291012B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.10**</w:t>
            </w:r>
          </w:p>
        </w:tc>
        <w:tc>
          <w:tcPr>
            <w:tcW w:w="635" w:type="dxa"/>
          </w:tcPr>
          <w:p w14:paraId="68A9CEC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.03</w:t>
            </w:r>
          </w:p>
        </w:tc>
        <w:tc>
          <w:tcPr>
            <w:tcW w:w="696" w:type="dxa"/>
          </w:tcPr>
          <w:p w14:paraId="556F07F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54" w:type="dxa"/>
          </w:tcPr>
          <w:p w14:paraId="1F90FD0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1848944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.10**</w:t>
            </w:r>
          </w:p>
        </w:tc>
        <w:tc>
          <w:tcPr>
            <w:tcW w:w="709" w:type="dxa"/>
          </w:tcPr>
          <w:p w14:paraId="336DE06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1946C37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141" w:type="dxa"/>
          </w:tcPr>
          <w:p w14:paraId="4AC62D6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2FC7F16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.07*</w:t>
            </w:r>
          </w:p>
        </w:tc>
        <w:tc>
          <w:tcPr>
            <w:tcW w:w="709" w:type="dxa"/>
          </w:tcPr>
          <w:p w14:paraId="2485C0D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709" w:type="dxa"/>
          </w:tcPr>
          <w:p w14:paraId="3A447EB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r>
      <w:tr w:rsidR="00DC2451" w:rsidRPr="007E6D4D" w14:paraId="055DD787" w14:textId="77777777" w:rsidTr="00296A4E">
        <w:trPr>
          <w:trHeight w:hRule="exact" w:val="369"/>
        </w:trPr>
        <w:tc>
          <w:tcPr>
            <w:tcW w:w="2835" w:type="dxa"/>
            <w:tcMar>
              <w:top w:w="100" w:type="dxa"/>
              <w:left w:w="80" w:type="dxa"/>
              <w:bottom w:w="100" w:type="dxa"/>
              <w:right w:w="80" w:type="dxa"/>
            </w:tcMar>
          </w:tcPr>
          <w:p w14:paraId="5AE7E5C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PANAS positive </w:t>
            </w:r>
            <w:proofErr w:type="spellStart"/>
            <w:r w:rsidRPr="00DC2451">
              <w:rPr>
                <w:rFonts w:ascii="Times New Roman" w:eastAsia="Times New Roman" w:hAnsi="Times New Roman" w:cs="Times New Roman"/>
                <w:color w:val="4472C4" w:themeColor="accent1"/>
                <w:sz w:val="24"/>
                <w:szCs w:val="24"/>
                <w:lang w:eastAsia="de-DE"/>
              </w:rPr>
              <w:t>mood</w:t>
            </w:r>
            <w:proofErr w:type="spellEnd"/>
          </w:p>
        </w:tc>
        <w:tc>
          <w:tcPr>
            <w:tcW w:w="805" w:type="dxa"/>
            <w:tcMar>
              <w:top w:w="100" w:type="dxa"/>
              <w:left w:w="100" w:type="dxa"/>
              <w:bottom w:w="100" w:type="dxa"/>
              <w:right w:w="100" w:type="dxa"/>
            </w:tcMar>
          </w:tcPr>
          <w:p w14:paraId="0D65D8F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.05</w:t>
            </w:r>
          </w:p>
        </w:tc>
        <w:tc>
          <w:tcPr>
            <w:tcW w:w="635" w:type="dxa"/>
          </w:tcPr>
          <w:p w14:paraId="1741F40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.03</w:t>
            </w:r>
          </w:p>
        </w:tc>
        <w:tc>
          <w:tcPr>
            <w:tcW w:w="696" w:type="dxa"/>
          </w:tcPr>
          <w:p w14:paraId="583C222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-.01</w:t>
            </w:r>
          </w:p>
        </w:tc>
        <w:tc>
          <w:tcPr>
            <w:tcW w:w="54" w:type="dxa"/>
          </w:tcPr>
          <w:p w14:paraId="15F85D4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741E944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.07**</w:t>
            </w:r>
          </w:p>
        </w:tc>
        <w:tc>
          <w:tcPr>
            <w:tcW w:w="709" w:type="dxa"/>
          </w:tcPr>
          <w:p w14:paraId="542C3A5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.06*</w:t>
            </w:r>
          </w:p>
        </w:tc>
        <w:tc>
          <w:tcPr>
            <w:tcW w:w="709" w:type="dxa"/>
          </w:tcPr>
          <w:p w14:paraId="3FC6287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141" w:type="dxa"/>
          </w:tcPr>
          <w:p w14:paraId="300A49E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15C2B88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.11**</w:t>
            </w:r>
          </w:p>
        </w:tc>
        <w:tc>
          <w:tcPr>
            <w:tcW w:w="709" w:type="dxa"/>
          </w:tcPr>
          <w:p w14:paraId="6A2DEC0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7EC5CD3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r>
      <w:tr w:rsidR="00DC2451" w:rsidRPr="007E6D4D" w14:paraId="348979A0" w14:textId="77777777" w:rsidTr="00296A4E">
        <w:trPr>
          <w:trHeight w:hRule="exact" w:val="369"/>
        </w:trPr>
        <w:tc>
          <w:tcPr>
            <w:tcW w:w="2835" w:type="dxa"/>
            <w:tcMar>
              <w:top w:w="100" w:type="dxa"/>
              <w:left w:w="80" w:type="dxa"/>
              <w:bottom w:w="100" w:type="dxa"/>
              <w:right w:w="80" w:type="dxa"/>
            </w:tcMar>
          </w:tcPr>
          <w:p w14:paraId="7C21F9E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 xml:space="preserve">PANAS negative </w:t>
            </w:r>
            <w:proofErr w:type="spellStart"/>
            <w:r w:rsidRPr="00DC2451">
              <w:rPr>
                <w:rFonts w:ascii="Times New Roman" w:eastAsia="Times New Roman" w:hAnsi="Times New Roman" w:cs="Times New Roman"/>
                <w:color w:val="4472C4" w:themeColor="accent1"/>
                <w:sz w:val="24"/>
                <w:szCs w:val="24"/>
                <w:lang w:eastAsia="de-DE"/>
              </w:rPr>
              <w:t>mood</w:t>
            </w:r>
            <w:proofErr w:type="spellEnd"/>
          </w:p>
        </w:tc>
        <w:tc>
          <w:tcPr>
            <w:tcW w:w="805" w:type="dxa"/>
            <w:tcMar>
              <w:top w:w="100" w:type="dxa"/>
              <w:left w:w="100" w:type="dxa"/>
              <w:bottom w:w="100" w:type="dxa"/>
              <w:right w:w="100" w:type="dxa"/>
            </w:tcMar>
          </w:tcPr>
          <w:p w14:paraId="3E7E1FE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-.06*</w:t>
            </w:r>
          </w:p>
        </w:tc>
        <w:tc>
          <w:tcPr>
            <w:tcW w:w="635" w:type="dxa"/>
          </w:tcPr>
          <w:p w14:paraId="079A2E3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-.02</w:t>
            </w:r>
          </w:p>
        </w:tc>
        <w:tc>
          <w:tcPr>
            <w:tcW w:w="696" w:type="dxa"/>
          </w:tcPr>
          <w:p w14:paraId="40EAE8C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sidRPr="00DC2451">
              <w:rPr>
                <w:rFonts w:ascii="Times New Roman" w:eastAsia="Times New Roman" w:hAnsi="Times New Roman" w:cs="Times New Roman"/>
                <w:color w:val="4472C4" w:themeColor="accent1"/>
                <w:sz w:val="24"/>
                <w:szCs w:val="24"/>
                <w:lang w:eastAsia="de-DE"/>
              </w:rPr>
              <w:t>.06*</w:t>
            </w:r>
          </w:p>
        </w:tc>
        <w:tc>
          <w:tcPr>
            <w:tcW w:w="54" w:type="dxa"/>
          </w:tcPr>
          <w:p w14:paraId="0EF06E5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38C4B50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6D6094D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2D3B062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141" w:type="dxa"/>
          </w:tcPr>
          <w:p w14:paraId="4C66C39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1D69E95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-.05</w:t>
            </w:r>
          </w:p>
        </w:tc>
        <w:tc>
          <w:tcPr>
            <w:tcW w:w="709" w:type="dxa"/>
          </w:tcPr>
          <w:p w14:paraId="0328BF7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709" w:type="dxa"/>
          </w:tcPr>
          <w:p w14:paraId="4D46E9F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.04</w:t>
            </w:r>
          </w:p>
        </w:tc>
      </w:tr>
      <w:tr w:rsidR="00DC2451" w:rsidRPr="007E6D4D" w14:paraId="3FA09E8D" w14:textId="77777777" w:rsidTr="00296A4E">
        <w:trPr>
          <w:trHeight w:hRule="exact" w:val="369"/>
        </w:trPr>
        <w:tc>
          <w:tcPr>
            <w:tcW w:w="2835" w:type="dxa"/>
            <w:tcMar>
              <w:top w:w="100" w:type="dxa"/>
              <w:left w:w="80" w:type="dxa"/>
              <w:bottom w:w="100" w:type="dxa"/>
              <w:right w:w="80" w:type="dxa"/>
            </w:tcMar>
          </w:tcPr>
          <w:p w14:paraId="190BCD03" w14:textId="0E03549F" w:rsidR="00DC2451" w:rsidRPr="00DC2451" w:rsidRDefault="0019340E"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Pr>
                <w:rFonts w:ascii="Times New Roman" w:eastAsia="Times New Roman" w:hAnsi="Times New Roman" w:cs="Times New Roman"/>
                <w:color w:val="4472C4" w:themeColor="accent1"/>
                <w:sz w:val="24"/>
                <w:szCs w:val="24"/>
                <w:lang w:eastAsia="de-DE"/>
              </w:rPr>
              <w:t>STOMP</w:t>
            </w:r>
            <w:r w:rsidR="00DC2451" w:rsidRPr="00DC2451">
              <w:rPr>
                <w:rFonts w:ascii="Times New Roman" w:eastAsia="Times New Roman" w:hAnsi="Times New Roman" w:cs="Times New Roman"/>
                <w:color w:val="4472C4" w:themeColor="accent1"/>
                <w:sz w:val="24"/>
                <w:szCs w:val="24"/>
                <w:lang w:eastAsia="de-DE"/>
              </w:rPr>
              <w:t xml:space="preserve">: </w:t>
            </w:r>
            <w:proofErr w:type="spellStart"/>
            <w:r w:rsidR="00DC2451" w:rsidRPr="00DC2451">
              <w:rPr>
                <w:rFonts w:ascii="Times New Roman" w:eastAsia="Times New Roman" w:hAnsi="Times New Roman" w:cs="Times New Roman"/>
                <w:color w:val="4472C4" w:themeColor="accent1"/>
                <w:sz w:val="24"/>
                <w:szCs w:val="24"/>
                <w:lang w:eastAsia="de-DE"/>
              </w:rPr>
              <w:t>C</w:t>
            </w:r>
            <w:r>
              <w:rPr>
                <w:rFonts w:ascii="Times New Roman" w:eastAsia="Times New Roman" w:hAnsi="Times New Roman" w:cs="Times New Roman"/>
                <w:color w:val="4472C4" w:themeColor="accent1"/>
                <w:sz w:val="24"/>
                <w:szCs w:val="24"/>
                <w:lang w:eastAsia="de-DE"/>
              </w:rPr>
              <w:t>lassical</w:t>
            </w:r>
            <w:proofErr w:type="spellEnd"/>
          </w:p>
        </w:tc>
        <w:tc>
          <w:tcPr>
            <w:tcW w:w="805" w:type="dxa"/>
            <w:tcMar>
              <w:top w:w="100" w:type="dxa"/>
              <w:left w:w="100" w:type="dxa"/>
              <w:bottom w:w="100" w:type="dxa"/>
              <w:right w:w="100" w:type="dxa"/>
            </w:tcMar>
          </w:tcPr>
          <w:p w14:paraId="74C4B66A"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635" w:type="dxa"/>
          </w:tcPr>
          <w:p w14:paraId="399707E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696" w:type="dxa"/>
          </w:tcPr>
          <w:p w14:paraId="72170B7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54" w:type="dxa"/>
          </w:tcPr>
          <w:p w14:paraId="791F0F2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3794ECA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6747F0B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4DEAE78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141" w:type="dxa"/>
          </w:tcPr>
          <w:p w14:paraId="47C1560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5F0EFE0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5D34FD9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54F1143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r>
      <w:tr w:rsidR="00DC2451" w:rsidRPr="007E6D4D" w14:paraId="24CB6CE6" w14:textId="77777777" w:rsidTr="00296A4E">
        <w:trPr>
          <w:trHeight w:hRule="exact" w:val="369"/>
        </w:trPr>
        <w:tc>
          <w:tcPr>
            <w:tcW w:w="2835" w:type="dxa"/>
            <w:tcMar>
              <w:top w:w="100" w:type="dxa"/>
              <w:left w:w="80" w:type="dxa"/>
              <w:bottom w:w="100" w:type="dxa"/>
              <w:right w:w="80" w:type="dxa"/>
            </w:tcMar>
          </w:tcPr>
          <w:p w14:paraId="0FEF5FA4" w14:textId="4C915145" w:rsidR="00DC2451" w:rsidRPr="00DC2451" w:rsidRDefault="0019340E"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AT"/>
              </w:rPr>
            </w:pPr>
            <w:r>
              <w:rPr>
                <w:rFonts w:ascii="Times New Roman" w:eastAsia="Times New Roman" w:hAnsi="Times New Roman" w:cs="Times New Roman"/>
                <w:color w:val="4472C4" w:themeColor="accent1"/>
                <w:sz w:val="24"/>
                <w:szCs w:val="24"/>
                <w:lang w:eastAsia="de-DE"/>
              </w:rPr>
              <w:t>STOMP</w:t>
            </w:r>
            <w:r w:rsidR="00DC2451" w:rsidRPr="00DC2451">
              <w:rPr>
                <w:rFonts w:ascii="Times New Roman" w:eastAsia="Times New Roman" w:hAnsi="Times New Roman" w:cs="Times New Roman"/>
                <w:color w:val="4472C4" w:themeColor="accent1"/>
                <w:sz w:val="24"/>
                <w:szCs w:val="24"/>
                <w:lang w:eastAsia="de-DE"/>
              </w:rPr>
              <w:t>: H</w:t>
            </w:r>
            <w:r>
              <w:rPr>
                <w:rFonts w:ascii="Times New Roman" w:eastAsia="Times New Roman" w:hAnsi="Times New Roman" w:cs="Times New Roman"/>
                <w:color w:val="4472C4" w:themeColor="accent1"/>
                <w:sz w:val="24"/>
                <w:szCs w:val="24"/>
                <w:lang w:eastAsia="de-DE"/>
              </w:rPr>
              <w:t>ip/Hop</w:t>
            </w:r>
          </w:p>
        </w:tc>
        <w:tc>
          <w:tcPr>
            <w:tcW w:w="805" w:type="dxa"/>
            <w:tcMar>
              <w:top w:w="100" w:type="dxa"/>
              <w:left w:w="100" w:type="dxa"/>
              <w:bottom w:w="100" w:type="dxa"/>
              <w:right w:w="100" w:type="dxa"/>
            </w:tcMar>
          </w:tcPr>
          <w:p w14:paraId="6D34D6F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-.02</w:t>
            </w:r>
          </w:p>
        </w:tc>
        <w:tc>
          <w:tcPr>
            <w:tcW w:w="635" w:type="dxa"/>
          </w:tcPr>
          <w:p w14:paraId="1F26B68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-.02</w:t>
            </w:r>
          </w:p>
        </w:tc>
        <w:tc>
          <w:tcPr>
            <w:tcW w:w="696" w:type="dxa"/>
          </w:tcPr>
          <w:p w14:paraId="2B34AD3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-.03</w:t>
            </w:r>
          </w:p>
        </w:tc>
        <w:tc>
          <w:tcPr>
            <w:tcW w:w="54" w:type="dxa"/>
          </w:tcPr>
          <w:p w14:paraId="1EE5C07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6F166D6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4A6EE04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1A9EECE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b/>
                <w:bCs/>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-.07**</w:t>
            </w:r>
          </w:p>
        </w:tc>
        <w:tc>
          <w:tcPr>
            <w:tcW w:w="141" w:type="dxa"/>
          </w:tcPr>
          <w:p w14:paraId="5DF3C724"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6C2B8CC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5DC4092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.00</w:t>
            </w:r>
          </w:p>
        </w:tc>
        <w:tc>
          <w:tcPr>
            <w:tcW w:w="709" w:type="dxa"/>
          </w:tcPr>
          <w:p w14:paraId="449F0D3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US" w:eastAsia="de-DE"/>
              </w:rPr>
            </w:pPr>
            <w:r w:rsidRPr="00DC2451">
              <w:rPr>
                <w:rFonts w:ascii="Times New Roman" w:eastAsia="Times New Roman" w:hAnsi="Times New Roman" w:cs="Times New Roman"/>
                <w:color w:val="4472C4" w:themeColor="accent1"/>
                <w:sz w:val="24"/>
                <w:szCs w:val="24"/>
                <w:lang w:eastAsia="de-DE"/>
              </w:rPr>
              <w:t>-.01</w:t>
            </w:r>
          </w:p>
        </w:tc>
      </w:tr>
      <w:tr w:rsidR="00DC2451" w:rsidRPr="007E6D4D" w14:paraId="182981A3" w14:textId="77777777" w:rsidTr="00296A4E">
        <w:trPr>
          <w:trHeight w:hRule="exact" w:val="369"/>
        </w:trPr>
        <w:tc>
          <w:tcPr>
            <w:tcW w:w="2835" w:type="dxa"/>
            <w:tcMar>
              <w:top w:w="100" w:type="dxa"/>
              <w:left w:w="80" w:type="dxa"/>
              <w:bottom w:w="100" w:type="dxa"/>
              <w:right w:w="80" w:type="dxa"/>
            </w:tcMar>
          </w:tcPr>
          <w:p w14:paraId="2B1D6C94" w14:textId="4900EA7E" w:rsidR="00DC2451" w:rsidRPr="00DC2451" w:rsidRDefault="0019340E"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val="en-GB" w:eastAsia="de-AT"/>
              </w:rPr>
            </w:pPr>
            <w:r>
              <w:rPr>
                <w:rFonts w:ascii="Times New Roman" w:eastAsia="Times New Roman" w:hAnsi="Times New Roman" w:cs="Times New Roman"/>
                <w:color w:val="4472C4" w:themeColor="accent1"/>
                <w:sz w:val="24"/>
                <w:szCs w:val="24"/>
                <w:lang w:eastAsia="de-DE"/>
              </w:rPr>
              <w:t>STOMP</w:t>
            </w:r>
            <w:r w:rsidR="00DC2451" w:rsidRPr="00DC2451">
              <w:rPr>
                <w:rFonts w:ascii="Times New Roman" w:eastAsia="Times New Roman" w:hAnsi="Times New Roman" w:cs="Times New Roman"/>
                <w:color w:val="4472C4" w:themeColor="accent1"/>
                <w:sz w:val="24"/>
                <w:szCs w:val="24"/>
                <w:lang w:eastAsia="de-DE"/>
              </w:rPr>
              <w:t>: P</w:t>
            </w:r>
            <w:r>
              <w:rPr>
                <w:rFonts w:ascii="Times New Roman" w:eastAsia="Times New Roman" w:hAnsi="Times New Roman" w:cs="Times New Roman"/>
                <w:color w:val="4472C4" w:themeColor="accent1"/>
                <w:sz w:val="24"/>
                <w:szCs w:val="24"/>
                <w:lang w:eastAsia="de-DE"/>
              </w:rPr>
              <w:t>op</w:t>
            </w:r>
          </w:p>
        </w:tc>
        <w:tc>
          <w:tcPr>
            <w:tcW w:w="805" w:type="dxa"/>
            <w:tcMar>
              <w:top w:w="100" w:type="dxa"/>
              <w:left w:w="100" w:type="dxa"/>
              <w:bottom w:w="100" w:type="dxa"/>
              <w:right w:w="100" w:type="dxa"/>
            </w:tcMar>
          </w:tcPr>
          <w:p w14:paraId="22DB260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635" w:type="dxa"/>
          </w:tcPr>
          <w:p w14:paraId="4C4DF61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.00</w:t>
            </w:r>
          </w:p>
        </w:tc>
        <w:tc>
          <w:tcPr>
            <w:tcW w:w="696" w:type="dxa"/>
          </w:tcPr>
          <w:p w14:paraId="65E5ADC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.03</w:t>
            </w:r>
          </w:p>
        </w:tc>
        <w:tc>
          <w:tcPr>
            <w:tcW w:w="54" w:type="dxa"/>
          </w:tcPr>
          <w:p w14:paraId="3747E58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Pr>
          <w:p w14:paraId="5C3D8E7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40902375"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c>
          <w:tcPr>
            <w:tcW w:w="709" w:type="dxa"/>
          </w:tcPr>
          <w:p w14:paraId="74AD155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141" w:type="dxa"/>
          </w:tcPr>
          <w:p w14:paraId="2F19BD7F"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Pr>
          <w:p w14:paraId="09877ED7"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2E19BF72"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.01</w:t>
            </w:r>
          </w:p>
        </w:tc>
        <w:tc>
          <w:tcPr>
            <w:tcW w:w="709" w:type="dxa"/>
          </w:tcPr>
          <w:p w14:paraId="2CD23AE1"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.02</w:t>
            </w:r>
          </w:p>
        </w:tc>
      </w:tr>
      <w:tr w:rsidR="00DC2451" w:rsidRPr="007E6D4D" w14:paraId="22883845" w14:textId="77777777" w:rsidTr="00296A4E">
        <w:trPr>
          <w:trHeight w:hRule="exact" w:val="613"/>
        </w:trPr>
        <w:tc>
          <w:tcPr>
            <w:tcW w:w="2835" w:type="dxa"/>
            <w:tcBorders>
              <w:bottom w:val="single" w:sz="4" w:space="0" w:color="auto"/>
            </w:tcBorders>
            <w:tcMar>
              <w:top w:w="100" w:type="dxa"/>
              <w:left w:w="80" w:type="dxa"/>
              <w:bottom w:w="100" w:type="dxa"/>
              <w:right w:w="80" w:type="dxa"/>
            </w:tcMar>
          </w:tcPr>
          <w:p w14:paraId="0B5F1107" w14:textId="17B6E160" w:rsidR="00DC2451" w:rsidRPr="00296A4E" w:rsidRDefault="00DC2451" w:rsidP="0040374B">
            <w:pPr>
              <w:spacing w:before="100" w:beforeAutospacing="1" w:after="100" w:afterAutospacing="1" w:line="240" w:lineRule="auto"/>
              <w:rPr>
                <w:rFonts w:ascii="Times New Roman" w:eastAsia="Times New Roman" w:hAnsi="Times New Roman" w:cs="Times New Roman"/>
                <w:color w:val="4472C4" w:themeColor="accent1"/>
                <w:spacing w:val="-4"/>
                <w:sz w:val="24"/>
                <w:szCs w:val="24"/>
                <w:lang w:eastAsia="de-DE"/>
              </w:rPr>
            </w:pPr>
            <w:r w:rsidRPr="00296A4E">
              <w:rPr>
                <w:rFonts w:ascii="Times New Roman" w:eastAsia="Times New Roman" w:hAnsi="Times New Roman" w:cs="Times New Roman"/>
                <w:color w:val="4472C4" w:themeColor="accent1"/>
                <w:spacing w:val="-4"/>
                <w:sz w:val="24"/>
                <w:szCs w:val="24"/>
                <w:lang w:eastAsia="de-DE"/>
              </w:rPr>
              <w:t>Marginal R</w:t>
            </w:r>
            <w:r w:rsidRPr="00296A4E">
              <w:rPr>
                <w:rFonts w:ascii="Times New Roman" w:eastAsia="Times New Roman" w:hAnsi="Times New Roman" w:cs="Times New Roman"/>
                <w:color w:val="4472C4" w:themeColor="accent1"/>
                <w:spacing w:val="-4"/>
                <w:sz w:val="24"/>
                <w:szCs w:val="24"/>
                <w:vertAlign w:val="superscript"/>
                <w:lang w:eastAsia="de-DE"/>
              </w:rPr>
              <w:t>2</w:t>
            </w:r>
            <w:r w:rsidR="00296A4E">
              <w:rPr>
                <w:rFonts w:ascii="Times New Roman" w:eastAsia="Times New Roman" w:hAnsi="Times New Roman" w:cs="Times New Roman"/>
                <w:color w:val="4472C4" w:themeColor="accent1"/>
                <w:spacing w:val="-4"/>
                <w:sz w:val="24"/>
                <w:szCs w:val="24"/>
                <w:vertAlign w:val="superscript"/>
                <w:lang w:eastAsia="de-DE"/>
              </w:rPr>
              <w:t xml:space="preserve"> </w:t>
            </w:r>
            <w:r w:rsidRPr="00296A4E">
              <w:rPr>
                <w:rFonts w:ascii="Times New Roman" w:eastAsia="Times New Roman" w:hAnsi="Times New Roman" w:cs="Times New Roman"/>
                <w:color w:val="4472C4" w:themeColor="accent1"/>
                <w:spacing w:val="-4"/>
                <w:sz w:val="24"/>
                <w:szCs w:val="24"/>
                <w:lang w:eastAsia="de-DE"/>
              </w:rPr>
              <w:t>/</w:t>
            </w:r>
            <w:r w:rsidR="00296A4E">
              <w:rPr>
                <w:rFonts w:ascii="Times New Roman" w:eastAsia="Times New Roman" w:hAnsi="Times New Roman" w:cs="Times New Roman"/>
                <w:color w:val="4472C4" w:themeColor="accent1"/>
                <w:spacing w:val="-4"/>
                <w:sz w:val="24"/>
                <w:szCs w:val="24"/>
                <w:lang w:eastAsia="de-DE"/>
              </w:rPr>
              <w:t xml:space="preserve"> </w:t>
            </w:r>
            <w:proofErr w:type="spellStart"/>
            <w:r w:rsidRPr="00296A4E">
              <w:rPr>
                <w:rFonts w:ascii="Times New Roman" w:eastAsia="Times New Roman" w:hAnsi="Times New Roman" w:cs="Times New Roman"/>
                <w:color w:val="4472C4" w:themeColor="accent1"/>
                <w:spacing w:val="-4"/>
                <w:sz w:val="24"/>
                <w:szCs w:val="24"/>
                <w:lang w:eastAsia="de-DE"/>
              </w:rPr>
              <w:t>Conditional</w:t>
            </w:r>
            <w:proofErr w:type="spellEnd"/>
            <w:r w:rsidR="00296A4E">
              <w:rPr>
                <w:rFonts w:ascii="Times New Roman" w:eastAsia="Times New Roman" w:hAnsi="Times New Roman" w:cs="Times New Roman"/>
                <w:color w:val="4472C4" w:themeColor="accent1"/>
                <w:spacing w:val="-4"/>
                <w:sz w:val="24"/>
                <w:szCs w:val="24"/>
                <w:lang w:eastAsia="de-DE"/>
              </w:rPr>
              <w:t xml:space="preserve"> </w:t>
            </w:r>
            <w:r w:rsidRPr="00296A4E">
              <w:rPr>
                <w:rFonts w:ascii="Times New Roman" w:eastAsia="Times New Roman" w:hAnsi="Times New Roman" w:cs="Times New Roman"/>
                <w:color w:val="4472C4" w:themeColor="accent1"/>
                <w:spacing w:val="-4"/>
                <w:sz w:val="24"/>
                <w:szCs w:val="24"/>
                <w:lang w:eastAsia="de-DE"/>
              </w:rPr>
              <w:t>R</w:t>
            </w:r>
            <w:r w:rsidRPr="00296A4E">
              <w:rPr>
                <w:rFonts w:ascii="Times New Roman" w:eastAsia="Times New Roman" w:hAnsi="Times New Roman" w:cs="Times New Roman"/>
                <w:color w:val="4472C4" w:themeColor="accent1"/>
                <w:spacing w:val="-4"/>
                <w:sz w:val="24"/>
                <w:szCs w:val="24"/>
                <w:vertAlign w:val="superscript"/>
                <w:lang w:eastAsia="de-DE"/>
              </w:rPr>
              <w:t>2</w:t>
            </w:r>
          </w:p>
        </w:tc>
        <w:tc>
          <w:tcPr>
            <w:tcW w:w="805" w:type="dxa"/>
            <w:tcBorders>
              <w:bottom w:val="single" w:sz="4" w:space="0" w:color="auto"/>
            </w:tcBorders>
            <w:tcMar>
              <w:top w:w="100" w:type="dxa"/>
              <w:left w:w="100" w:type="dxa"/>
              <w:bottom w:w="100" w:type="dxa"/>
              <w:right w:w="100" w:type="dxa"/>
            </w:tcMar>
          </w:tcPr>
          <w:p w14:paraId="591CDF9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.26 / .59</w:t>
            </w:r>
          </w:p>
        </w:tc>
        <w:tc>
          <w:tcPr>
            <w:tcW w:w="635" w:type="dxa"/>
            <w:tcBorders>
              <w:bottom w:val="single" w:sz="4" w:space="0" w:color="auto"/>
            </w:tcBorders>
          </w:tcPr>
          <w:p w14:paraId="43BB21A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.12 / .52</w:t>
            </w:r>
          </w:p>
        </w:tc>
        <w:tc>
          <w:tcPr>
            <w:tcW w:w="696" w:type="dxa"/>
            <w:tcBorders>
              <w:bottom w:val="single" w:sz="4" w:space="0" w:color="auto"/>
            </w:tcBorders>
          </w:tcPr>
          <w:p w14:paraId="7D064C5E"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.07 / .32</w:t>
            </w:r>
          </w:p>
        </w:tc>
        <w:tc>
          <w:tcPr>
            <w:tcW w:w="54" w:type="dxa"/>
            <w:tcBorders>
              <w:bottom w:val="single" w:sz="4" w:space="0" w:color="auto"/>
            </w:tcBorders>
          </w:tcPr>
          <w:p w14:paraId="75ACB066"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705" w:type="dxa"/>
            <w:tcBorders>
              <w:bottom w:val="single" w:sz="4" w:space="0" w:color="auto"/>
            </w:tcBorders>
          </w:tcPr>
          <w:p w14:paraId="7CF83BCD"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.25 / .55</w:t>
            </w:r>
          </w:p>
        </w:tc>
        <w:tc>
          <w:tcPr>
            <w:tcW w:w="709" w:type="dxa"/>
            <w:tcBorders>
              <w:bottom w:val="single" w:sz="4" w:space="0" w:color="auto"/>
            </w:tcBorders>
          </w:tcPr>
          <w:p w14:paraId="5A1B2653"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.31 / .60</w:t>
            </w:r>
          </w:p>
        </w:tc>
        <w:tc>
          <w:tcPr>
            <w:tcW w:w="709" w:type="dxa"/>
            <w:tcBorders>
              <w:bottom w:val="single" w:sz="4" w:space="0" w:color="auto"/>
            </w:tcBorders>
          </w:tcPr>
          <w:p w14:paraId="5E9A2BEC"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.19 / .38</w:t>
            </w:r>
          </w:p>
        </w:tc>
        <w:tc>
          <w:tcPr>
            <w:tcW w:w="141" w:type="dxa"/>
            <w:tcBorders>
              <w:bottom w:val="single" w:sz="4" w:space="0" w:color="auto"/>
            </w:tcBorders>
          </w:tcPr>
          <w:p w14:paraId="5B93DA8B"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p>
        </w:tc>
        <w:tc>
          <w:tcPr>
            <w:tcW w:w="624" w:type="dxa"/>
            <w:tcBorders>
              <w:bottom w:val="single" w:sz="4" w:space="0" w:color="auto"/>
            </w:tcBorders>
          </w:tcPr>
          <w:p w14:paraId="5233F038"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.27 / .58</w:t>
            </w:r>
          </w:p>
        </w:tc>
        <w:tc>
          <w:tcPr>
            <w:tcW w:w="709" w:type="dxa"/>
            <w:tcBorders>
              <w:bottom w:val="single" w:sz="4" w:space="0" w:color="auto"/>
            </w:tcBorders>
          </w:tcPr>
          <w:p w14:paraId="2D937980"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.20 / .52</w:t>
            </w:r>
          </w:p>
        </w:tc>
        <w:tc>
          <w:tcPr>
            <w:tcW w:w="709" w:type="dxa"/>
            <w:tcBorders>
              <w:bottom w:val="single" w:sz="4" w:space="0" w:color="auto"/>
            </w:tcBorders>
          </w:tcPr>
          <w:p w14:paraId="0DA8DF39" w14:textId="77777777" w:rsidR="00DC2451" w:rsidRPr="00DC2451" w:rsidRDefault="00DC2451" w:rsidP="0040374B">
            <w:pPr>
              <w:spacing w:before="100" w:beforeAutospacing="1" w:after="100" w:afterAutospacing="1" w:line="240" w:lineRule="auto"/>
              <w:rPr>
                <w:rFonts w:ascii="Times New Roman" w:eastAsia="Times New Roman" w:hAnsi="Times New Roman" w:cs="Times New Roman"/>
                <w:color w:val="4472C4" w:themeColor="accent1"/>
                <w:sz w:val="24"/>
                <w:szCs w:val="24"/>
                <w:lang w:eastAsia="de-DE"/>
              </w:rPr>
            </w:pPr>
            <w:r w:rsidRPr="00DC2451">
              <w:rPr>
                <w:rFonts w:ascii="Times New Roman" w:eastAsia="Times New Roman" w:hAnsi="Times New Roman" w:cs="Times New Roman"/>
                <w:color w:val="4472C4" w:themeColor="accent1"/>
                <w:sz w:val="24"/>
                <w:szCs w:val="24"/>
                <w:lang w:eastAsia="de-DE"/>
              </w:rPr>
              <w:t>.06 / .24</w:t>
            </w:r>
          </w:p>
        </w:tc>
      </w:tr>
    </w:tbl>
    <w:p w14:paraId="3E62AA2D" w14:textId="405148AC" w:rsidR="0019340E" w:rsidRPr="006B5A6B" w:rsidRDefault="004807AC" w:rsidP="004807AC">
      <w:pPr>
        <w:tabs>
          <w:tab w:val="left" w:pos="2552"/>
        </w:tabs>
        <w:spacing w:after="60" w:line="360" w:lineRule="auto"/>
        <w:rPr>
          <w:rFonts w:ascii="Times New Roman" w:hAnsi="Times New Roman" w:cs="Times New Roman"/>
          <w:color w:val="4472C4" w:themeColor="accent1"/>
          <w:sz w:val="24"/>
          <w:szCs w:val="24"/>
          <w:lang w:val="en-US"/>
        </w:rPr>
      </w:pPr>
      <w:r w:rsidRPr="006B5A6B">
        <w:rPr>
          <w:rFonts w:ascii="Times New Roman" w:eastAsia="Times New Roman" w:hAnsi="Times New Roman" w:cs="Times New Roman"/>
          <w:i/>
          <w:color w:val="4472C4" w:themeColor="accent1"/>
          <w:sz w:val="24"/>
          <w:szCs w:val="24"/>
          <w:lang w:val="en-GB" w:eastAsia="de-AT"/>
        </w:rPr>
        <w:t>Note</w:t>
      </w:r>
      <w:r w:rsidRPr="006B5A6B">
        <w:rPr>
          <w:rFonts w:ascii="Times New Roman" w:eastAsia="Times New Roman" w:hAnsi="Times New Roman" w:cs="Times New Roman"/>
          <w:color w:val="4472C4" w:themeColor="accent1"/>
          <w:sz w:val="24"/>
          <w:szCs w:val="24"/>
          <w:lang w:val="en-GB" w:eastAsia="de-AT"/>
        </w:rPr>
        <w:t>. Sub = GEMS Sublimity</w:t>
      </w:r>
      <w:r w:rsidR="00514EE5" w:rsidRPr="006B5A6B">
        <w:rPr>
          <w:rFonts w:ascii="Times New Roman" w:eastAsia="Times New Roman" w:hAnsi="Times New Roman" w:cs="Times New Roman"/>
          <w:color w:val="4472C4" w:themeColor="accent1"/>
          <w:sz w:val="24"/>
          <w:szCs w:val="24"/>
          <w:lang w:val="en-GB" w:eastAsia="de-AT"/>
        </w:rPr>
        <w:t>;</w:t>
      </w:r>
      <w:r w:rsidRPr="006B5A6B">
        <w:rPr>
          <w:rFonts w:ascii="Times New Roman" w:eastAsia="Times New Roman" w:hAnsi="Times New Roman" w:cs="Times New Roman"/>
          <w:color w:val="4472C4" w:themeColor="accent1"/>
          <w:sz w:val="24"/>
          <w:szCs w:val="24"/>
          <w:lang w:val="en-GB" w:eastAsia="de-AT"/>
        </w:rPr>
        <w:t xml:space="preserve"> Vit = GEMS Vitality</w:t>
      </w:r>
      <w:r w:rsidR="00514EE5" w:rsidRPr="006B5A6B">
        <w:rPr>
          <w:rFonts w:ascii="Times New Roman" w:eastAsia="Times New Roman" w:hAnsi="Times New Roman" w:cs="Times New Roman"/>
          <w:color w:val="4472C4" w:themeColor="accent1"/>
          <w:sz w:val="24"/>
          <w:szCs w:val="24"/>
          <w:lang w:val="en-GB" w:eastAsia="de-AT"/>
        </w:rPr>
        <w:t>;</w:t>
      </w:r>
      <w:r w:rsidRPr="006B5A6B">
        <w:rPr>
          <w:rFonts w:ascii="Times New Roman" w:eastAsia="Times New Roman" w:hAnsi="Times New Roman" w:cs="Times New Roman"/>
          <w:color w:val="4472C4" w:themeColor="accent1"/>
          <w:sz w:val="24"/>
          <w:szCs w:val="24"/>
          <w:lang w:val="en-GB" w:eastAsia="de-AT"/>
        </w:rPr>
        <w:t xml:space="preserve"> Une = GEMS Unease; UMI = Uses of Music Inventory</w:t>
      </w:r>
      <w:sdt>
        <w:sdtPr>
          <w:rPr>
            <w:rFonts w:ascii="Times New Roman" w:eastAsia="Times New Roman" w:hAnsi="Times New Roman" w:cs="Times New Roman"/>
            <w:color w:val="4472C4" w:themeColor="accent1"/>
            <w:sz w:val="24"/>
            <w:szCs w:val="24"/>
            <w:lang w:val="en-GB" w:eastAsia="de-AT"/>
          </w:rPr>
          <w:alias w:val="To edit, see citavi.com/edit"/>
          <w:tag w:val="CitaviPlaceholder#ec208581-f574-4f7a-9660-ecc7aa73bbd9"/>
          <w:id w:val="140550222"/>
          <w:placeholder>
            <w:docPart w:val="D3F10287A29B4C45915C427723E32DC3"/>
          </w:placeholder>
        </w:sdtPr>
        <w:sdtContent>
          <w:r w:rsidR="00DE2DA1" w:rsidRPr="006B5A6B">
            <w:rPr>
              <w:rFonts w:ascii="Times New Roman" w:eastAsia="Times New Roman" w:hAnsi="Times New Roman" w:cs="Times New Roman"/>
              <w:color w:val="4472C4" w:themeColor="accent1"/>
              <w:sz w:val="24"/>
              <w:szCs w:val="24"/>
              <w:lang w:val="en-GB" w:eastAsia="de-AT"/>
            </w:rPr>
            <w:t>;</w:t>
          </w:r>
        </w:sdtContent>
      </w:sdt>
      <w:r w:rsidRPr="006B5A6B">
        <w:rPr>
          <w:rFonts w:ascii="Times New Roman" w:eastAsia="Times New Roman" w:hAnsi="Times New Roman" w:cs="Times New Roman"/>
          <w:color w:val="4472C4" w:themeColor="accent1"/>
          <w:sz w:val="24"/>
          <w:szCs w:val="24"/>
          <w:lang w:val="en-GB" w:eastAsia="de-AT"/>
        </w:rPr>
        <w:t xml:space="preserve"> NEO-FFI = NEO-Five-Factor Inventory; IRI</w:t>
      </w:r>
      <w:r w:rsidR="003F023E" w:rsidRPr="006B5A6B">
        <w:rPr>
          <w:rFonts w:ascii="Times New Roman" w:eastAsia="Times New Roman" w:hAnsi="Times New Roman" w:cs="Times New Roman"/>
          <w:color w:val="4472C4" w:themeColor="accent1"/>
          <w:sz w:val="24"/>
          <w:szCs w:val="24"/>
          <w:lang w:val="en-GB" w:eastAsia="de-AT"/>
        </w:rPr>
        <w:t> </w:t>
      </w:r>
      <w:r w:rsidRPr="006B5A6B">
        <w:rPr>
          <w:rFonts w:ascii="Times New Roman" w:eastAsia="Times New Roman" w:hAnsi="Times New Roman" w:cs="Times New Roman"/>
          <w:color w:val="4472C4" w:themeColor="accent1"/>
          <w:sz w:val="24"/>
          <w:szCs w:val="24"/>
          <w:lang w:val="en-GB" w:eastAsia="de-AT"/>
        </w:rPr>
        <w:t>=</w:t>
      </w:r>
      <w:r w:rsidR="003F023E" w:rsidRPr="006B5A6B">
        <w:rPr>
          <w:rFonts w:ascii="Times New Roman" w:eastAsia="Times New Roman" w:hAnsi="Times New Roman" w:cs="Times New Roman"/>
          <w:color w:val="4472C4" w:themeColor="accent1"/>
          <w:sz w:val="24"/>
          <w:szCs w:val="24"/>
          <w:lang w:val="en-GB" w:eastAsia="de-AT"/>
        </w:rPr>
        <w:t> </w:t>
      </w:r>
      <w:r w:rsidRPr="006B5A6B">
        <w:rPr>
          <w:rFonts w:ascii="Times New Roman" w:eastAsia="Times New Roman" w:hAnsi="Times New Roman" w:cs="Times New Roman"/>
          <w:color w:val="4472C4" w:themeColor="accent1"/>
          <w:sz w:val="24"/>
          <w:szCs w:val="24"/>
          <w:lang w:val="en-GB" w:eastAsia="de-AT"/>
        </w:rPr>
        <w:t>Interpersonal Reactivity Index</w:t>
      </w:r>
      <w:r w:rsidR="00DE2DA1" w:rsidRPr="006B5A6B">
        <w:rPr>
          <w:rFonts w:ascii="Times New Roman" w:eastAsia="Times New Roman" w:hAnsi="Times New Roman" w:cs="Times New Roman"/>
          <w:color w:val="4472C4" w:themeColor="accent1"/>
          <w:sz w:val="24"/>
          <w:szCs w:val="24"/>
          <w:lang w:val="en-GB" w:eastAsia="de-AT"/>
        </w:rPr>
        <w:t xml:space="preserve">; </w:t>
      </w:r>
      <w:r w:rsidRPr="006B5A6B">
        <w:rPr>
          <w:rFonts w:ascii="Times New Roman" w:eastAsia="Times New Roman" w:hAnsi="Times New Roman" w:cs="Times New Roman"/>
          <w:color w:val="4472C4" w:themeColor="accent1"/>
          <w:sz w:val="24"/>
          <w:szCs w:val="24"/>
          <w:lang w:val="en-GB" w:eastAsia="de-AT"/>
        </w:rPr>
        <w:t>PANAS = Positive and Negative Affect Schedule</w:t>
      </w:r>
      <w:r w:rsidR="00DE2DA1" w:rsidRPr="006B5A6B">
        <w:rPr>
          <w:rFonts w:ascii="Times New Roman" w:eastAsia="Times New Roman" w:hAnsi="Times New Roman" w:cs="Times New Roman"/>
          <w:color w:val="4472C4" w:themeColor="accent1"/>
          <w:sz w:val="24"/>
          <w:szCs w:val="24"/>
          <w:lang w:val="en-GB" w:eastAsia="de-AT"/>
        </w:rPr>
        <w:t xml:space="preserve">; </w:t>
      </w:r>
      <w:r w:rsidRPr="006B5A6B">
        <w:rPr>
          <w:rFonts w:ascii="Times New Roman" w:eastAsia="Times New Roman" w:hAnsi="Times New Roman" w:cs="Times New Roman"/>
          <w:color w:val="4472C4" w:themeColor="accent1"/>
          <w:sz w:val="24"/>
          <w:szCs w:val="24"/>
          <w:lang w:val="en-GB" w:eastAsia="de-AT"/>
        </w:rPr>
        <w:t>STOMP = Short Test of Music Preferences</w:t>
      </w:r>
      <w:sdt>
        <w:sdtPr>
          <w:rPr>
            <w:rFonts w:ascii="Times New Roman" w:eastAsia="Times New Roman" w:hAnsi="Times New Roman" w:cs="Times New Roman"/>
            <w:color w:val="4472C4" w:themeColor="accent1"/>
            <w:sz w:val="24"/>
            <w:szCs w:val="24"/>
            <w:lang w:val="en-GB" w:eastAsia="de-AT"/>
          </w:rPr>
          <w:alias w:val="To edit, see citavi.com/edit"/>
          <w:tag w:val="CitaviPlaceholder#bddf3af8-70b3-407c-be9f-5393e10ae75e"/>
          <w:id w:val="-499040887"/>
          <w:placeholder>
            <w:docPart w:val="D3F10287A29B4C45915C427723E32DC3"/>
          </w:placeholder>
        </w:sdtPr>
        <w:sdtEndPr/>
        <w:sdtContent>
          <w:r w:rsidR="00DE2DA1" w:rsidRPr="006B5A6B">
            <w:rPr>
              <w:rFonts w:ascii="Times New Roman" w:eastAsia="Times New Roman" w:hAnsi="Times New Roman" w:cs="Times New Roman"/>
              <w:color w:val="4472C4" w:themeColor="accent1"/>
              <w:sz w:val="24"/>
              <w:szCs w:val="24"/>
              <w:lang w:val="en-GB" w:eastAsia="de-AT"/>
            </w:rPr>
            <w:t xml:space="preserve">. </w:t>
          </w:r>
        </w:sdtContent>
      </w:sdt>
      <w:r w:rsidR="005D1AF6" w:rsidRPr="006B5A6B">
        <w:rPr>
          <w:rFonts w:ascii="Times New Roman" w:eastAsia="Times New Roman" w:hAnsi="Times New Roman" w:cs="Times New Roman"/>
          <w:color w:val="4472C4" w:themeColor="accent1"/>
          <w:sz w:val="24"/>
          <w:szCs w:val="24"/>
          <w:lang w:val="en-GB" w:eastAsia="de-AT"/>
        </w:rPr>
        <w:t xml:space="preserve"> </w:t>
      </w:r>
      <w:r w:rsidRPr="006B5A6B">
        <w:rPr>
          <w:rFonts w:ascii="Times New Roman" w:eastAsia="Times New Roman" w:hAnsi="Times New Roman" w:cs="Times New Roman"/>
          <w:color w:val="4472C4" w:themeColor="accent1"/>
          <w:sz w:val="24"/>
          <w:szCs w:val="24"/>
          <w:lang w:val="en-US" w:eastAsia="de-AT"/>
        </w:rPr>
        <w:t xml:space="preserve">Values are </w:t>
      </w:r>
      <w:r w:rsidRPr="006B5A6B">
        <w:rPr>
          <w:rFonts w:ascii="Times New Roman" w:eastAsia="Times New Roman" w:hAnsi="Times New Roman" w:cs="Times New Roman"/>
          <w:i/>
          <w:color w:val="4472C4" w:themeColor="accent1"/>
          <w:sz w:val="24"/>
          <w:szCs w:val="24"/>
          <w:lang w:val="en-GB" w:eastAsia="de-AT"/>
        </w:rPr>
        <w:t>β</w:t>
      </w:r>
      <w:r w:rsidRPr="006B5A6B">
        <w:rPr>
          <w:rFonts w:ascii="Times New Roman" w:eastAsia="Times New Roman" w:hAnsi="Times New Roman" w:cs="Times New Roman"/>
          <w:color w:val="4472C4" w:themeColor="accent1"/>
          <w:sz w:val="24"/>
          <w:szCs w:val="24"/>
          <w:lang w:val="en-US" w:eastAsia="de-AT"/>
        </w:rPr>
        <w:t xml:space="preserve"> coefficients</w:t>
      </w:r>
      <w:r w:rsidRPr="006B5A6B">
        <w:rPr>
          <w:rFonts w:ascii="Times New Roman" w:hAnsi="Times New Roman" w:cs="Times New Roman"/>
          <w:color w:val="4472C4" w:themeColor="accent1"/>
          <w:sz w:val="24"/>
          <w:szCs w:val="24"/>
          <w:lang w:val="en-US"/>
        </w:rPr>
        <w:t>.</w:t>
      </w:r>
    </w:p>
    <w:p w14:paraId="6E6D833A" w14:textId="4F058DEB" w:rsidR="00DE2DA1" w:rsidRPr="006B5A6B" w:rsidRDefault="006B5A6B" w:rsidP="004807AC">
      <w:pPr>
        <w:tabs>
          <w:tab w:val="left" w:pos="2552"/>
        </w:tabs>
        <w:spacing w:after="60" w:line="360" w:lineRule="auto"/>
        <w:rPr>
          <w:rFonts w:ascii="Times New Roman" w:hAnsi="Times New Roman" w:cs="Times New Roman"/>
          <w:color w:val="4472C4" w:themeColor="accent1"/>
          <w:sz w:val="24"/>
          <w:szCs w:val="24"/>
          <w:lang w:val="en-US"/>
        </w:rPr>
      </w:pPr>
      <w:r w:rsidRPr="006B5A6B">
        <w:rPr>
          <w:rFonts w:ascii="Times New Roman" w:hAnsi="Times New Roman" w:cs="Times New Roman"/>
          <w:i/>
          <w:color w:val="4472C4" w:themeColor="accent1"/>
          <w:sz w:val="24"/>
          <w:szCs w:val="24"/>
          <w:lang w:val="en-US"/>
        </w:rPr>
        <w:t xml:space="preserve">p </w:t>
      </w:r>
      <w:r w:rsidRPr="006B5A6B">
        <w:rPr>
          <w:rFonts w:ascii="Times New Roman" w:hAnsi="Times New Roman" w:cs="Times New Roman"/>
          <w:color w:val="4472C4" w:themeColor="accent1"/>
          <w:sz w:val="24"/>
          <w:szCs w:val="24"/>
          <w:lang w:val="en-US"/>
        </w:rPr>
        <w:t>&lt; .05</w:t>
      </w:r>
      <w:r w:rsidRPr="006B5A6B">
        <w:rPr>
          <w:rFonts w:ascii="Times New Roman" w:hAnsi="Times New Roman" w:cs="Times New Roman"/>
          <w:color w:val="4472C4" w:themeColor="accent1"/>
          <w:sz w:val="24"/>
          <w:szCs w:val="24"/>
          <w:lang w:val="en-US"/>
        </w:rPr>
        <w:t xml:space="preserve"> </w:t>
      </w:r>
      <w:r w:rsidRPr="006B5A6B">
        <w:rPr>
          <w:rFonts w:ascii="Times New Roman" w:hAnsi="Times New Roman" w:cs="Times New Roman"/>
          <w:color w:val="4472C4" w:themeColor="accent1"/>
          <w:sz w:val="24"/>
          <w:szCs w:val="24"/>
          <w:lang w:val="en-US"/>
        </w:rPr>
        <w:t xml:space="preserve">* </w:t>
      </w:r>
      <w:r w:rsidRPr="006B5A6B">
        <w:rPr>
          <w:rFonts w:ascii="Times New Roman" w:hAnsi="Times New Roman" w:cs="Times New Roman"/>
          <w:i/>
          <w:color w:val="4472C4" w:themeColor="accent1"/>
          <w:sz w:val="24"/>
          <w:szCs w:val="24"/>
          <w:lang w:val="en-US"/>
        </w:rPr>
        <w:t xml:space="preserve">p </w:t>
      </w:r>
      <w:r w:rsidRPr="006B5A6B">
        <w:rPr>
          <w:rFonts w:ascii="Times New Roman" w:hAnsi="Times New Roman" w:cs="Times New Roman"/>
          <w:color w:val="4472C4" w:themeColor="accent1"/>
          <w:sz w:val="24"/>
          <w:szCs w:val="24"/>
          <w:lang w:val="en-US"/>
        </w:rPr>
        <w:t>&lt; .01</w:t>
      </w:r>
      <w:r w:rsidRPr="006B5A6B">
        <w:rPr>
          <w:rFonts w:ascii="Times New Roman" w:hAnsi="Times New Roman" w:cs="Times New Roman"/>
          <w:color w:val="4472C4" w:themeColor="accent1"/>
          <w:sz w:val="24"/>
          <w:szCs w:val="24"/>
          <w:lang w:val="en-US"/>
        </w:rPr>
        <w:t>**</w:t>
      </w:r>
    </w:p>
    <w:p w14:paraId="342B7197" w14:textId="3FA54D4A" w:rsidR="0019340E" w:rsidRPr="00DE2DA1" w:rsidRDefault="0019340E" w:rsidP="0019340E">
      <w:pPr>
        <w:pStyle w:val="berschrift3"/>
        <w:rPr>
          <w:rFonts w:cs="Times New Roman"/>
          <w:color w:val="4472C4" w:themeColor="accent1"/>
        </w:rPr>
      </w:pPr>
      <w:r w:rsidRPr="00DE2DA1">
        <w:rPr>
          <w:rFonts w:cs="Times New Roman"/>
          <w:color w:val="4472C4" w:themeColor="accent1"/>
        </w:rPr>
        <w:t>Table SA2</w:t>
      </w:r>
    </w:p>
    <w:p w14:paraId="01B175DE" w14:textId="1FFC66B0" w:rsidR="0019340E" w:rsidRPr="00DE2DA1" w:rsidRDefault="0019340E" w:rsidP="00DE2DA1">
      <w:pPr>
        <w:pStyle w:val="tablenote"/>
        <w:rPr>
          <w:color w:val="4472C4" w:themeColor="accent1"/>
        </w:rPr>
      </w:pPr>
      <w:r w:rsidRPr="00DE2DA1">
        <w:rPr>
          <w:color w:val="4472C4" w:themeColor="accent1"/>
        </w:rPr>
        <w:t xml:space="preserve">Multilevel Regression Results </w:t>
      </w:r>
      <w:r w:rsidR="00296A4E" w:rsidRPr="00DE2DA1">
        <w:rPr>
          <w:color w:val="4472C4" w:themeColor="accent1"/>
        </w:rPr>
        <w:t xml:space="preserve">after Removal of </w:t>
      </w:r>
      <w:r w:rsidRPr="00DE2DA1">
        <w:rPr>
          <w:color w:val="4472C4" w:themeColor="accent1"/>
        </w:rPr>
        <w:t xml:space="preserve">“Excerpt Liking” </w:t>
      </w:r>
      <w:r w:rsidR="00296A4E" w:rsidRPr="00DE2DA1">
        <w:rPr>
          <w:color w:val="4472C4" w:themeColor="accent1"/>
        </w:rPr>
        <w:t>and “Excerpt Familiarity”</w:t>
      </w:r>
      <w:r w:rsidR="006B5A6B">
        <w:rPr>
          <w:color w:val="4472C4" w:themeColor="accent1"/>
        </w:rPr>
        <w:t xml:space="preserve"> </w:t>
      </w:r>
      <w:r w:rsidR="006B5A6B" w:rsidRPr="006B5A6B">
        <w:rPr>
          <w:color w:val="4472C4" w:themeColor="accent1"/>
          <w:vertAlign w:val="superscript"/>
        </w:rPr>
        <w:t>a</w:t>
      </w:r>
      <w:r w:rsidR="00296A4E" w:rsidRPr="00DE2DA1">
        <w:rPr>
          <w:color w:val="4472C4" w:themeColor="accent1"/>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746"/>
        <w:gridCol w:w="695"/>
        <w:gridCol w:w="696"/>
        <w:gridCol w:w="696"/>
        <w:gridCol w:w="129"/>
        <w:gridCol w:w="593"/>
        <w:gridCol w:w="696"/>
        <w:gridCol w:w="696"/>
        <w:gridCol w:w="141"/>
        <w:gridCol w:w="592"/>
        <w:gridCol w:w="696"/>
        <w:gridCol w:w="696"/>
      </w:tblGrid>
      <w:tr w:rsidR="00547BFA" w:rsidRPr="00547BFA" w14:paraId="4EFC0FCB" w14:textId="77777777" w:rsidTr="0019340E">
        <w:trPr>
          <w:tblHeader/>
        </w:trPr>
        <w:tc>
          <w:tcPr>
            <w:tcW w:w="2746" w:type="dxa"/>
            <w:tcBorders>
              <w:top w:val="single" w:sz="4" w:space="0" w:color="auto"/>
            </w:tcBorders>
            <w:vAlign w:val="center"/>
          </w:tcPr>
          <w:p w14:paraId="1003681E" w14:textId="77777777" w:rsidR="0019340E" w:rsidRPr="00547BFA" w:rsidRDefault="0019340E" w:rsidP="00CD3CBB">
            <w:pPr>
              <w:rPr>
                <w:rFonts w:ascii="Times New Roman" w:hAnsi="Times New Roman" w:cs="Times New Roman"/>
                <w:b/>
                <w:bCs/>
                <w:color w:val="4472C4" w:themeColor="accent1"/>
                <w:sz w:val="24"/>
                <w:szCs w:val="24"/>
                <w:lang w:val="en-GB"/>
              </w:rPr>
            </w:pPr>
          </w:p>
        </w:tc>
        <w:tc>
          <w:tcPr>
            <w:tcW w:w="2087" w:type="dxa"/>
            <w:gridSpan w:val="3"/>
            <w:tcBorders>
              <w:top w:val="single" w:sz="4" w:space="0" w:color="auto"/>
              <w:bottom w:val="single" w:sz="4" w:space="0" w:color="auto"/>
            </w:tcBorders>
            <w:vAlign w:val="center"/>
          </w:tcPr>
          <w:p w14:paraId="6DBE0FA7" w14:textId="77777777" w:rsidR="0019340E" w:rsidRPr="00E90F4F" w:rsidRDefault="0019340E" w:rsidP="00CD3CBB">
            <w:pPr>
              <w:jc w:val="center"/>
              <w:rPr>
                <w:rFonts w:ascii="Times New Roman" w:hAnsi="Times New Roman" w:cs="Times New Roman"/>
                <w:b/>
                <w:bCs/>
                <w:color w:val="4472C4" w:themeColor="accent1"/>
                <w:sz w:val="24"/>
                <w:szCs w:val="24"/>
                <w:lang w:val="en-GB"/>
              </w:rPr>
            </w:pPr>
            <w:r w:rsidRPr="00E90F4F">
              <w:rPr>
                <w:rFonts w:ascii="Times New Roman" w:hAnsi="Times New Roman" w:cs="Times New Roman"/>
                <w:b/>
                <w:bCs/>
                <w:color w:val="4472C4" w:themeColor="accent1"/>
                <w:sz w:val="24"/>
                <w:szCs w:val="24"/>
                <w:lang w:val="en-GB"/>
              </w:rPr>
              <w:t>Classical (C)</w:t>
            </w:r>
          </w:p>
        </w:tc>
        <w:tc>
          <w:tcPr>
            <w:tcW w:w="129" w:type="dxa"/>
            <w:tcBorders>
              <w:top w:val="single" w:sz="4" w:space="0" w:color="auto"/>
              <w:bottom w:val="single" w:sz="4" w:space="0" w:color="auto"/>
            </w:tcBorders>
          </w:tcPr>
          <w:p w14:paraId="2F6B78D3" w14:textId="77777777" w:rsidR="0019340E" w:rsidRPr="00E90F4F" w:rsidRDefault="0019340E" w:rsidP="00CD3CBB">
            <w:pPr>
              <w:jc w:val="center"/>
              <w:rPr>
                <w:rFonts w:ascii="Times New Roman" w:hAnsi="Times New Roman" w:cs="Times New Roman"/>
                <w:b/>
                <w:bCs/>
                <w:color w:val="4472C4" w:themeColor="accent1"/>
                <w:sz w:val="24"/>
                <w:szCs w:val="24"/>
                <w:lang w:val="en-GB"/>
              </w:rPr>
            </w:pPr>
          </w:p>
        </w:tc>
        <w:tc>
          <w:tcPr>
            <w:tcW w:w="1985" w:type="dxa"/>
            <w:gridSpan w:val="3"/>
            <w:tcBorders>
              <w:top w:val="single" w:sz="4" w:space="0" w:color="auto"/>
              <w:bottom w:val="single" w:sz="4" w:space="0" w:color="auto"/>
            </w:tcBorders>
            <w:vAlign w:val="center"/>
          </w:tcPr>
          <w:p w14:paraId="4906F392" w14:textId="77777777" w:rsidR="0019340E" w:rsidRPr="00E90F4F" w:rsidRDefault="0019340E" w:rsidP="00CD3CBB">
            <w:pPr>
              <w:jc w:val="center"/>
              <w:rPr>
                <w:rFonts w:ascii="Times New Roman" w:hAnsi="Times New Roman" w:cs="Times New Roman"/>
                <w:b/>
                <w:bCs/>
                <w:color w:val="4472C4" w:themeColor="accent1"/>
                <w:sz w:val="24"/>
                <w:szCs w:val="24"/>
                <w:lang w:val="en-GB"/>
              </w:rPr>
            </w:pPr>
            <w:r w:rsidRPr="00E90F4F">
              <w:rPr>
                <w:rFonts w:ascii="Times New Roman" w:hAnsi="Times New Roman" w:cs="Times New Roman"/>
                <w:b/>
                <w:bCs/>
                <w:color w:val="4472C4" w:themeColor="accent1"/>
                <w:sz w:val="24"/>
                <w:szCs w:val="24"/>
                <w:lang w:val="en-GB"/>
              </w:rPr>
              <w:t>Hip-hop/Rap (H)</w:t>
            </w:r>
          </w:p>
        </w:tc>
        <w:tc>
          <w:tcPr>
            <w:tcW w:w="141" w:type="dxa"/>
            <w:tcBorders>
              <w:top w:val="single" w:sz="4" w:space="0" w:color="auto"/>
              <w:bottom w:val="single" w:sz="4" w:space="0" w:color="auto"/>
            </w:tcBorders>
          </w:tcPr>
          <w:p w14:paraId="2ABAF55E" w14:textId="77777777" w:rsidR="0019340E" w:rsidRPr="00E90F4F" w:rsidRDefault="0019340E" w:rsidP="00CD3CBB">
            <w:pPr>
              <w:jc w:val="center"/>
              <w:rPr>
                <w:rFonts w:ascii="Times New Roman" w:hAnsi="Times New Roman" w:cs="Times New Roman"/>
                <w:b/>
                <w:bCs/>
                <w:color w:val="4472C4" w:themeColor="accent1"/>
                <w:sz w:val="24"/>
                <w:szCs w:val="24"/>
                <w:lang w:val="en-GB"/>
              </w:rPr>
            </w:pPr>
          </w:p>
        </w:tc>
        <w:tc>
          <w:tcPr>
            <w:tcW w:w="1984" w:type="dxa"/>
            <w:gridSpan w:val="3"/>
            <w:tcBorders>
              <w:top w:val="single" w:sz="4" w:space="0" w:color="auto"/>
              <w:bottom w:val="single" w:sz="4" w:space="0" w:color="auto"/>
            </w:tcBorders>
            <w:vAlign w:val="center"/>
          </w:tcPr>
          <w:p w14:paraId="6163DC01" w14:textId="77777777" w:rsidR="0019340E" w:rsidRPr="00E90F4F" w:rsidRDefault="0019340E" w:rsidP="00CD3CBB">
            <w:pPr>
              <w:jc w:val="center"/>
              <w:rPr>
                <w:rFonts w:ascii="Times New Roman" w:hAnsi="Times New Roman" w:cs="Times New Roman"/>
                <w:b/>
                <w:bCs/>
                <w:color w:val="4472C4" w:themeColor="accent1"/>
                <w:sz w:val="24"/>
                <w:szCs w:val="24"/>
                <w:lang w:val="en-GB"/>
              </w:rPr>
            </w:pPr>
            <w:r w:rsidRPr="00E90F4F">
              <w:rPr>
                <w:rFonts w:ascii="Times New Roman" w:hAnsi="Times New Roman" w:cs="Times New Roman"/>
                <w:b/>
                <w:bCs/>
                <w:color w:val="4472C4" w:themeColor="accent1"/>
                <w:sz w:val="24"/>
                <w:szCs w:val="24"/>
                <w:lang w:val="en-GB"/>
              </w:rPr>
              <w:t>Pop (P)</w:t>
            </w:r>
          </w:p>
        </w:tc>
      </w:tr>
      <w:tr w:rsidR="00547BFA" w:rsidRPr="00547BFA" w14:paraId="61C82967" w14:textId="77777777" w:rsidTr="00CD3CBB">
        <w:trPr>
          <w:tblHeader/>
        </w:trPr>
        <w:tc>
          <w:tcPr>
            <w:tcW w:w="2746" w:type="dxa"/>
            <w:tcBorders>
              <w:bottom w:val="single" w:sz="4" w:space="0" w:color="auto"/>
            </w:tcBorders>
            <w:vAlign w:val="center"/>
          </w:tcPr>
          <w:p w14:paraId="36F6BB22" w14:textId="77777777" w:rsidR="0019340E" w:rsidRPr="00547BFA" w:rsidRDefault="0019340E" w:rsidP="00CD3CBB">
            <w:pPr>
              <w:rPr>
                <w:rFonts w:ascii="Times New Roman" w:hAnsi="Times New Roman" w:cs="Times New Roman"/>
                <w:b/>
                <w:bCs/>
                <w:color w:val="4472C4" w:themeColor="accent1"/>
                <w:sz w:val="24"/>
                <w:szCs w:val="24"/>
                <w:lang w:val="en-GB"/>
              </w:rPr>
            </w:pPr>
          </w:p>
        </w:tc>
        <w:tc>
          <w:tcPr>
            <w:tcW w:w="695" w:type="dxa"/>
            <w:tcBorders>
              <w:top w:val="single" w:sz="4" w:space="0" w:color="auto"/>
              <w:bottom w:val="single" w:sz="4" w:space="0" w:color="auto"/>
            </w:tcBorders>
            <w:vAlign w:val="center"/>
          </w:tcPr>
          <w:p w14:paraId="3275DFC5"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Sub</w:t>
            </w:r>
          </w:p>
        </w:tc>
        <w:tc>
          <w:tcPr>
            <w:tcW w:w="696" w:type="dxa"/>
            <w:tcBorders>
              <w:top w:val="single" w:sz="4" w:space="0" w:color="auto"/>
              <w:bottom w:val="single" w:sz="4" w:space="0" w:color="auto"/>
            </w:tcBorders>
            <w:vAlign w:val="center"/>
          </w:tcPr>
          <w:p w14:paraId="6F1648ED"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Vit</w:t>
            </w:r>
          </w:p>
        </w:tc>
        <w:tc>
          <w:tcPr>
            <w:tcW w:w="696" w:type="dxa"/>
            <w:tcBorders>
              <w:top w:val="single" w:sz="4" w:space="0" w:color="auto"/>
              <w:bottom w:val="single" w:sz="4" w:space="0" w:color="auto"/>
            </w:tcBorders>
            <w:vAlign w:val="center"/>
          </w:tcPr>
          <w:p w14:paraId="44F8AD6D"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Une</w:t>
            </w:r>
          </w:p>
        </w:tc>
        <w:tc>
          <w:tcPr>
            <w:tcW w:w="129" w:type="dxa"/>
            <w:tcBorders>
              <w:top w:val="single" w:sz="4" w:space="0" w:color="auto"/>
              <w:bottom w:val="single" w:sz="4" w:space="0" w:color="auto"/>
            </w:tcBorders>
          </w:tcPr>
          <w:p w14:paraId="1321F5B5" w14:textId="77777777" w:rsidR="0019340E" w:rsidRPr="00547BFA" w:rsidRDefault="0019340E" w:rsidP="00CD3CBB">
            <w:pPr>
              <w:jc w:val="center"/>
              <w:rPr>
                <w:rFonts w:ascii="Times New Roman" w:hAnsi="Times New Roman" w:cs="Times New Roman"/>
                <w:b/>
                <w:bCs/>
                <w:color w:val="4472C4" w:themeColor="accent1"/>
                <w:sz w:val="24"/>
                <w:szCs w:val="24"/>
                <w:lang w:val="en-GB"/>
              </w:rPr>
            </w:pPr>
          </w:p>
        </w:tc>
        <w:tc>
          <w:tcPr>
            <w:tcW w:w="593" w:type="dxa"/>
            <w:tcBorders>
              <w:top w:val="single" w:sz="4" w:space="0" w:color="auto"/>
              <w:bottom w:val="single" w:sz="4" w:space="0" w:color="auto"/>
            </w:tcBorders>
            <w:vAlign w:val="center"/>
          </w:tcPr>
          <w:p w14:paraId="18DBE2B2"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Sub</w:t>
            </w:r>
          </w:p>
        </w:tc>
        <w:tc>
          <w:tcPr>
            <w:tcW w:w="696" w:type="dxa"/>
            <w:tcBorders>
              <w:top w:val="single" w:sz="4" w:space="0" w:color="auto"/>
              <w:bottom w:val="single" w:sz="4" w:space="0" w:color="auto"/>
            </w:tcBorders>
            <w:vAlign w:val="center"/>
          </w:tcPr>
          <w:p w14:paraId="46947425"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Vit</w:t>
            </w:r>
          </w:p>
        </w:tc>
        <w:tc>
          <w:tcPr>
            <w:tcW w:w="696" w:type="dxa"/>
            <w:tcBorders>
              <w:top w:val="single" w:sz="4" w:space="0" w:color="auto"/>
              <w:bottom w:val="single" w:sz="4" w:space="0" w:color="auto"/>
            </w:tcBorders>
            <w:vAlign w:val="center"/>
          </w:tcPr>
          <w:p w14:paraId="48389319"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Une</w:t>
            </w:r>
          </w:p>
        </w:tc>
        <w:tc>
          <w:tcPr>
            <w:tcW w:w="141" w:type="dxa"/>
            <w:tcBorders>
              <w:top w:val="single" w:sz="4" w:space="0" w:color="auto"/>
              <w:bottom w:val="single" w:sz="4" w:space="0" w:color="auto"/>
            </w:tcBorders>
          </w:tcPr>
          <w:p w14:paraId="3D6FEFE3" w14:textId="77777777" w:rsidR="0019340E" w:rsidRPr="00547BFA" w:rsidRDefault="0019340E" w:rsidP="00CD3CBB">
            <w:pPr>
              <w:jc w:val="center"/>
              <w:rPr>
                <w:rFonts w:ascii="Times New Roman" w:hAnsi="Times New Roman" w:cs="Times New Roman"/>
                <w:b/>
                <w:bCs/>
                <w:color w:val="4472C4" w:themeColor="accent1"/>
                <w:sz w:val="24"/>
                <w:szCs w:val="24"/>
                <w:lang w:val="en-GB"/>
              </w:rPr>
            </w:pPr>
          </w:p>
        </w:tc>
        <w:tc>
          <w:tcPr>
            <w:tcW w:w="592" w:type="dxa"/>
            <w:tcBorders>
              <w:top w:val="single" w:sz="4" w:space="0" w:color="auto"/>
              <w:bottom w:val="single" w:sz="4" w:space="0" w:color="auto"/>
            </w:tcBorders>
            <w:vAlign w:val="center"/>
          </w:tcPr>
          <w:p w14:paraId="0A52AE16"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Sub</w:t>
            </w:r>
          </w:p>
        </w:tc>
        <w:tc>
          <w:tcPr>
            <w:tcW w:w="696" w:type="dxa"/>
            <w:tcBorders>
              <w:top w:val="single" w:sz="4" w:space="0" w:color="auto"/>
              <w:bottom w:val="single" w:sz="4" w:space="0" w:color="auto"/>
            </w:tcBorders>
            <w:vAlign w:val="center"/>
          </w:tcPr>
          <w:p w14:paraId="20ED3492"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Vit</w:t>
            </w:r>
          </w:p>
        </w:tc>
        <w:tc>
          <w:tcPr>
            <w:tcW w:w="696" w:type="dxa"/>
            <w:tcBorders>
              <w:top w:val="single" w:sz="4" w:space="0" w:color="auto"/>
              <w:bottom w:val="single" w:sz="4" w:space="0" w:color="auto"/>
            </w:tcBorders>
            <w:vAlign w:val="center"/>
          </w:tcPr>
          <w:p w14:paraId="47068FD1" w14:textId="77777777" w:rsidR="0019340E" w:rsidRPr="00547BFA" w:rsidRDefault="0019340E" w:rsidP="00CD3CBB">
            <w:pPr>
              <w:jc w:val="center"/>
              <w:rPr>
                <w:rFonts w:ascii="Times New Roman" w:hAnsi="Times New Roman" w:cs="Times New Roman"/>
                <w:b/>
                <w:bCs/>
                <w:color w:val="4472C4" w:themeColor="accent1"/>
                <w:sz w:val="24"/>
                <w:szCs w:val="24"/>
                <w:lang w:val="en-GB"/>
              </w:rPr>
            </w:pPr>
            <w:r w:rsidRPr="00547BFA">
              <w:rPr>
                <w:rFonts w:ascii="Times New Roman" w:hAnsi="Times New Roman" w:cs="Times New Roman"/>
                <w:b/>
                <w:bCs/>
                <w:color w:val="4472C4" w:themeColor="accent1"/>
                <w:sz w:val="24"/>
                <w:szCs w:val="24"/>
                <w:lang w:val="en-GB"/>
              </w:rPr>
              <w:t>Une</w:t>
            </w:r>
          </w:p>
        </w:tc>
      </w:tr>
      <w:tr w:rsidR="00547BFA" w:rsidRPr="00547BFA" w14:paraId="5844B0BD" w14:textId="77777777" w:rsidTr="00CD3CBB">
        <w:tc>
          <w:tcPr>
            <w:tcW w:w="2746" w:type="dxa"/>
            <w:vAlign w:val="center"/>
            <w:hideMark/>
          </w:tcPr>
          <w:p w14:paraId="2B694E4E" w14:textId="21904E24" w:rsidR="0019340E" w:rsidRPr="00547BFA" w:rsidRDefault="0019340E" w:rsidP="00CD3CBB">
            <w:pP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rPr>
              <w:t>STOMP: Classical</w:t>
            </w:r>
          </w:p>
        </w:tc>
        <w:tc>
          <w:tcPr>
            <w:tcW w:w="695" w:type="dxa"/>
            <w:vAlign w:val="center"/>
            <w:hideMark/>
          </w:tcPr>
          <w:p w14:paraId="01EDCDBF"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.28**</w:t>
            </w:r>
          </w:p>
        </w:tc>
        <w:tc>
          <w:tcPr>
            <w:tcW w:w="696" w:type="dxa"/>
            <w:vAlign w:val="center"/>
            <w:hideMark/>
          </w:tcPr>
          <w:p w14:paraId="1AFACFD6"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.20**</w:t>
            </w:r>
          </w:p>
        </w:tc>
        <w:tc>
          <w:tcPr>
            <w:tcW w:w="696" w:type="dxa"/>
            <w:vAlign w:val="center"/>
            <w:hideMark/>
          </w:tcPr>
          <w:p w14:paraId="2304081B"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-.13**</w:t>
            </w:r>
          </w:p>
        </w:tc>
        <w:tc>
          <w:tcPr>
            <w:tcW w:w="129" w:type="dxa"/>
          </w:tcPr>
          <w:p w14:paraId="6CB7C999" w14:textId="77777777" w:rsidR="0019340E" w:rsidRPr="00547BFA" w:rsidRDefault="0019340E" w:rsidP="00CD3CBB">
            <w:pPr>
              <w:jc w:val="center"/>
              <w:rPr>
                <w:rFonts w:ascii="Times New Roman" w:hAnsi="Times New Roman" w:cs="Times New Roman"/>
                <w:color w:val="4472C4" w:themeColor="accent1"/>
                <w:sz w:val="24"/>
                <w:szCs w:val="24"/>
                <w:lang w:val="en-GB"/>
              </w:rPr>
            </w:pPr>
          </w:p>
        </w:tc>
        <w:tc>
          <w:tcPr>
            <w:tcW w:w="593" w:type="dxa"/>
            <w:vAlign w:val="center"/>
          </w:tcPr>
          <w:p w14:paraId="61BDF1F5"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-.03</w:t>
            </w:r>
          </w:p>
        </w:tc>
        <w:tc>
          <w:tcPr>
            <w:tcW w:w="696" w:type="dxa"/>
            <w:vAlign w:val="center"/>
          </w:tcPr>
          <w:p w14:paraId="4EF83C1D"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-.03</w:t>
            </w:r>
          </w:p>
        </w:tc>
        <w:tc>
          <w:tcPr>
            <w:tcW w:w="696" w:type="dxa"/>
            <w:vAlign w:val="center"/>
          </w:tcPr>
          <w:p w14:paraId="242704E5"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.03</w:t>
            </w:r>
          </w:p>
        </w:tc>
        <w:tc>
          <w:tcPr>
            <w:tcW w:w="141" w:type="dxa"/>
          </w:tcPr>
          <w:p w14:paraId="07F38F4D" w14:textId="77777777" w:rsidR="0019340E" w:rsidRPr="00547BFA" w:rsidRDefault="0019340E" w:rsidP="00CD3CBB">
            <w:pPr>
              <w:jc w:val="center"/>
              <w:rPr>
                <w:rFonts w:ascii="Times New Roman" w:hAnsi="Times New Roman" w:cs="Times New Roman"/>
                <w:color w:val="4472C4" w:themeColor="accent1"/>
                <w:sz w:val="24"/>
                <w:szCs w:val="24"/>
                <w:lang w:val="en-GB"/>
              </w:rPr>
            </w:pPr>
          </w:p>
        </w:tc>
        <w:tc>
          <w:tcPr>
            <w:tcW w:w="592" w:type="dxa"/>
            <w:vAlign w:val="center"/>
            <w:hideMark/>
          </w:tcPr>
          <w:p w14:paraId="25CD22BD"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&lt; .01</w:t>
            </w:r>
          </w:p>
        </w:tc>
        <w:tc>
          <w:tcPr>
            <w:tcW w:w="696" w:type="dxa"/>
            <w:vAlign w:val="center"/>
            <w:hideMark/>
          </w:tcPr>
          <w:p w14:paraId="49BA751E"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-.01</w:t>
            </w:r>
          </w:p>
        </w:tc>
        <w:tc>
          <w:tcPr>
            <w:tcW w:w="696" w:type="dxa"/>
            <w:vAlign w:val="center"/>
            <w:hideMark/>
          </w:tcPr>
          <w:p w14:paraId="112BCC2E"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-.05</w:t>
            </w:r>
          </w:p>
        </w:tc>
      </w:tr>
      <w:tr w:rsidR="00547BFA" w:rsidRPr="00547BFA" w14:paraId="61BBC69F" w14:textId="77777777" w:rsidTr="0019340E">
        <w:tc>
          <w:tcPr>
            <w:tcW w:w="2746" w:type="dxa"/>
            <w:vAlign w:val="center"/>
            <w:hideMark/>
          </w:tcPr>
          <w:p w14:paraId="5E3D2D0F" w14:textId="5E66FF99" w:rsidR="0019340E" w:rsidRPr="00547BFA" w:rsidRDefault="0019340E" w:rsidP="00CD3CBB">
            <w:pP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rPr>
              <w:t>STOMP: Hip/Hop</w:t>
            </w:r>
          </w:p>
        </w:tc>
        <w:tc>
          <w:tcPr>
            <w:tcW w:w="695" w:type="dxa"/>
            <w:vAlign w:val="center"/>
            <w:hideMark/>
          </w:tcPr>
          <w:p w14:paraId="6BF66F97"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-.06</w:t>
            </w:r>
          </w:p>
        </w:tc>
        <w:tc>
          <w:tcPr>
            <w:tcW w:w="696" w:type="dxa"/>
            <w:vAlign w:val="center"/>
            <w:hideMark/>
          </w:tcPr>
          <w:p w14:paraId="6823D735"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-.05</w:t>
            </w:r>
          </w:p>
        </w:tc>
        <w:tc>
          <w:tcPr>
            <w:tcW w:w="696" w:type="dxa"/>
            <w:vAlign w:val="center"/>
            <w:hideMark/>
          </w:tcPr>
          <w:p w14:paraId="420406E9"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-.03</w:t>
            </w:r>
          </w:p>
        </w:tc>
        <w:tc>
          <w:tcPr>
            <w:tcW w:w="129" w:type="dxa"/>
          </w:tcPr>
          <w:p w14:paraId="2F89FFBF" w14:textId="77777777" w:rsidR="0019340E" w:rsidRPr="00547BFA" w:rsidRDefault="0019340E" w:rsidP="00CD3CBB">
            <w:pPr>
              <w:jc w:val="center"/>
              <w:rPr>
                <w:rFonts w:ascii="Times New Roman" w:hAnsi="Times New Roman" w:cs="Times New Roman"/>
                <w:color w:val="4472C4" w:themeColor="accent1"/>
                <w:sz w:val="24"/>
                <w:szCs w:val="24"/>
                <w:lang w:val="en-GB"/>
              </w:rPr>
            </w:pPr>
          </w:p>
        </w:tc>
        <w:tc>
          <w:tcPr>
            <w:tcW w:w="593" w:type="dxa"/>
            <w:vAlign w:val="center"/>
          </w:tcPr>
          <w:p w14:paraId="5C2519D4"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.24**</w:t>
            </w:r>
          </w:p>
        </w:tc>
        <w:tc>
          <w:tcPr>
            <w:tcW w:w="696" w:type="dxa"/>
            <w:vAlign w:val="center"/>
          </w:tcPr>
          <w:p w14:paraId="165CB2E2"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.30**</w:t>
            </w:r>
          </w:p>
        </w:tc>
        <w:tc>
          <w:tcPr>
            <w:tcW w:w="696" w:type="dxa"/>
            <w:vAlign w:val="center"/>
          </w:tcPr>
          <w:p w14:paraId="7D474BE9"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-.35**</w:t>
            </w:r>
          </w:p>
        </w:tc>
        <w:tc>
          <w:tcPr>
            <w:tcW w:w="141" w:type="dxa"/>
          </w:tcPr>
          <w:p w14:paraId="3338123F" w14:textId="77777777" w:rsidR="0019340E" w:rsidRPr="00547BFA" w:rsidRDefault="0019340E" w:rsidP="00CD3CBB">
            <w:pPr>
              <w:jc w:val="center"/>
              <w:rPr>
                <w:rFonts w:ascii="Times New Roman" w:hAnsi="Times New Roman" w:cs="Times New Roman"/>
                <w:color w:val="4472C4" w:themeColor="accent1"/>
                <w:sz w:val="24"/>
                <w:szCs w:val="24"/>
                <w:lang w:val="en-GB"/>
              </w:rPr>
            </w:pPr>
          </w:p>
        </w:tc>
        <w:tc>
          <w:tcPr>
            <w:tcW w:w="592" w:type="dxa"/>
            <w:vAlign w:val="center"/>
            <w:hideMark/>
          </w:tcPr>
          <w:p w14:paraId="0920C43F"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.01</w:t>
            </w:r>
          </w:p>
        </w:tc>
        <w:tc>
          <w:tcPr>
            <w:tcW w:w="696" w:type="dxa"/>
            <w:vAlign w:val="center"/>
            <w:hideMark/>
          </w:tcPr>
          <w:p w14:paraId="491551B2"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.01</w:t>
            </w:r>
          </w:p>
        </w:tc>
        <w:tc>
          <w:tcPr>
            <w:tcW w:w="696" w:type="dxa"/>
            <w:vAlign w:val="center"/>
            <w:hideMark/>
          </w:tcPr>
          <w:p w14:paraId="51EBE4F7"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-.03</w:t>
            </w:r>
          </w:p>
        </w:tc>
      </w:tr>
      <w:tr w:rsidR="00547BFA" w:rsidRPr="00547BFA" w14:paraId="48CC322F" w14:textId="77777777" w:rsidTr="0019340E">
        <w:tc>
          <w:tcPr>
            <w:tcW w:w="2746" w:type="dxa"/>
            <w:tcBorders>
              <w:bottom w:val="single" w:sz="4" w:space="0" w:color="auto"/>
            </w:tcBorders>
            <w:vAlign w:val="center"/>
            <w:hideMark/>
          </w:tcPr>
          <w:p w14:paraId="7BBFBB5E" w14:textId="05154FE0" w:rsidR="0019340E" w:rsidRPr="00547BFA" w:rsidRDefault="0019340E" w:rsidP="00CD3CBB">
            <w:pP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rPr>
              <w:t>STOMP: Pop</w:t>
            </w:r>
          </w:p>
        </w:tc>
        <w:tc>
          <w:tcPr>
            <w:tcW w:w="695" w:type="dxa"/>
            <w:tcBorders>
              <w:bottom w:val="single" w:sz="4" w:space="0" w:color="auto"/>
            </w:tcBorders>
            <w:vAlign w:val="center"/>
            <w:hideMark/>
          </w:tcPr>
          <w:p w14:paraId="0583FDC9"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.02</w:t>
            </w:r>
          </w:p>
        </w:tc>
        <w:tc>
          <w:tcPr>
            <w:tcW w:w="696" w:type="dxa"/>
            <w:tcBorders>
              <w:bottom w:val="single" w:sz="4" w:space="0" w:color="auto"/>
            </w:tcBorders>
            <w:vAlign w:val="center"/>
            <w:hideMark/>
          </w:tcPr>
          <w:p w14:paraId="33ABCC6E"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.04</w:t>
            </w:r>
          </w:p>
        </w:tc>
        <w:tc>
          <w:tcPr>
            <w:tcW w:w="696" w:type="dxa"/>
            <w:tcBorders>
              <w:bottom w:val="single" w:sz="4" w:space="0" w:color="auto"/>
            </w:tcBorders>
            <w:vAlign w:val="center"/>
            <w:hideMark/>
          </w:tcPr>
          <w:p w14:paraId="60CE6B94"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.03</w:t>
            </w:r>
          </w:p>
        </w:tc>
        <w:tc>
          <w:tcPr>
            <w:tcW w:w="129" w:type="dxa"/>
            <w:tcBorders>
              <w:bottom w:val="single" w:sz="4" w:space="0" w:color="auto"/>
            </w:tcBorders>
          </w:tcPr>
          <w:p w14:paraId="6A0201E0" w14:textId="77777777" w:rsidR="0019340E" w:rsidRPr="00547BFA" w:rsidRDefault="0019340E" w:rsidP="00CD3CBB">
            <w:pPr>
              <w:jc w:val="center"/>
              <w:rPr>
                <w:rFonts w:ascii="Times New Roman" w:hAnsi="Times New Roman" w:cs="Times New Roman"/>
                <w:color w:val="4472C4" w:themeColor="accent1"/>
                <w:sz w:val="24"/>
                <w:szCs w:val="24"/>
                <w:lang w:val="en-GB"/>
              </w:rPr>
            </w:pPr>
          </w:p>
        </w:tc>
        <w:tc>
          <w:tcPr>
            <w:tcW w:w="593" w:type="dxa"/>
            <w:tcBorders>
              <w:bottom w:val="single" w:sz="4" w:space="0" w:color="auto"/>
            </w:tcBorders>
            <w:vAlign w:val="center"/>
          </w:tcPr>
          <w:p w14:paraId="6A0EEAE7"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-.05</w:t>
            </w:r>
          </w:p>
        </w:tc>
        <w:tc>
          <w:tcPr>
            <w:tcW w:w="696" w:type="dxa"/>
            <w:tcBorders>
              <w:bottom w:val="single" w:sz="4" w:space="0" w:color="auto"/>
            </w:tcBorders>
            <w:vAlign w:val="center"/>
          </w:tcPr>
          <w:p w14:paraId="59569BC6"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-.05</w:t>
            </w:r>
          </w:p>
        </w:tc>
        <w:tc>
          <w:tcPr>
            <w:tcW w:w="696" w:type="dxa"/>
            <w:tcBorders>
              <w:bottom w:val="single" w:sz="4" w:space="0" w:color="auto"/>
            </w:tcBorders>
            <w:vAlign w:val="center"/>
          </w:tcPr>
          <w:p w14:paraId="6AA2DE6F"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.04</w:t>
            </w:r>
          </w:p>
        </w:tc>
        <w:tc>
          <w:tcPr>
            <w:tcW w:w="141" w:type="dxa"/>
            <w:tcBorders>
              <w:bottom w:val="single" w:sz="4" w:space="0" w:color="auto"/>
            </w:tcBorders>
          </w:tcPr>
          <w:p w14:paraId="053C2A8F" w14:textId="77777777" w:rsidR="0019340E" w:rsidRPr="00547BFA" w:rsidRDefault="0019340E" w:rsidP="00CD3CBB">
            <w:pPr>
              <w:jc w:val="center"/>
              <w:rPr>
                <w:rFonts w:ascii="Times New Roman" w:hAnsi="Times New Roman" w:cs="Times New Roman"/>
                <w:color w:val="4472C4" w:themeColor="accent1"/>
                <w:sz w:val="24"/>
                <w:szCs w:val="24"/>
                <w:lang w:val="en-GB"/>
              </w:rPr>
            </w:pPr>
          </w:p>
        </w:tc>
        <w:tc>
          <w:tcPr>
            <w:tcW w:w="592" w:type="dxa"/>
            <w:tcBorders>
              <w:bottom w:val="single" w:sz="4" w:space="0" w:color="auto"/>
            </w:tcBorders>
            <w:vAlign w:val="center"/>
            <w:hideMark/>
          </w:tcPr>
          <w:p w14:paraId="70396871"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.10*</w:t>
            </w:r>
          </w:p>
        </w:tc>
        <w:tc>
          <w:tcPr>
            <w:tcW w:w="696" w:type="dxa"/>
            <w:tcBorders>
              <w:bottom w:val="single" w:sz="4" w:space="0" w:color="auto"/>
            </w:tcBorders>
            <w:vAlign w:val="center"/>
            <w:hideMark/>
          </w:tcPr>
          <w:p w14:paraId="6568B59A"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.11*</w:t>
            </w:r>
          </w:p>
        </w:tc>
        <w:tc>
          <w:tcPr>
            <w:tcW w:w="696" w:type="dxa"/>
            <w:tcBorders>
              <w:bottom w:val="single" w:sz="4" w:space="0" w:color="auto"/>
            </w:tcBorders>
            <w:vAlign w:val="center"/>
            <w:hideMark/>
          </w:tcPr>
          <w:p w14:paraId="7D0BCD34" w14:textId="77777777" w:rsidR="0019340E" w:rsidRPr="00547BFA" w:rsidRDefault="0019340E" w:rsidP="00CD3CBB">
            <w:pPr>
              <w:jc w:val="center"/>
              <w:rPr>
                <w:rFonts w:ascii="Times New Roman" w:hAnsi="Times New Roman" w:cs="Times New Roman"/>
                <w:color w:val="4472C4" w:themeColor="accent1"/>
                <w:sz w:val="24"/>
                <w:szCs w:val="24"/>
                <w:lang w:val="en-GB"/>
              </w:rPr>
            </w:pPr>
            <w:r w:rsidRPr="00547BFA">
              <w:rPr>
                <w:rFonts w:ascii="Times New Roman" w:hAnsi="Times New Roman" w:cs="Times New Roman"/>
                <w:color w:val="4472C4" w:themeColor="accent1"/>
                <w:sz w:val="24"/>
                <w:szCs w:val="24"/>
                <w:lang w:val="en-GB" w:eastAsia="en-GB"/>
              </w:rPr>
              <w:t>-.01</w:t>
            </w:r>
          </w:p>
        </w:tc>
      </w:tr>
    </w:tbl>
    <w:p w14:paraId="6CB5416F" w14:textId="4F1358EA" w:rsidR="0019340E" w:rsidRDefault="0019340E" w:rsidP="004807AC">
      <w:pPr>
        <w:tabs>
          <w:tab w:val="left" w:pos="2552"/>
        </w:tabs>
        <w:spacing w:after="60" w:line="360" w:lineRule="auto"/>
        <w:rPr>
          <w:rFonts w:ascii="Times New Roman" w:hAnsi="Times New Roman" w:cs="Times New Roman"/>
          <w:color w:val="4472C4" w:themeColor="accent1"/>
          <w:sz w:val="24"/>
          <w:szCs w:val="24"/>
          <w:lang w:val="en-US"/>
        </w:rPr>
      </w:pPr>
      <w:r w:rsidRPr="00547BFA">
        <w:rPr>
          <w:rFonts w:ascii="Times New Roman" w:eastAsia="Times New Roman" w:hAnsi="Times New Roman" w:cs="Times New Roman"/>
          <w:i/>
          <w:color w:val="4472C4" w:themeColor="accent1"/>
          <w:sz w:val="24"/>
          <w:szCs w:val="24"/>
          <w:lang w:val="en-GB" w:eastAsia="de-AT"/>
        </w:rPr>
        <w:t>Note</w:t>
      </w:r>
      <w:r w:rsidRPr="00547BFA">
        <w:rPr>
          <w:rFonts w:ascii="Times New Roman" w:eastAsia="Times New Roman" w:hAnsi="Times New Roman" w:cs="Times New Roman"/>
          <w:color w:val="4472C4" w:themeColor="accent1"/>
          <w:sz w:val="24"/>
          <w:szCs w:val="24"/>
          <w:lang w:val="en-GB" w:eastAsia="de-AT"/>
        </w:rPr>
        <w:t>. Sub = GEMS Sublimity; Vit = GEMS Vitality; Une = GEMS Unease; STOMP = Short Test of Music Preferences</w:t>
      </w:r>
      <w:sdt>
        <w:sdtPr>
          <w:rPr>
            <w:rFonts w:ascii="Times New Roman" w:eastAsia="Times New Roman" w:hAnsi="Times New Roman" w:cs="Times New Roman"/>
            <w:color w:val="4472C4" w:themeColor="accent1"/>
            <w:sz w:val="24"/>
            <w:szCs w:val="24"/>
            <w:lang w:val="en-GB" w:eastAsia="de-AT"/>
          </w:rPr>
          <w:alias w:val="To edit, see citavi.com/edit"/>
          <w:tag w:val="CitaviPlaceholder#bddf3af8-70b3-407c-be9f-5393e10ae75e"/>
          <w:id w:val="-1972128310"/>
          <w:placeholder>
            <w:docPart w:val="16E04792EA5280488D40E3A3CEF8239D"/>
          </w:placeholder>
        </w:sdtPr>
        <w:sdtEndPr/>
        <w:sdtContent>
          <w:r w:rsidR="00DE2DA1">
            <w:rPr>
              <w:rFonts w:ascii="Times New Roman" w:eastAsia="Times New Roman" w:hAnsi="Times New Roman" w:cs="Times New Roman"/>
              <w:color w:val="4472C4" w:themeColor="accent1"/>
              <w:sz w:val="24"/>
              <w:szCs w:val="24"/>
              <w:lang w:val="en-GB" w:eastAsia="de-AT"/>
            </w:rPr>
            <w:t xml:space="preserve">. </w:t>
          </w:r>
        </w:sdtContent>
      </w:sdt>
      <w:r w:rsidRPr="00547BFA">
        <w:rPr>
          <w:rFonts w:ascii="Times New Roman" w:eastAsia="Times New Roman" w:hAnsi="Times New Roman" w:cs="Times New Roman"/>
          <w:color w:val="4472C4" w:themeColor="accent1"/>
          <w:sz w:val="24"/>
          <w:szCs w:val="24"/>
          <w:lang w:val="en-GB" w:eastAsia="de-AT"/>
        </w:rPr>
        <w:t xml:space="preserve"> </w:t>
      </w:r>
      <w:r w:rsidRPr="00547BFA">
        <w:rPr>
          <w:rFonts w:ascii="Times New Roman" w:eastAsia="Times New Roman" w:hAnsi="Times New Roman" w:cs="Times New Roman"/>
          <w:color w:val="4472C4" w:themeColor="accent1"/>
          <w:sz w:val="24"/>
          <w:szCs w:val="24"/>
          <w:lang w:val="en-US" w:eastAsia="de-AT"/>
        </w:rPr>
        <w:t xml:space="preserve">Values are </w:t>
      </w:r>
      <w:r w:rsidRPr="00547BFA">
        <w:rPr>
          <w:rFonts w:ascii="Times New Roman" w:eastAsia="Times New Roman" w:hAnsi="Times New Roman" w:cs="Times New Roman"/>
          <w:i/>
          <w:color w:val="4472C4" w:themeColor="accent1"/>
          <w:sz w:val="24"/>
          <w:szCs w:val="24"/>
          <w:lang w:val="en-GB" w:eastAsia="de-AT"/>
        </w:rPr>
        <w:t>β</w:t>
      </w:r>
      <w:r w:rsidRPr="00547BFA">
        <w:rPr>
          <w:rFonts w:ascii="Times New Roman" w:eastAsia="Times New Roman" w:hAnsi="Times New Roman" w:cs="Times New Roman"/>
          <w:color w:val="4472C4" w:themeColor="accent1"/>
          <w:sz w:val="24"/>
          <w:szCs w:val="24"/>
          <w:lang w:val="en-US" w:eastAsia="de-AT"/>
        </w:rPr>
        <w:t xml:space="preserve"> coefficients</w:t>
      </w:r>
      <w:r w:rsidRPr="00547BFA">
        <w:rPr>
          <w:rFonts w:ascii="Times New Roman" w:hAnsi="Times New Roman" w:cs="Times New Roman"/>
          <w:color w:val="4472C4" w:themeColor="accent1"/>
          <w:sz w:val="24"/>
          <w:szCs w:val="24"/>
          <w:lang w:val="en-US"/>
        </w:rPr>
        <w:t>.</w:t>
      </w:r>
    </w:p>
    <w:p w14:paraId="06AA0381" w14:textId="77777777" w:rsidR="006B5A6B" w:rsidRPr="006B5A6B" w:rsidRDefault="006B5A6B" w:rsidP="006B5A6B">
      <w:pPr>
        <w:tabs>
          <w:tab w:val="left" w:pos="2552"/>
        </w:tabs>
        <w:spacing w:after="60" w:line="360" w:lineRule="auto"/>
        <w:rPr>
          <w:rFonts w:ascii="Times New Roman" w:hAnsi="Times New Roman" w:cs="Times New Roman"/>
          <w:color w:val="4472C4" w:themeColor="accent1"/>
          <w:sz w:val="24"/>
          <w:szCs w:val="24"/>
        </w:rPr>
      </w:pPr>
      <w:r w:rsidRPr="006B5A6B">
        <w:rPr>
          <w:rFonts w:ascii="Times New Roman" w:hAnsi="Times New Roman" w:cs="Times New Roman"/>
          <w:i/>
          <w:color w:val="4472C4" w:themeColor="accent1"/>
          <w:sz w:val="24"/>
          <w:szCs w:val="24"/>
        </w:rPr>
        <w:t xml:space="preserve">p </w:t>
      </w:r>
      <w:r w:rsidRPr="006B5A6B">
        <w:rPr>
          <w:rFonts w:ascii="Times New Roman" w:hAnsi="Times New Roman" w:cs="Times New Roman"/>
          <w:color w:val="4472C4" w:themeColor="accent1"/>
          <w:sz w:val="24"/>
          <w:szCs w:val="24"/>
        </w:rPr>
        <w:t xml:space="preserve">&lt; .05 * </w:t>
      </w:r>
      <w:r w:rsidRPr="006B5A6B">
        <w:rPr>
          <w:rFonts w:ascii="Times New Roman" w:hAnsi="Times New Roman" w:cs="Times New Roman"/>
          <w:i/>
          <w:color w:val="4472C4" w:themeColor="accent1"/>
          <w:sz w:val="24"/>
          <w:szCs w:val="24"/>
        </w:rPr>
        <w:t xml:space="preserve">p </w:t>
      </w:r>
      <w:r w:rsidRPr="006B5A6B">
        <w:rPr>
          <w:rFonts w:ascii="Times New Roman" w:hAnsi="Times New Roman" w:cs="Times New Roman"/>
          <w:color w:val="4472C4" w:themeColor="accent1"/>
          <w:sz w:val="24"/>
          <w:szCs w:val="24"/>
        </w:rPr>
        <w:t>&lt; .01**</w:t>
      </w:r>
    </w:p>
    <w:p w14:paraId="48AE3EAD" w14:textId="040337E9" w:rsidR="00103C57" w:rsidRDefault="006B5A6B" w:rsidP="004807AC">
      <w:pPr>
        <w:tabs>
          <w:tab w:val="left" w:pos="2552"/>
        </w:tabs>
        <w:spacing w:after="60" w:line="360" w:lineRule="auto"/>
        <w:rPr>
          <w:rFonts w:ascii="Times New Roman" w:hAnsi="Times New Roman" w:cs="Times New Roman"/>
          <w:i/>
          <w:iCs/>
          <w:color w:val="4472C4" w:themeColor="accent1"/>
          <w:sz w:val="24"/>
          <w:szCs w:val="24"/>
          <w:lang w:val="en-US"/>
        </w:rPr>
      </w:pPr>
      <w:proofErr w:type="spellStart"/>
      <w:r w:rsidRPr="006B5A6B">
        <w:rPr>
          <w:rFonts w:ascii="Times New Roman" w:hAnsi="Times New Roman" w:cs="Times New Roman"/>
          <w:i/>
          <w:iCs/>
          <w:color w:val="4472C4" w:themeColor="accent1"/>
          <w:sz w:val="24"/>
          <w:szCs w:val="24"/>
          <w:vertAlign w:val="superscript"/>
          <w:lang w:val="en-US"/>
        </w:rPr>
        <w:t>a</w:t>
      </w:r>
      <w:proofErr w:type="spellEnd"/>
      <w:r w:rsidRPr="006B5A6B">
        <w:rPr>
          <w:rFonts w:ascii="Times New Roman" w:hAnsi="Times New Roman" w:cs="Times New Roman"/>
          <w:i/>
          <w:iCs/>
          <w:color w:val="4472C4" w:themeColor="accent1"/>
          <w:sz w:val="24"/>
          <w:szCs w:val="24"/>
          <w:lang w:val="en-US"/>
        </w:rPr>
        <w:t xml:space="preserve"> </w:t>
      </w:r>
      <w:r w:rsidRPr="006B5A6B">
        <w:rPr>
          <w:rFonts w:ascii="Times New Roman" w:hAnsi="Times New Roman" w:cs="Times New Roman"/>
          <w:color w:val="4472C4" w:themeColor="accent1"/>
          <w:sz w:val="24"/>
          <w:szCs w:val="24"/>
          <w:lang w:val="en-US"/>
        </w:rPr>
        <w:t xml:space="preserve">Effects of other predictors </w:t>
      </w:r>
      <w:r>
        <w:rPr>
          <w:rFonts w:ascii="Times New Roman" w:hAnsi="Times New Roman" w:cs="Times New Roman"/>
          <w:color w:val="4472C4" w:themeColor="accent1"/>
          <w:sz w:val="24"/>
          <w:szCs w:val="24"/>
          <w:lang w:val="en-US"/>
        </w:rPr>
        <w:t xml:space="preserve">listed in Table SA1 </w:t>
      </w:r>
      <w:r w:rsidRPr="006B5A6B">
        <w:rPr>
          <w:rFonts w:ascii="Times New Roman" w:hAnsi="Times New Roman" w:cs="Times New Roman"/>
          <w:color w:val="4472C4" w:themeColor="accent1"/>
          <w:sz w:val="24"/>
          <w:szCs w:val="24"/>
          <w:lang w:val="en-US"/>
        </w:rPr>
        <w:t>remained essentially unchanged</w:t>
      </w:r>
      <w:r w:rsidRPr="006B5A6B">
        <w:rPr>
          <w:rFonts w:ascii="Times New Roman" w:hAnsi="Times New Roman" w:cs="Times New Roman"/>
          <w:i/>
          <w:iCs/>
          <w:color w:val="4472C4" w:themeColor="accent1"/>
          <w:sz w:val="24"/>
          <w:szCs w:val="24"/>
          <w:lang w:val="en-US"/>
        </w:rPr>
        <w:t xml:space="preserve">. </w:t>
      </w:r>
    </w:p>
    <w:p w14:paraId="487101DA" w14:textId="77777777" w:rsidR="00E90F4F" w:rsidRPr="006B5A6B" w:rsidRDefault="00E90F4F" w:rsidP="004807AC">
      <w:pPr>
        <w:tabs>
          <w:tab w:val="left" w:pos="2552"/>
        </w:tabs>
        <w:spacing w:after="60" w:line="360" w:lineRule="auto"/>
        <w:rPr>
          <w:rFonts w:ascii="Times New Roman" w:hAnsi="Times New Roman" w:cs="Times New Roman"/>
          <w:i/>
          <w:iCs/>
          <w:color w:val="4472C4" w:themeColor="accent1"/>
          <w:sz w:val="24"/>
          <w:szCs w:val="24"/>
          <w:lang w:val="en-US"/>
        </w:rPr>
      </w:pPr>
    </w:p>
    <w:sdt>
      <w:sdtPr>
        <w:rPr>
          <w:rFonts w:asciiTheme="minorHAnsi" w:eastAsiaTheme="minorHAnsi" w:hAnsiTheme="minorHAnsi" w:cstheme="minorBidi"/>
          <w:color w:val="auto"/>
          <w:sz w:val="22"/>
          <w:szCs w:val="22"/>
          <w:lang w:val="en-GB" w:eastAsia="de-AT"/>
        </w:rPr>
        <w:tag w:val="CitaviBibliography"/>
        <w:id w:val="-1477450461"/>
        <w:placeholder>
          <w:docPart w:val="DefaultPlaceholder_-1854013440"/>
        </w:placeholder>
      </w:sdtPr>
      <w:sdtEndPr>
        <w:rPr>
          <w:rFonts w:ascii="Times New Roman" w:hAnsi="Times New Roman" w:cs="Times New Roman"/>
          <w:sz w:val="24"/>
          <w:szCs w:val="24"/>
        </w:rPr>
      </w:sdtEndPr>
      <w:sdtContent>
        <w:p w14:paraId="0AB40F3F" w14:textId="40F3A24C" w:rsidR="00DC2451" w:rsidRPr="00E90F4F" w:rsidRDefault="003F023E" w:rsidP="00DC2451">
          <w:pPr>
            <w:pStyle w:val="CitaviBibliographyHeading"/>
            <w:rPr>
              <w:rFonts w:asciiTheme="minorHAnsi" w:eastAsiaTheme="minorHAnsi" w:hAnsiTheme="minorHAnsi" w:cstheme="minorBidi"/>
              <w:color w:val="auto"/>
              <w:sz w:val="22"/>
              <w:szCs w:val="22"/>
              <w:lang w:val="en-GB" w:eastAsia="de-AT"/>
            </w:rPr>
          </w:pPr>
          <w:r w:rsidRPr="00DC2451">
            <w:rPr>
              <w:rFonts w:ascii="Times New Roman" w:hAnsi="Times New Roman" w:cs="Times New Roman"/>
              <w:sz w:val="24"/>
              <w:szCs w:val="24"/>
              <w:lang w:val="en-GB" w:eastAsia="de-AT"/>
            </w:rPr>
            <w:fldChar w:fldCharType="begin"/>
          </w:r>
          <w:r w:rsidRPr="00DC2451">
            <w:rPr>
              <w:rFonts w:ascii="Times New Roman" w:hAnsi="Times New Roman" w:cs="Times New Roman"/>
              <w:sz w:val="24"/>
              <w:szCs w:val="24"/>
              <w:lang w:val="en-GB" w:eastAsia="de-AT"/>
            </w:rPr>
            <w:instrText>ADDIN CitaviBibliography</w:instrText>
          </w:r>
          <w:r w:rsidRPr="00DC2451">
            <w:rPr>
              <w:rFonts w:ascii="Times New Roman" w:hAnsi="Times New Roman" w:cs="Times New Roman"/>
              <w:sz w:val="24"/>
              <w:szCs w:val="24"/>
              <w:lang w:val="en-GB" w:eastAsia="de-AT"/>
            </w:rPr>
            <w:fldChar w:fldCharType="separate"/>
          </w:r>
          <w:r w:rsidR="00DC2451" w:rsidRPr="00547BFA">
            <w:rPr>
              <w:rFonts w:ascii="Times New Roman" w:hAnsi="Times New Roman" w:cs="Times New Roman"/>
              <w:b/>
              <w:bCs/>
              <w:color w:val="000000" w:themeColor="text1"/>
              <w:sz w:val="24"/>
              <w:szCs w:val="24"/>
              <w:lang w:val="en-GB" w:eastAsia="de-AT"/>
            </w:rPr>
            <w:t>References</w:t>
          </w:r>
        </w:p>
        <w:p w14:paraId="58CE5954" w14:textId="77777777" w:rsidR="00DC2451" w:rsidRPr="00DC2451" w:rsidRDefault="00DC2451" w:rsidP="00DC2451">
          <w:pPr>
            <w:pStyle w:val="CitaviBibliographyEntry"/>
            <w:rPr>
              <w:rFonts w:ascii="Times New Roman" w:hAnsi="Times New Roman" w:cs="Times New Roman"/>
              <w:sz w:val="24"/>
              <w:szCs w:val="24"/>
              <w:lang w:val="en-GB" w:eastAsia="de-AT"/>
            </w:rPr>
          </w:pPr>
          <w:bookmarkStart w:id="0" w:name="_CTVL0014fba1674d23d4b93870b65d87ce23d81"/>
          <w:r w:rsidRPr="00DC2451">
            <w:rPr>
              <w:rFonts w:ascii="Times New Roman" w:hAnsi="Times New Roman" w:cs="Times New Roman"/>
              <w:sz w:val="24"/>
              <w:szCs w:val="24"/>
              <w:lang w:val="en-GB" w:eastAsia="de-AT"/>
            </w:rPr>
            <w:t>Borkenau, P., &amp; Ostendorf, F. (1993).</w:t>
          </w:r>
          <w:bookmarkEnd w:id="0"/>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NEO-Fünf-Faktoren-Inventar (NEO-FFI) nach Costa und McCrae: Handanweisung</w:t>
          </w:r>
          <w:r w:rsidRPr="00DC2451">
            <w:rPr>
              <w:rFonts w:ascii="Times New Roman" w:hAnsi="Times New Roman" w:cs="Times New Roman"/>
              <w:sz w:val="24"/>
              <w:szCs w:val="24"/>
              <w:lang w:val="en-GB" w:eastAsia="de-AT"/>
            </w:rPr>
            <w:t xml:space="preserve"> [NEO Five-Factor Inventory (NEO-FFI) by Costa and McCrae: Manual]. Hogrefe, Verl. für Psychologie. </w:t>
          </w:r>
        </w:p>
        <w:p w14:paraId="39F74DBB" w14:textId="77777777" w:rsidR="00DC2451" w:rsidRPr="00DC2451" w:rsidRDefault="00DC2451" w:rsidP="00DC2451">
          <w:pPr>
            <w:pStyle w:val="CitaviBibliographyEntry"/>
            <w:rPr>
              <w:rFonts w:ascii="Times New Roman" w:hAnsi="Times New Roman" w:cs="Times New Roman"/>
              <w:sz w:val="24"/>
              <w:szCs w:val="24"/>
              <w:lang w:val="en-GB" w:eastAsia="de-AT"/>
            </w:rPr>
          </w:pPr>
          <w:bookmarkStart w:id="1" w:name="_CTVL001b180f815f9b94ddbb834aa814f3eb4dc"/>
          <w:r w:rsidRPr="00DC2451">
            <w:rPr>
              <w:rFonts w:ascii="Times New Roman" w:hAnsi="Times New Roman" w:cs="Times New Roman"/>
              <w:sz w:val="24"/>
              <w:szCs w:val="24"/>
              <w:lang w:val="en-GB" w:eastAsia="de-AT"/>
            </w:rPr>
            <w:t>Breyer, B., &amp; Bluemke, M. (2016).</w:t>
          </w:r>
          <w:bookmarkEnd w:id="1"/>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Deutsche Version der Positive and Negative Affect Schedule PANAS (GESIS Panel)</w:t>
          </w:r>
          <w:r w:rsidRPr="00DC2451">
            <w:rPr>
              <w:rFonts w:ascii="Times New Roman" w:hAnsi="Times New Roman" w:cs="Times New Roman"/>
              <w:sz w:val="24"/>
              <w:szCs w:val="24"/>
              <w:lang w:val="en-GB" w:eastAsia="de-AT"/>
            </w:rPr>
            <w:t xml:space="preserve"> [German version of the Positive and Negative Affect Schedule PANAS (GESIS Panel)]. https://doi.org/10.6102/ZIS242</w:t>
          </w:r>
        </w:p>
        <w:p w14:paraId="3F4EC41D" w14:textId="77777777" w:rsidR="00DC2451" w:rsidRPr="00DC2451" w:rsidRDefault="00DC2451" w:rsidP="00DC2451">
          <w:pPr>
            <w:pStyle w:val="CitaviBibliographyEntry"/>
            <w:rPr>
              <w:rFonts w:ascii="Times New Roman" w:hAnsi="Times New Roman" w:cs="Times New Roman"/>
              <w:sz w:val="24"/>
              <w:szCs w:val="24"/>
              <w:lang w:val="en-GB" w:eastAsia="de-AT"/>
            </w:rPr>
          </w:pPr>
          <w:bookmarkStart w:id="2" w:name="_CTVL00189472aa29039454aaf83aa874262cd74"/>
          <w:r w:rsidRPr="00DC2451">
            <w:rPr>
              <w:rFonts w:ascii="Times New Roman" w:hAnsi="Times New Roman" w:cs="Times New Roman"/>
              <w:sz w:val="24"/>
              <w:szCs w:val="24"/>
              <w:lang w:val="en-GB" w:eastAsia="de-AT"/>
            </w:rPr>
            <w:t>Chamorro-Premuzic, T., &amp; Furnham, A. (2007). Personality and music: Can traits explain how people use music in everyday life?</w:t>
          </w:r>
          <w:bookmarkEnd w:id="2"/>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British Journal of Psychology</w:t>
          </w:r>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98</w:t>
          </w:r>
          <w:r w:rsidRPr="00DC2451">
            <w:rPr>
              <w:rFonts w:ascii="Times New Roman" w:hAnsi="Times New Roman" w:cs="Times New Roman"/>
              <w:sz w:val="24"/>
              <w:szCs w:val="24"/>
              <w:lang w:val="en-GB" w:eastAsia="de-AT"/>
            </w:rPr>
            <w:t>(2), 175–185. https://doi.org/10.1348/000712606X111177</w:t>
          </w:r>
        </w:p>
        <w:p w14:paraId="21D8D248" w14:textId="77777777" w:rsidR="00DC2451" w:rsidRPr="00DC2451" w:rsidRDefault="00DC2451" w:rsidP="00DC2451">
          <w:pPr>
            <w:pStyle w:val="CitaviBibliographyEntry"/>
            <w:rPr>
              <w:rFonts w:ascii="Times New Roman" w:hAnsi="Times New Roman" w:cs="Times New Roman"/>
              <w:sz w:val="24"/>
              <w:szCs w:val="24"/>
              <w:lang w:val="en-GB" w:eastAsia="de-AT"/>
            </w:rPr>
          </w:pPr>
          <w:bookmarkStart w:id="3" w:name="_CTVL001ae0568c7630b4e608b1764f85d6feb6c"/>
          <w:r w:rsidRPr="00DC2451">
            <w:rPr>
              <w:rFonts w:ascii="Times New Roman" w:hAnsi="Times New Roman" w:cs="Times New Roman"/>
              <w:sz w:val="24"/>
              <w:szCs w:val="24"/>
              <w:lang w:val="en-GB" w:eastAsia="de-AT"/>
            </w:rPr>
            <w:t>Davis, M. H. (1980).</w:t>
          </w:r>
          <w:bookmarkEnd w:id="3"/>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A multidimensional approach to individual differences in empathy</w:t>
          </w:r>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Catalog of selected documents in psychology : [Microfiche collection of full-text documents]: 2124 = vol. 10,4</w:t>
          </w:r>
          <w:r w:rsidRPr="00DC2451">
            <w:rPr>
              <w:rFonts w:ascii="Times New Roman" w:hAnsi="Times New Roman" w:cs="Times New Roman"/>
              <w:sz w:val="24"/>
              <w:szCs w:val="24"/>
              <w:lang w:val="en-GB" w:eastAsia="de-AT"/>
            </w:rPr>
            <w:t xml:space="preserve">. American Psycholog. Ass., Journal Suppl. Abstract Service. </w:t>
          </w:r>
        </w:p>
        <w:p w14:paraId="0E2EBE2A" w14:textId="77777777" w:rsidR="00DC2451" w:rsidRPr="00DC2451" w:rsidRDefault="00DC2451" w:rsidP="00DC2451">
          <w:pPr>
            <w:pStyle w:val="CitaviBibliographyEntry"/>
            <w:rPr>
              <w:rFonts w:ascii="Times New Roman" w:hAnsi="Times New Roman" w:cs="Times New Roman"/>
              <w:sz w:val="24"/>
              <w:szCs w:val="24"/>
              <w:lang w:eastAsia="de-AT"/>
            </w:rPr>
          </w:pPr>
          <w:bookmarkStart w:id="4" w:name="_CTVL0019c74b3fae9a343848b7d0c02c7b9ab8b"/>
          <w:r w:rsidRPr="00DC2451">
            <w:rPr>
              <w:rFonts w:ascii="Times New Roman" w:hAnsi="Times New Roman" w:cs="Times New Roman"/>
              <w:sz w:val="24"/>
              <w:szCs w:val="24"/>
              <w:lang w:val="en-GB" w:eastAsia="de-AT"/>
            </w:rPr>
            <w:t>Körner, A., Geyer, M., Roth, M., Drapeau, M., Schmutzer, G., Albani, C., Schumann, S., &amp; Brähler, E. (2008). Persönlichkeitsdiagnostik mit dem NEO-Fünf-Faktoren-Inventar: Die 30-Item-Kurzversion (NEO-FFI-30) [Personality assessment with the NEO-Five-Factor Inventory: the 30-Item-Short-Version (NEO-FFI-30)].</w:t>
          </w:r>
          <w:bookmarkEnd w:id="4"/>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eastAsia="de-AT"/>
            </w:rPr>
            <w:t>PPmP - Psychotherapie · Psychosomatik · Medizinische Psychologie</w:t>
          </w:r>
          <w:r w:rsidRPr="00DC2451">
            <w:rPr>
              <w:rFonts w:ascii="Times New Roman" w:hAnsi="Times New Roman" w:cs="Times New Roman"/>
              <w:sz w:val="24"/>
              <w:szCs w:val="24"/>
              <w:lang w:eastAsia="de-AT"/>
            </w:rPr>
            <w:t xml:space="preserve">, </w:t>
          </w:r>
          <w:r w:rsidRPr="00DC2451">
            <w:rPr>
              <w:rFonts w:ascii="Times New Roman" w:hAnsi="Times New Roman" w:cs="Times New Roman"/>
              <w:i/>
              <w:sz w:val="24"/>
              <w:szCs w:val="24"/>
              <w:lang w:eastAsia="de-AT"/>
            </w:rPr>
            <w:t>58</w:t>
          </w:r>
          <w:r w:rsidRPr="00DC2451">
            <w:rPr>
              <w:rFonts w:ascii="Times New Roman" w:hAnsi="Times New Roman" w:cs="Times New Roman"/>
              <w:sz w:val="24"/>
              <w:szCs w:val="24"/>
              <w:lang w:eastAsia="de-AT"/>
            </w:rPr>
            <w:t>(6), 238–245. https://doi.org/10.1055/s-2007-986199</w:t>
          </w:r>
        </w:p>
        <w:p w14:paraId="5E45E51D" w14:textId="77777777" w:rsidR="00DC2451" w:rsidRPr="00DC2451" w:rsidRDefault="00DC2451" w:rsidP="00DC2451">
          <w:pPr>
            <w:pStyle w:val="CitaviBibliographyEntry"/>
            <w:rPr>
              <w:rFonts w:ascii="Times New Roman" w:hAnsi="Times New Roman" w:cs="Times New Roman"/>
              <w:sz w:val="24"/>
              <w:szCs w:val="24"/>
              <w:lang w:eastAsia="de-AT"/>
            </w:rPr>
          </w:pPr>
          <w:bookmarkStart w:id="5" w:name="_CTVL0014ae8fdea15e4458f95d79266fb379d22"/>
          <w:r w:rsidRPr="00DC2451">
            <w:rPr>
              <w:rFonts w:ascii="Times New Roman" w:hAnsi="Times New Roman" w:cs="Times New Roman"/>
              <w:sz w:val="24"/>
              <w:szCs w:val="24"/>
              <w:lang w:eastAsia="de-AT"/>
            </w:rPr>
            <w:t>Paulus, C. (2009).</w:t>
          </w:r>
          <w:bookmarkEnd w:id="5"/>
          <w:r w:rsidRPr="00DC2451">
            <w:rPr>
              <w:rFonts w:ascii="Times New Roman" w:hAnsi="Times New Roman" w:cs="Times New Roman"/>
              <w:sz w:val="24"/>
              <w:szCs w:val="24"/>
              <w:lang w:eastAsia="de-AT"/>
            </w:rPr>
            <w:t xml:space="preserve"> </w:t>
          </w:r>
          <w:r w:rsidRPr="00DC2451">
            <w:rPr>
              <w:rFonts w:ascii="Times New Roman" w:hAnsi="Times New Roman" w:cs="Times New Roman"/>
              <w:i/>
              <w:sz w:val="24"/>
              <w:szCs w:val="24"/>
              <w:lang w:eastAsia="de-AT"/>
            </w:rPr>
            <w:t>Der Saarbrücker Persönlichkeitsfragebogen SPF(IRI) zur Messung von Empathie: Psychometrische Evaluation der deutschen Version des Interpersonal Reactivity Index</w:t>
          </w:r>
          <w:r w:rsidRPr="00DC2451">
            <w:rPr>
              <w:rFonts w:ascii="Times New Roman" w:hAnsi="Times New Roman" w:cs="Times New Roman"/>
              <w:sz w:val="24"/>
              <w:szCs w:val="24"/>
              <w:lang w:eastAsia="de-AT"/>
            </w:rPr>
            <w:t xml:space="preserve"> [The Saarbrueck Personality Questionnaire on Empathy: Psychometric evaluation of the German version of the Interpersonal Reactivity Index]. https://doi.org/10.23668/psycharchives.9249 </w:t>
          </w:r>
        </w:p>
        <w:p w14:paraId="32FA258A" w14:textId="77777777" w:rsidR="00DC2451" w:rsidRPr="00DC2451" w:rsidRDefault="00DC2451" w:rsidP="00DC2451">
          <w:pPr>
            <w:pStyle w:val="CitaviBibliographyEntry"/>
            <w:rPr>
              <w:rFonts w:ascii="Times New Roman" w:hAnsi="Times New Roman" w:cs="Times New Roman"/>
              <w:sz w:val="24"/>
              <w:szCs w:val="24"/>
              <w:lang w:val="en-GB" w:eastAsia="de-AT"/>
            </w:rPr>
          </w:pPr>
          <w:bookmarkStart w:id="6" w:name="_CTVL001b203ae9b29454bd7a1b136bb0d9d0dfb"/>
          <w:r w:rsidRPr="00DC2451">
            <w:rPr>
              <w:rFonts w:ascii="Times New Roman" w:hAnsi="Times New Roman" w:cs="Times New Roman"/>
              <w:sz w:val="24"/>
              <w:szCs w:val="24"/>
              <w:lang w:val="en-GB" w:eastAsia="de-AT"/>
            </w:rPr>
            <w:t>Rentfrow, P. J., &amp; Gosling, S. D. (2003). The do re mi's of everyday life: The structure and personality correlates of music preferences.</w:t>
          </w:r>
          <w:bookmarkEnd w:id="6"/>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Journal of Personality and Social Psychology</w:t>
          </w:r>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84</w:t>
          </w:r>
          <w:r w:rsidRPr="00DC2451">
            <w:rPr>
              <w:rFonts w:ascii="Times New Roman" w:hAnsi="Times New Roman" w:cs="Times New Roman"/>
              <w:sz w:val="24"/>
              <w:szCs w:val="24"/>
              <w:lang w:val="en-GB" w:eastAsia="de-AT"/>
            </w:rPr>
            <w:t>(6), 1236–1256. https://doi.org/10.1037/0022-3514.84.6.1236</w:t>
          </w:r>
        </w:p>
        <w:p w14:paraId="7CAA63F5" w14:textId="47EA08C9" w:rsidR="003F023E" w:rsidRPr="00DC2451" w:rsidRDefault="00DC2451" w:rsidP="00DC2451">
          <w:pPr>
            <w:pStyle w:val="CitaviBibliographyEntry"/>
            <w:rPr>
              <w:rFonts w:ascii="Times New Roman" w:hAnsi="Times New Roman" w:cs="Times New Roman"/>
              <w:sz w:val="24"/>
              <w:szCs w:val="24"/>
              <w:lang w:val="en-GB" w:eastAsia="de-AT"/>
            </w:rPr>
          </w:pPr>
          <w:bookmarkStart w:id="7" w:name="_CTVL001c10d66990fcb406f80d9f40de67dfc47"/>
          <w:r w:rsidRPr="00DC2451">
            <w:rPr>
              <w:rFonts w:ascii="Times New Roman" w:hAnsi="Times New Roman" w:cs="Times New Roman"/>
              <w:sz w:val="24"/>
              <w:szCs w:val="24"/>
              <w:lang w:val="en-GB" w:eastAsia="de-AT"/>
            </w:rPr>
            <w:t>Thompson, E. R. (2007). Development and validation of an internationally reliable short-form of the Positive and Negative Affect Schedule (PANAS).</w:t>
          </w:r>
          <w:bookmarkEnd w:id="7"/>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Journal of Cross-Cultural Psychology</w:t>
          </w:r>
          <w:r w:rsidRPr="00DC2451">
            <w:rPr>
              <w:rFonts w:ascii="Times New Roman" w:hAnsi="Times New Roman" w:cs="Times New Roman"/>
              <w:sz w:val="24"/>
              <w:szCs w:val="24"/>
              <w:lang w:val="en-GB" w:eastAsia="de-AT"/>
            </w:rPr>
            <w:t xml:space="preserve">, </w:t>
          </w:r>
          <w:r w:rsidRPr="00DC2451">
            <w:rPr>
              <w:rFonts w:ascii="Times New Roman" w:hAnsi="Times New Roman" w:cs="Times New Roman"/>
              <w:i/>
              <w:sz w:val="24"/>
              <w:szCs w:val="24"/>
              <w:lang w:val="en-GB" w:eastAsia="de-AT"/>
            </w:rPr>
            <w:t>38</w:t>
          </w:r>
          <w:r w:rsidRPr="00DC2451">
            <w:rPr>
              <w:rFonts w:ascii="Times New Roman" w:hAnsi="Times New Roman" w:cs="Times New Roman"/>
              <w:sz w:val="24"/>
              <w:szCs w:val="24"/>
              <w:lang w:val="en-GB" w:eastAsia="de-AT"/>
            </w:rPr>
            <w:t>(2), 227–242. https://doi.org/10.1177/0022022106297301</w:t>
          </w:r>
          <w:r w:rsidR="003F023E" w:rsidRPr="00DC2451">
            <w:rPr>
              <w:rFonts w:ascii="Times New Roman" w:hAnsi="Times New Roman" w:cs="Times New Roman"/>
              <w:sz w:val="24"/>
              <w:szCs w:val="24"/>
              <w:lang w:val="en-GB" w:eastAsia="de-AT"/>
            </w:rPr>
            <w:fldChar w:fldCharType="end"/>
          </w:r>
        </w:p>
      </w:sdtContent>
    </w:sdt>
    <w:p w14:paraId="1C24A2C1" w14:textId="77777777" w:rsidR="003F023E" w:rsidRPr="000C4813" w:rsidRDefault="003F023E" w:rsidP="003F023E">
      <w:pPr>
        <w:rPr>
          <w:rFonts w:ascii="Times New Roman" w:hAnsi="Times New Roman" w:cs="Times New Roman"/>
          <w:sz w:val="24"/>
          <w:szCs w:val="24"/>
          <w:lang w:val="en-GB" w:eastAsia="de-AT"/>
        </w:rPr>
      </w:pPr>
    </w:p>
    <w:sectPr w:rsidR="003F023E" w:rsidRPr="000C4813" w:rsidSect="007E6D4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3C540" w14:textId="77777777" w:rsidR="00905DBB" w:rsidRDefault="00905DBB" w:rsidP="007E6D4D">
      <w:pPr>
        <w:spacing w:after="0" w:line="240" w:lineRule="auto"/>
      </w:pPr>
      <w:r>
        <w:separator/>
      </w:r>
    </w:p>
  </w:endnote>
  <w:endnote w:type="continuationSeparator" w:id="0">
    <w:p w14:paraId="0D86FD1C" w14:textId="77777777" w:rsidR="00905DBB" w:rsidRDefault="00905DBB" w:rsidP="007E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3C49B" w14:textId="77777777" w:rsidR="00587AF0" w:rsidRDefault="00587A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FF981" w14:textId="77777777" w:rsidR="00587AF0" w:rsidRDefault="00587AF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69CB8" w14:textId="77777777" w:rsidR="00587AF0" w:rsidRDefault="00587A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B416F" w14:textId="77777777" w:rsidR="00905DBB" w:rsidRDefault="00905DBB" w:rsidP="007E6D4D">
      <w:pPr>
        <w:spacing w:after="0" w:line="240" w:lineRule="auto"/>
      </w:pPr>
      <w:r>
        <w:separator/>
      </w:r>
    </w:p>
  </w:footnote>
  <w:footnote w:type="continuationSeparator" w:id="0">
    <w:p w14:paraId="5C0831D1" w14:textId="77777777" w:rsidR="00905DBB" w:rsidRDefault="00905DBB" w:rsidP="007E6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7951797"/>
      <w:docPartObj>
        <w:docPartGallery w:val="Page Numbers (Top of Page)"/>
        <w:docPartUnique/>
      </w:docPartObj>
    </w:sdtPr>
    <w:sdtContent>
      <w:p w14:paraId="0AA98901" w14:textId="16275D1A" w:rsidR="00631297" w:rsidRDefault="00631297" w:rsidP="00DB76F3">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52EACD7" w14:textId="77777777" w:rsidR="00631297" w:rsidRDefault="00631297" w:rsidP="0079503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100331321"/>
      <w:docPartObj>
        <w:docPartGallery w:val="Page Numbers (Top of Page)"/>
        <w:docPartUnique/>
      </w:docPartObj>
    </w:sdtPr>
    <w:sdtEndPr>
      <w:rPr>
        <w:rStyle w:val="Seitenzahl"/>
        <w:rFonts w:ascii="Times New Roman" w:hAnsi="Times New Roman" w:cs="Times New Roman"/>
        <w:sz w:val="20"/>
        <w:szCs w:val="20"/>
      </w:rPr>
    </w:sdtEndPr>
    <w:sdtContent>
      <w:p w14:paraId="5BE25539" w14:textId="18EAFDE1" w:rsidR="00631297" w:rsidRPr="00795035" w:rsidRDefault="00631297" w:rsidP="00DB76F3">
        <w:pPr>
          <w:pStyle w:val="Kopfzeile"/>
          <w:framePr w:wrap="none" w:vAnchor="text" w:hAnchor="margin" w:xAlign="right" w:y="1"/>
          <w:rPr>
            <w:rStyle w:val="Seitenzahl"/>
          </w:rPr>
        </w:pPr>
        <w:r w:rsidRPr="00795035">
          <w:rPr>
            <w:rStyle w:val="Seitenzahl"/>
            <w:rFonts w:ascii="Times New Roman" w:hAnsi="Times New Roman" w:cs="Times New Roman"/>
            <w:sz w:val="20"/>
            <w:szCs w:val="20"/>
          </w:rPr>
          <w:fldChar w:fldCharType="begin"/>
        </w:r>
        <w:r w:rsidRPr="00795035">
          <w:rPr>
            <w:rStyle w:val="Seitenzahl"/>
            <w:rFonts w:ascii="Times New Roman" w:hAnsi="Times New Roman" w:cs="Times New Roman"/>
            <w:sz w:val="20"/>
            <w:szCs w:val="20"/>
          </w:rPr>
          <w:instrText xml:space="preserve"> PAGE </w:instrText>
        </w:r>
        <w:r w:rsidRPr="00795035">
          <w:rPr>
            <w:rStyle w:val="Seitenzahl"/>
            <w:rFonts w:ascii="Times New Roman" w:hAnsi="Times New Roman" w:cs="Times New Roman"/>
            <w:sz w:val="20"/>
            <w:szCs w:val="20"/>
          </w:rPr>
          <w:fldChar w:fldCharType="separate"/>
        </w:r>
        <w:r w:rsidRPr="00795035">
          <w:rPr>
            <w:rStyle w:val="Seitenzahl"/>
            <w:rFonts w:ascii="Times New Roman" w:hAnsi="Times New Roman" w:cs="Times New Roman"/>
            <w:noProof/>
            <w:sz w:val="20"/>
            <w:szCs w:val="20"/>
          </w:rPr>
          <w:t>1</w:t>
        </w:r>
        <w:r w:rsidRPr="00795035">
          <w:rPr>
            <w:rStyle w:val="Seitenzahl"/>
            <w:rFonts w:ascii="Times New Roman" w:hAnsi="Times New Roman" w:cs="Times New Roman"/>
            <w:sz w:val="20"/>
            <w:szCs w:val="20"/>
          </w:rPr>
          <w:fldChar w:fldCharType="end"/>
        </w:r>
      </w:p>
    </w:sdtContent>
  </w:sdt>
  <w:p w14:paraId="5519DA8E" w14:textId="77777777" w:rsidR="00631297" w:rsidRDefault="00631297" w:rsidP="00795035">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F8C1" w14:textId="77777777" w:rsidR="00587AF0" w:rsidRDefault="00587AF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BCAD7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E46174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AC2CBF8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97AD3D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38D49A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8A961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BC7A7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DA460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DEA9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946C9F5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47599322">
    <w:abstractNumId w:val="0"/>
  </w:num>
  <w:num w:numId="2" w16cid:durableId="1790275031">
    <w:abstractNumId w:val="1"/>
  </w:num>
  <w:num w:numId="3" w16cid:durableId="510990322">
    <w:abstractNumId w:val="2"/>
  </w:num>
  <w:num w:numId="4" w16cid:durableId="978269164">
    <w:abstractNumId w:val="3"/>
  </w:num>
  <w:num w:numId="5" w16cid:durableId="1805417484">
    <w:abstractNumId w:val="4"/>
  </w:num>
  <w:num w:numId="6" w16cid:durableId="1976333929">
    <w:abstractNumId w:val="5"/>
  </w:num>
  <w:num w:numId="7" w16cid:durableId="473450048">
    <w:abstractNumId w:val="6"/>
  </w:num>
  <w:num w:numId="8" w16cid:durableId="696002740">
    <w:abstractNumId w:val="7"/>
  </w:num>
  <w:num w:numId="9" w16cid:durableId="198705967">
    <w:abstractNumId w:val="8"/>
  </w:num>
  <w:num w:numId="10" w16cid:durableId="19069168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4D"/>
    <w:rsid w:val="000C4813"/>
    <w:rsid w:val="00103C57"/>
    <w:rsid w:val="001170F8"/>
    <w:rsid w:val="00126B94"/>
    <w:rsid w:val="0014311C"/>
    <w:rsid w:val="0019340E"/>
    <w:rsid w:val="001B5150"/>
    <w:rsid w:val="001D6AE1"/>
    <w:rsid w:val="00234D40"/>
    <w:rsid w:val="002520C3"/>
    <w:rsid w:val="00296A4E"/>
    <w:rsid w:val="002F0743"/>
    <w:rsid w:val="00302B55"/>
    <w:rsid w:val="00353036"/>
    <w:rsid w:val="00371118"/>
    <w:rsid w:val="003F023E"/>
    <w:rsid w:val="00404B8C"/>
    <w:rsid w:val="004807AC"/>
    <w:rsid w:val="004C73A5"/>
    <w:rsid w:val="004D0AD2"/>
    <w:rsid w:val="004E3A3D"/>
    <w:rsid w:val="00514EE5"/>
    <w:rsid w:val="00547BFA"/>
    <w:rsid w:val="00564B90"/>
    <w:rsid w:val="0058550F"/>
    <w:rsid w:val="00587AF0"/>
    <w:rsid w:val="00595D88"/>
    <w:rsid w:val="005A1ADA"/>
    <w:rsid w:val="005D1AF6"/>
    <w:rsid w:val="0061160E"/>
    <w:rsid w:val="00631297"/>
    <w:rsid w:val="0063769A"/>
    <w:rsid w:val="00686213"/>
    <w:rsid w:val="006B5A6B"/>
    <w:rsid w:val="006F1EEF"/>
    <w:rsid w:val="00720919"/>
    <w:rsid w:val="00730EBF"/>
    <w:rsid w:val="00767799"/>
    <w:rsid w:val="00795035"/>
    <w:rsid w:val="007D431B"/>
    <w:rsid w:val="007E6D4D"/>
    <w:rsid w:val="00804B0C"/>
    <w:rsid w:val="00905DBB"/>
    <w:rsid w:val="009A27C5"/>
    <w:rsid w:val="009B5767"/>
    <w:rsid w:val="00A01665"/>
    <w:rsid w:val="00A33E21"/>
    <w:rsid w:val="00A52B19"/>
    <w:rsid w:val="00A85FE7"/>
    <w:rsid w:val="00AD204B"/>
    <w:rsid w:val="00C029CF"/>
    <w:rsid w:val="00C41716"/>
    <w:rsid w:val="00C6323E"/>
    <w:rsid w:val="00CC4CF6"/>
    <w:rsid w:val="00CE572A"/>
    <w:rsid w:val="00D65939"/>
    <w:rsid w:val="00DC2451"/>
    <w:rsid w:val="00DE2DA1"/>
    <w:rsid w:val="00E150D1"/>
    <w:rsid w:val="00E85EEB"/>
    <w:rsid w:val="00E90F4F"/>
    <w:rsid w:val="00EB3B11"/>
    <w:rsid w:val="00EC5C7B"/>
    <w:rsid w:val="00FB25D9"/>
    <w:rsid w:val="00FB4CB3"/>
    <w:rsid w:val="00FC1888"/>
    <w:rsid w:val="00FE4497"/>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B2C22"/>
  <w15:chartTrackingRefBased/>
  <w15:docId w15:val="{0D61E870-DAE1-4349-B0A7-DBBB8FC1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F0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7E6D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7E6D4D"/>
    <w:pPr>
      <w:keepNext/>
      <w:keepLines/>
      <w:spacing w:before="40" w:after="0" w:line="480" w:lineRule="auto"/>
      <w:outlineLvl w:val="2"/>
    </w:pPr>
    <w:rPr>
      <w:rFonts w:ascii="Times New Roman" w:eastAsiaTheme="majorEastAsia" w:hAnsi="Times New Roman" w:cstheme="majorBidi"/>
      <w:b/>
      <w:bCs/>
      <w:sz w:val="24"/>
      <w:szCs w:val="24"/>
      <w:lang w:val="en-GB" w:eastAsia="de-AT"/>
    </w:rPr>
  </w:style>
  <w:style w:type="paragraph" w:styleId="berschrift4">
    <w:name w:val="heading 4"/>
    <w:basedOn w:val="Standard"/>
    <w:next w:val="Standard"/>
    <w:link w:val="berschrift4Zchn"/>
    <w:uiPriority w:val="9"/>
    <w:semiHidden/>
    <w:unhideWhenUsed/>
    <w:qFormat/>
    <w:rsid w:val="007E6D4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E6D4D"/>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3F023E"/>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3F023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3F023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F023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7E6D4D"/>
    <w:rPr>
      <w:rFonts w:ascii="Times New Roman" w:eastAsiaTheme="majorEastAsia" w:hAnsi="Times New Roman" w:cstheme="majorBidi"/>
      <w:b/>
      <w:bCs/>
      <w:sz w:val="24"/>
      <w:szCs w:val="24"/>
      <w:lang w:val="en-GB" w:eastAsia="de-AT"/>
    </w:rPr>
  </w:style>
  <w:style w:type="character" w:customStyle="1" w:styleId="berschrift4Zchn">
    <w:name w:val="Überschrift 4 Zchn"/>
    <w:basedOn w:val="Absatz-Standardschriftart"/>
    <w:link w:val="berschrift4"/>
    <w:uiPriority w:val="9"/>
    <w:semiHidden/>
    <w:rsid w:val="007E6D4D"/>
    <w:rPr>
      <w:rFonts w:asciiTheme="majorHAnsi" w:eastAsiaTheme="majorEastAsia" w:hAnsiTheme="majorHAnsi" w:cstheme="majorBidi"/>
      <w:i/>
      <w:iCs/>
      <w:color w:val="2F5496" w:themeColor="accent1" w:themeShade="BF"/>
    </w:rPr>
  </w:style>
  <w:style w:type="character" w:styleId="Kommentarzeichen">
    <w:name w:val="annotation reference"/>
    <w:basedOn w:val="Absatz-Standardschriftart"/>
    <w:uiPriority w:val="99"/>
    <w:semiHidden/>
    <w:unhideWhenUsed/>
    <w:rsid w:val="007E6D4D"/>
    <w:rPr>
      <w:sz w:val="16"/>
      <w:szCs w:val="16"/>
    </w:rPr>
  </w:style>
  <w:style w:type="paragraph" w:styleId="Kommentartext">
    <w:name w:val="annotation text"/>
    <w:basedOn w:val="Standard"/>
    <w:link w:val="KommentartextZchn"/>
    <w:uiPriority w:val="99"/>
    <w:unhideWhenUsed/>
    <w:rsid w:val="007E6D4D"/>
    <w:pPr>
      <w:spacing w:after="60" w:line="240" w:lineRule="auto"/>
      <w:ind w:firstLine="697"/>
    </w:pPr>
    <w:rPr>
      <w:rFonts w:ascii="Times New Roman" w:eastAsia="Times New Roman" w:hAnsi="Times New Roman" w:cs="Times New Roman"/>
      <w:sz w:val="20"/>
      <w:szCs w:val="20"/>
      <w:lang w:val="en-GB" w:eastAsia="de-AT"/>
    </w:rPr>
  </w:style>
  <w:style w:type="character" w:customStyle="1" w:styleId="KommentartextZchn">
    <w:name w:val="Kommentartext Zchn"/>
    <w:basedOn w:val="Absatz-Standardschriftart"/>
    <w:link w:val="Kommentartext"/>
    <w:uiPriority w:val="99"/>
    <w:rsid w:val="007E6D4D"/>
    <w:rPr>
      <w:rFonts w:ascii="Times New Roman" w:eastAsia="Times New Roman" w:hAnsi="Times New Roman" w:cs="Times New Roman"/>
      <w:sz w:val="20"/>
      <w:szCs w:val="20"/>
      <w:lang w:val="en-GB" w:eastAsia="de-AT"/>
    </w:rPr>
  </w:style>
  <w:style w:type="character" w:customStyle="1" w:styleId="berschrift2Zchn">
    <w:name w:val="Überschrift 2 Zchn"/>
    <w:basedOn w:val="Absatz-Standardschriftart"/>
    <w:link w:val="berschrift2"/>
    <w:uiPriority w:val="9"/>
    <w:rsid w:val="007E6D4D"/>
    <w:rPr>
      <w:rFonts w:asciiTheme="majorHAnsi" w:eastAsiaTheme="majorEastAsia" w:hAnsiTheme="majorHAnsi" w:cstheme="majorBidi"/>
      <w:color w:val="2F5496" w:themeColor="accent1" w:themeShade="BF"/>
      <w:sz w:val="26"/>
      <w:szCs w:val="26"/>
    </w:rPr>
  </w:style>
  <w:style w:type="character" w:customStyle="1" w:styleId="berschrift5Zchn">
    <w:name w:val="Überschrift 5 Zchn"/>
    <w:basedOn w:val="Absatz-Standardschriftart"/>
    <w:link w:val="berschrift5"/>
    <w:uiPriority w:val="9"/>
    <w:semiHidden/>
    <w:rsid w:val="007E6D4D"/>
    <w:rPr>
      <w:rFonts w:asciiTheme="majorHAnsi" w:eastAsiaTheme="majorEastAsia" w:hAnsiTheme="majorHAnsi" w:cstheme="majorBidi"/>
      <w:color w:val="2F5496" w:themeColor="accent1" w:themeShade="BF"/>
    </w:rPr>
  </w:style>
  <w:style w:type="paragraph" w:styleId="Kopfzeile">
    <w:name w:val="header"/>
    <w:basedOn w:val="Standard"/>
    <w:link w:val="KopfzeileZchn"/>
    <w:uiPriority w:val="99"/>
    <w:unhideWhenUsed/>
    <w:rsid w:val="007E6D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D4D"/>
  </w:style>
  <w:style w:type="paragraph" w:styleId="Fuzeile">
    <w:name w:val="footer"/>
    <w:basedOn w:val="Standard"/>
    <w:link w:val="FuzeileZchn"/>
    <w:uiPriority w:val="99"/>
    <w:unhideWhenUsed/>
    <w:rsid w:val="007E6D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D4D"/>
  </w:style>
  <w:style w:type="paragraph" w:customStyle="1" w:styleId="keineFormatierung">
    <w:name w:val="keine Formatierung"/>
    <w:basedOn w:val="berschrift2"/>
    <w:link w:val="keineFormatierungZchn"/>
    <w:autoRedefine/>
    <w:qFormat/>
    <w:rsid w:val="007E6D4D"/>
    <w:pPr>
      <w:framePr w:hSpace="141" w:wrap="around" w:vAnchor="text" w:hAnchor="margin" w:y="400"/>
      <w:spacing w:before="0" w:line="276" w:lineRule="auto"/>
      <w:ind w:left="22"/>
      <w:outlineLvl w:val="9"/>
    </w:pPr>
    <w:rPr>
      <w:rFonts w:ascii="Times New Roman" w:eastAsia="Times New Roman" w:hAnsi="Times New Roman"/>
      <w:iCs/>
      <w:color w:val="000000"/>
      <w:sz w:val="24"/>
      <w:szCs w:val="24"/>
      <w:lang w:val="en-US" w:eastAsia="de-AT"/>
    </w:rPr>
  </w:style>
  <w:style w:type="character" w:customStyle="1" w:styleId="keineFormatierungZchn">
    <w:name w:val="keine Formatierung Zchn"/>
    <w:basedOn w:val="Absatz-Standardschriftart"/>
    <w:link w:val="keineFormatierung"/>
    <w:rsid w:val="007E6D4D"/>
    <w:rPr>
      <w:rFonts w:ascii="Times New Roman" w:eastAsia="Times New Roman" w:hAnsi="Times New Roman" w:cstheme="majorBidi"/>
      <w:iCs/>
      <w:color w:val="000000"/>
      <w:sz w:val="24"/>
      <w:szCs w:val="24"/>
      <w:lang w:val="en-US" w:eastAsia="de-AT"/>
    </w:rPr>
  </w:style>
  <w:style w:type="paragraph" w:customStyle="1" w:styleId="tablenote">
    <w:name w:val="table note"/>
    <w:basedOn w:val="Standard"/>
    <w:link w:val="tablenoteZchn"/>
    <w:autoRedefine/>
    <w:qFormat/>
    <w:rsid w:val="00DE2DA1"/>
    <w:pPr>
      <w:spacing w:after="120" w:line="360" w:lineRule="auto"/>
      <w:jc w:val="both"/>
    </w:pPr>
    <w:rPr>
      <w:rFonts w:ascii="Times New Roman" w:eastAsia="Times New Roman" w:hAnsi="Times New Roman" w:cs="Times New Roman"/>
      <w:i/>
      <w:sz w:val="24"/>
      <w:szCs w:val="24"/>
      <w:lang w:val="en-GB" w:eastAsia="de-AT"/>
    </w:rPr>
  </w:style>
  <w:style w:type="character" w:customStyle="1" w:styleId="tablenoteZchn">
    <w:name w:val="table note Zchn"/>
    <w:basedOn w:val="Absatz-Standardschriftart"/>
    <w:link w:val="tablenote"/>
    <w:rsid w:val="00DE2DA1"/>
    <w:rPr>
      <w:rFonts w:ascii="Times New Roman" w:eastAsia="Times New Roman" w:hAnsi="Times New Roman" w:cs="Times New Roman"/>
      <w:i/>
      <w:sz w:val="24"/>
      <w:szCs w:val="24"/>
      <w:lang w:val="en-GB" w:eastAsia="de-AT"/>
    </w:rPr>
  </w:style>
  <w:style w:type="paragraph" w:styleId="berarbeitung">
    <w:name w:val="Revision"/>
    <w:hidden/>
    <w:uiPriority w:val="99"/>
    <w:semiHidden/>
    <w:rsid w:val="00FB4CB3"/>
    <w:pPr>
      <w:spacing w:after="0" w:line="240" w:lineRule="auto"/>
    </w:pPr>
  </w:style>
  <w:style w:type="paragraph" w:styleId="Kommentarthema">
    <w:name w:val="annotation subject"/>
    <w:basedOn w:val="Kommentartext"/>
    <w:next w:val="Kommentartext"/>
    <w:link w:val="KommentarthemaZchn"/>
    <w:uiPriority w:val="99"/>
    <w:semiHidden/>
    <w:unhideWhenUsed/>
    <w:rsid w:val="00FB4CB3"/>
    <w:pPr>
      <w:spacing w:after="160"/>
      <w:ind w:firstLine="0"/>
    </w:pPr>
    <w:rPr>
      <w:rFonts w:asciiTheme="minorHAnsi" w:eastAsiaTheme="minorHAnsi" w:hAnsiTheme="minorHAnsi" w:cstheme="minorBidi"/>
      <w:b/>
      <w:bCs/>
      <w:lang w:val="de-AT" w:eastAsia="en-US"/>
    </w:rPr>
  </w:style>
  <w:style w:type="character" w:customStyle="1" w:styleId="KommentarthemaZchn">
    <w:name w:val="Kommentarthema Zchn"/>
    <w:basedOn w:val="KommentartextZchn"/>
    <w:link w:val="Kommentarthema"/>
    <w:uiPriority w:val="99"/>
    <w:semiHidden/>
    <w:rsid w:val="00FB4CB3"/>
    <w:rPr>
      <w:rFonts w:ascii="Times New Roman" w:eastAsia="Times New Roman" w:hAnsi="Times New Roman" w:cs="Times New Roman"/>
      <w:b/>
      <w:bCs/>
      <w:sz w:val="20"/>
      <w:szCs w:val="20"/>
      <w:lang w:val="en-GB" w:eastAsia="de-AT"/>
    </w:rPr>
  </w:style>
  <w:style w:type="character" w:customStyle="1" w:styleId="berschrift1Zchn">
    <w:name w:val="Überschrift 1 Zchn"/>
    <w:basedOn w:val="Absatz-Standardschriftart"/>
    <w:link w:val="berschrift1"/>
    <w:uiPriority w:val="9"/>
    <w:rsid w:val="003F023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semiHidden/>
    <w:unhideWhenUsed/>
    <w:qFormat/>
    <w:rsid w:val="003F023E"/>
    <w:pPr>
      <w:outlineLvl w:val="9"/>
    </w:pPr>
  </w:style>
  <w:style w:type="paragraph" w:styleId="Literaturverzeichnis">
    <w:name w:val="Bibliography"/>
    <w:basedOn w:val="Standard"/>
    <w:next w:val="Standard"/>
    <w:uiPriority w:val="37"/>
    <w:semiHidden/>
    <w:unhideWhenUsed/>
    <w:rsid w:val="003F023E"/>
  </w:style>
  <w:style w:type="character" w:styleId="Buchtitel">
    <w:name w:val="Book Title"/>
    <w:basedOn w:val="Absatz-Standardschriftart"/>
    <w:uiPriority w:val="33"/>
    <w:qFormat/>
    <w:rsid w:val="003F023E"/>
    <w:rPr>
      <w:b/>
      <w:bCs/>
      <w:i/>
      <w:iCs/>
      <w:spacing w:val="5"/>
    </w:rPr>
  </w:style>
  <w:style w:type="character" w:styleId="IntensiverVerweis">
    <w:name w:val="Intense Reference"/>
    <w:basedOn w:val="Absatz-Standardschriftart"/>
    <w:uiPriority w:val="32"/>
    <w:qFormat/>
    <w:rsid w:val="003F023E"/>
    <w:rPr>
      <w:b/>
      <w:bCs/>
      <w:smallCaps/>
      <w:color w:val="4472C4" w:themeColor="accent1"/>
      <w:spacing w:val="5"/>
    </w:rPr>
  </w:style>
  <w:style w:type="character" w:styleId="SchwacherVerweis">
    <w:name w:val="Subtle Reference"/>
    <w:basedOn w:val="Absatz-Standardschriftart"/>
    <w:uiPriority w:val="31"/>
    <w:qFormat/>
    <w:rsid w:val="003F023E"/>
    <w:rPr>
      <w:smallCaps/>
      <w:color w:val="5A5A5A" w:themeColor="text1" w:themeTint="A5"/>
    </w:rPr>
  </w:style>
  <w:style w:type="character" w:styleId="IntensiveHervorhebung">
    <w:name w:val="Intense Emphasis"/>
    <w:basedOn w:val="Absatz-Standardschriftart"/>
    <w:uiPriority w:val="21"/>
    <w:qFormat/>
    <w:rsid w:val="003F023E"/>
    <w:rPr>
      <w:i/>
      <w:iCs/>
      <w:color w:val="4472C4" w:themeColor="accent1"/>
    </w:rPr>
  </w:style>
  <w:style w:type="character" w:styleId="SchwacheHervorhebung">
    <w:name w:val="Subtle Emphasis"/>
    <w:basedOn w:val="Absatz-Standardschriftart"/>
    <w:uiPriority w:val="19"/>
    <w:qFormat/>
    <w:rsid w:val="003F023E"/>
    <w:rPr>
      <w:i/>
      <w:iCs/>
      <w:color w:val="404040" w:themeColor="text1" w:themeTint="BF"/>
    </w:rPr>
  </w:style>
  <w:style w:type="paragraph" w:styleId="IntensivesZitat">
    <w:name w:val="Intense Quote"/>
    <w:basedOn w:val="Standard"/>
    <w:next w:val="Standard"/>
    <w:link w:val="IntensivesZitatZchn"/>
    <w:uiPriority w:val="30"/>
    <w:qFormat/>
    <w:rsid w:val="003F023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3F023E"/>
    <w:rPr>
      <w:i/>
      <w:iCs/>
      <w:color w:val="4472C4" w:themeColor="accent1"/>
    </w:rPr>
  </w:style>
  <w:style w:type="paragraph" w:styleId="Zitat">
    <w:name w:val="Quote"/>
    <w:basedOn w:val="Standard"/>
    <w:next w:val="Standard"/>
    <w:link w:val="ZitatZchn"/>
    <w:uiPriority w:val="29"/>
    <w:qFormat/>
    <w:rsid w:val="003F023E"/>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3F023E"/>
    <w:rPr>
      <w:i/>
      <w:iCs/>
      <w:color w:val="404040" w:themeColor="text1" w:themeTint="BF"/>
    </w:rPr>
  </w:style>
  <w:style w:type="paragraph" w:styleId="Listenabsatz">
    <w:name w:val="List Paragraph"/>
    <w:basedOn w:val="Standard"/>
    <w:uiPriority w:val="34"/>
    <w:qFormat/>
    <w:rsid w:val="003F023E"/>
    <w:pPr>
      <w:ind w:left="720"/>
      <w:contextualSpacing/>
    </w:pPr>
  </w:style>
  <w:style w:type="table" w:styleId="MittlereListe1-Akzent1">
    <w:name w:val="Medium List 1 Accent 1"/>
    <w:basedOn w:val="NormaleTabelle"/>
    <w:uiPriority w:val="65"/>
    <w:semiHidden/>
    <w:unhideWhenUsed/>
    <w:rsid w:val="003F023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3F02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3F023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3F023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3F023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3F023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3F02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3F02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3F023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3F02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3F02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3F02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3F02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3F02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3F02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3F02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3F02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3F02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3F02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3F02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3F023E"/>
    <w:pPr>
      <w:spacing w:after="0" w:line="240" w:lineRule="auto"/>
    </w:pPr>
  </w:style>
  <w:style w:type="character" w:styleId="HTMLVariable">
    <w:name w:val="HTML Variable"/>
    <w:basedOn w:val="Absatz-Standardschriftart"/>
    <w:uiPriority w:val="99"/>
    <w:semiHidden/>
    <w:unhideWhenUsed/>
    <w:rsid w:val="003F023E"/>
    <w:rPr>
      <w:i/>
      <w:iCs/>
    </w:rPr>
  </w:style>
  <w:style w:type="character" w:styleId="HTMLSchreibmaschine">
    <w:name w:val="HTML Typewriter"/>
    <w:basedOn w:val="Absatz-Standardschriftart"/>
    <w:uiPriority w:val="99"/>
    <w:semiHidden/>
    <w:unhideWhenUsed/>
    <w:rsid w:val="003F023E"/>
    <w:rPr>
      <w:rFonts w:ascii="Consolas" w:hAnsi="Consolas"/>
      <w:sz w:val="20"/>
      <w:szCs w:val="20"/>
    </w:rPr>
  </w:style>
  <w:style w:type="character" w:styleId="HTMLBeispiel">
    <w:name w:val="HTML Sample"/>
    <w:basedOn w:val="Absatz-Standardschriftart"/>
    <w:uiPriority w:val="99"/>
    <w:semiHidden/>
    <w:unhideWhenUsed/>
    <w:rsid w:val="003F023E"/>
    <w:rPr>
      <w:rFonts w:ascii="Consolas" w:hAnsi="Consolas"/>
      <w:sz w:val="24"/>
      <w:szCs w:val="24"/>
    </w:rPr>
  </w:style>
  <w:style w:type="paragraph" w:styleId="HTMLVorformatiert">
    <w:name w:val="HTML Preformatted"/>
    <w:basedOn w:val="Standard"/>
    <w:link w:val="HTMLVorformatiertZchn"/>
    <w:uiPriority w:val="99"/>
    <w:semiHidden/>
    <w:unhideWhenUsed/>
    <w:rsid w:val="003F023E"/>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3F023E"/>
    <w:rPr>
      <w:rFonts w:ascii="Consolas" w:hAnsi="Consolas"/>
      <w:sz w:val="20"/>
      <w:szCs w:val="20"/>
    </w:rPr>
  </w:style>
  <w:style w:type="character" w:styleId="HTMLTastatur">
    <w:name w:val="HTML Keyboard"/>
    <w:basedOn w:val="Absatz-Standardschriftart"/>
    <w:uiPriority w:val="99"/>
    <w:semiHidden/>
    <w:unhideWhenUsed/>
    <w:rsid w:val="003F023E"/>
    <w:rPr>
      <w:rFonts w:ascii="Consolas" w:hAnsi="Consolas"/>
      <w:sz w:val="20"/>
      <w:szCs w:val="20"/>
    </w:rPr>
  </w:style>
  <w:style w:type="character" w:styleId="HTMLDefinition">
    <w:name w:val="HTML Definition"/>
    <w:basedOn w:val="Absatz-Standardschriftart"/>
    <w:uiPriority w:val="99"/>
    <w:semiHidden/>
    <w:unhideWhenUsed/>
    <w:rsid w:val="003F023E"/>
    <w:rPr>
      <w:i/>
      <w:iCs/>
    </w:rPr>
  </w:style>
  <w:style w:type="character" w:styleId="HTMLCode">
    <w:name w:val="HTML Code"/>
    <w:basedOn w:val="Absatz-Standardschriftart"/>
    <w:uiPriority w:val="99"/>
    <w:semiHidden/>
    <w:unhideWhenUsed/>
    <w:rsid w:val="003F023E"/>
    <w:rPr>
      <w:rFonts w:ascii="Consolas" w:hAnsi="Consolas"/>
      <w:sz w:val="20"/>
      <w:szCs w:val="20"/>
    </w:rPr>
  </w:style>
  <w:style w:type="character" w:styleId="HTMLZitat">
    <w:name w:val="HTML Cite"/>
    <w:basedOn w:val="Absatz-Standardschriftart"/>
    <w:uiPriority w:val="99"/>
    <w:semiHidden/>
    <w:unhideWhenUsed/>
    <w:rsid w:val="003F023E"/>
    <w:rPr>
      <w:i/>
      <w:iCs/>
    </w:rPr>
  </w:style>
  <w:style w:type="paragraph" w:styleId="HTMLAdresse">
    <w:name w:val="HTML Address"/>
    <w:basedOn w:val="Standard"/>
    <w:link w:val="HTMLAdresseZchn"/>
    <w:uiPriority w:val="99"/>
    <w:semiHidden/>
    <w:unhideWhenUsed/>
    <w:rsid w:val="003F023E"/>
    <w:pPr>
      <w:spacing w:after="0" w:line="240" w:lineRule="auto"/>
    </w:pPr>
    <w:rPr>
      <w:i/>
      <w:iCs/>
    </w:rPr>
  </w:style>
  <w:style w:type="character" w:customStyle="1" w:styleId="HTMLAdresseZchn">
    <w:name w:val="HTML Adresse Zchn"/>
    <w:basedOn w:val="Absatz-Standardschriftart"/>
    <w:link w:val="HTMLAdresse"/>
    <w:uiPriority w:val="99"/>
    <w:semiHidden/>
    <w:rsid w:val="003F023E"/>
    <w:rPr>
      <w:i/>
      <w:iCs/>
    </w:rPr>
  </w:style>
  <w:style w:type="character" w:styleId="HTMLAkronym">
    <w:name w:val="HTML Acronym"/>
    <w:basedOn w:val="Absatz-Standardschriftart"/>
    <w:uiPriority w:val="99"/>
    <w:semiHidden/>
    <w:unhideWhenUsed/>
    <w:rsid w:val="003F023E"/>
  </w:style>
  <w:style w:type="paragraph" w:styleId="StandardWeb">
    <w:name w:val="Normal (Web)"/>
    <w:basedOn w:val="Standard"/>
    <w:uiPriority w:val="99"/>
    <w:semiHidden/>
    <w:unhideWhenUsed/>
    <w:rsid w:val="003F023E"/>
    <w:rPr>
      <w:rFonts w:ascii="Times New Roman" w:hAnsi="Times New Roman" w:cs="Times New Roman"/>
      <w:sz w:val="24"/>
      <w:szCs w:val="24"/>
    </w:rPr>
  </w:style>
  <w:style w:type="paragraph" w:styleId="NurText">
    <w:name w:val="Plain Text"/>
    <w:basedOn w:val="Standard"/>
    <w:link w:val="NurTextZchn"/>
    <w:uiPriority w:val="99"/>
    <w:semiHidden/>
    <w:unhideWhenUsed/>
    <w:rsid w:val="003F023E"/>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3F023E"/>
    <w:rPr>
      <w:rFonts w:ascii="Consolas" w:hAnsi="Consolas"/>
      <w:sz w:val="21"/>
      <w:szCs w:val="21"/>
    </w:rPr>
  </w:style>
  <w:style w:type="paragraph" w:styleId="Dokumentstruktur">
    <w:name w:val="Document Map"/>
    <w:basedOn w:val="Standard"/>
    <w:link w:val="DokumentstrukturZchn"/>
    <w:uiPriority w:val="99"/>
    <w:semiHidden/>
    <w:unhideWhenUsed/>
    <w:rsid w:val="003F023E"/>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3F023E"/>
    <w:rPr>
      <w:rFonts w:ascii="Segoe UI" w:hAnsi="Segoe UI" w:cs="Segoe UI"/>
      <w:sz w:val="16"/>
      <w:szCs w:val="16"/>
    </w:rPr>
  </w:style>
  <w:style w:type="character" w:styleId="Hervorhebung">
    <w:name w:val="Emphasis"/>
    <w:basedOn w:val="Absatz-Standardschriftart"/>
    <w:uiPriority w:val="20"/>
    <w:qFormat/>
    <w:rsid w:val="003F023E"/>
    <w:rPr>
      <w:i/>
      <w:iCs/>
    </w:rPr>
  </w:style>
  <w:style w:type="character" w:styleId="Fett">
    <w:name w:val="Strong"/>
    <w:basedOn w:val="Absatz-Standardschriftart"/>
    <w:uiPriority w:val="22"/>
    <w:qFormat/>
    <w:rsid w:val="003F023E"/>
    <w:rPr>
      <w:b/>
      <w:bCs/>
    </w:rPr>
  </w:style>
  <w:style w:type="character" w:styleId="BesuchterLink">
    <w:name w:val="FollowedHyperlink"/>
    <w:basedOn w:val="Absatz-Standardschriftart"/>
    <w:uiPriority w:val="99"/>
    <w:semiHidden/>
    <w:unhideWhenUsed/>
    <w:rsid w:val="003F023E"/>
    <w:rPr>
      <w:color w:val="954F72" w:themeColor="followedHyperlink"/>
      <w:u w:val="single"/>
    </w:rPr>
  </w:style>
  <w:style w:type="character" w:styleId="Hyperlink">
    <w:name w:val="Hyperlink"/>
    <w:basedOn w:val="Absatz-Standardschriftart"/>
    <w:uiPriority w:val="99"/>
    <w:semiHidden/>
    <w:unhideWhenUsed/>
    <w:rsid w:val="003F023E"/>
    <w:rPr>
      <w:color w:val="0563C1" w:themeColor="hyperlink"/>
      <w:u w:val="single"/>
    </w:rPr>
  </w:style>
  <w:style w:type="paragraph" w:styleId="Blocktext">
    <w:name w:val="Block Text"/>
    <w:basedOn w:val="Standard"/>
    <w:uiPriority w:val="99"/>
    <w:semiHidden/>
    <w:unhideWhenUsed/>
    <w:rsid w:val="003F023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krper-Einzug3">
    <w:name w:val="Body Text Indent 3"/>
    <w:basedOn w:val="Standard"/>
    <w:link w:val="Textkrper-Einzug3Zchn"/>
    <w:uiPriority w:val="99"/>
    <w:semiHidden/>
    <w:unhideWhenUsed/>
    <w:rsid w:val="003F023E"/>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F023E"/>
    <w:rPr>
      <w:sz w:val="16"/>
      <w:szCs w:val="16"/>
    </w:rPr>
  </w:style>
  <w:style w:type="paragraph" w:styleId="Textkrper-Einzug2">
    <w:name w:val="Body Text Indent 2"/>
    <w:basedOn w:val="Standard"/>
    <w:link w:val="Textkrper-Einzug2Zchn"/>
    <w:uiPriority w:val="99"/>
    <w:semiHidden/>
    <w:unhideWhenUsed/>
    <w:rsid w:val="003F023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F023E"/>
  </w:style>
  <w:style w:type="paragraph" w:styleId="Textkrper3">
    <w:name w:val="Body Text 3"/>
    <w:basedOn w:val="Standard"/>
    <w:link w:val="Textkrper3Zchn"/>
    <w:uiPriority w:val="99"/>
    <w:semiHidden/>
    <w:unhideWhenUsed/>
    <w:rsid w:val="003F023E"/>
    <w:pPr>
      <w:spacing w:after="120"/>
    </w:pPr>
    <w:rPr>
      <w:sz w:val="16"/>
      <w:szCs w:val="16"/>
    </w:rPr>
  </w:style>
  <w:style w:type="character" w:customStyle="1" w:styleId="Textkrper3Zchn">
    <w:name w:val="Textkörper 3 Zchn"/>
    <w:basedOn w:val="Absatz-Standardschriftart"/>
    <w:link w:val="Textkrper3"/>
    <w:uiPriority w:val="99"/>
    <w:semiHidden/>
    <w:rsid w:val="003F023E"/>
    <w:rPr>
      <w:sz w:val="16"/>
      <w:szCs w:val="16"/>
    </w:rPr>
  </w:style>
  <w:style w:type="paragraph" w:styleId="Textkrper2">
    <w:name w:val="Body Text 2"/>
    <w:basedOn w:val="Standard"/>
    <w:link w:val="Textkrper2Zchn"/>
    <w:uiPriority w:val="99"/>
    <w:semiHidden/>
    <w:unhideWhenUsed/>
    <w:rsid w:val="003F023E"/>
    <w:pPr>
      <w:spacing w:after="120" w:line="480" w:lineRule="auto"/>
    </w:pPr>
  </w:style>
  <w:style w:type="character" w:customStyle="1" w:styleId="Textkrper2Zchn">
    <w:name w:val="Textkörper 2 Zchn"/>
    <w:basedOn w:val="Absatz-Standardschriftart"/>
    <w:link w:val="Textkrper2"/>
    <w:uiPriority w:val="99"/>
    <w:semiHidden/>
    <w:rsid w:val="003F023E"/>
  </w:style>
  <w:style w:type="paragraph" w:styleId="Fu-Endnotenberschrift">
    <w:name w:val="Note Heading"/>
    <w:basedOn w:val="Standard"/>
    <w:next w:val="Standard"/>
    <w:link w:val="Fu-EndnotenberschriftZchn"/>
    <w:uiPriority w:val="99"/>
    <w:semiHidden/>
    <w:unhideWhenUsed/>
    <w:rsid w:val="003F023E"/>
    <w:pPr>
      <w:spacing w:after="0" w:line="240" w:lineRule="auto"/>
    </w:pPr>
  </w:style>
  <w:style w:type="character" w:customStyle="1" w:styleId="Fu-EndnotenberschriftZchn">
    <w:name w:val="Fuß/-Endnotenüberschrift Zchn"/>
    <w:basedOn w:val="Absatz-Standardschriftart"/>
    <w:link w:val="Fu-Endnotenberschrift"/>
    <w:uiPriority w:val="99"/>
    <w:semiHidden/>
    <w:rsid w:val="003F023E"/>
  </w:style>
  <w:style w:type="paragraph" w:styleId="Textkrper-Zeileneinzug">
    <w:name w:val="Body Text Indent"/>
    <w:basedOn w:val="Standard"/>
    <w:link w:val="Textkrper-ZeileneinzugZchn"/>
    <w:uiPriority w:val="99"/>
    <w:semiHidden/>
    <w:unhideWhenUsed/>
    <w:rsid w:val="003F023E"/>
    <w:pPr>
      <w:spacing w:after="120"/>
      <w:ind w:left="283"/>
    </w:pPr>
  </w:style>
  <w:style w:type="character" w:customStyle="1" w:styleId="Textkrper-ZeileneinzugZchn">
    <w:name w:val="Textkörper-Zeileneinzug Zchn"/>
    <w:basedOn w:val="Absatz-Standardschriftart"/>
    <w:link w:val="Textkrper-Zeileneinzug"/>
    <w:uiPriority w:val="99"/>
    <w:semiHidden/>
    <w:rsid w:val="003F023E"/>
  </w:style>
  <w:style w:type="paragraph" w:styleId="Textkrper-Erstzeileneinzug2">
    <w:name w:val="Body Text First Indent 2"/>
    <w:basedOn w:val="Textkrper-Zeileneinzug"/>
    <w:link w:val="Textkrper-Erstzeileneinzug2Zchn"/>
    <w:uiPriority w:val="99"/>
    <w:semiHidden/>
    <w:unhideWhenUsed/>
    <w:rsid w:val="003F023E"/>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F023E"/>
  </w:style>
  <w:style w:type="paragraph" w:styleId="Textkrper">
    <w:name w:val="Body Text"/>
    <w:basedOn w:val="Standard"/>
    <w:link w:val="TextkrperZchn"/>
    <w:uiPriority w:val="99"/>
    <w:semiHidden/>
    <w:unhideWhenUsed/>
    <w:rsid w:val="003F023E"/>
    <w:pPr>
      <w:spacing w:after="120"/>
    </w:pPr>
  </w:style>
  <w:style w:type="character" w:customStyle="1" w:styleId="TextkrperZchn">
    <w:name w:val="Textkörper Zchn"/>
    <w:basedOn w:val="Absatz-Standardschriftart"/>
    <w:link w:val="Textkrper"/>
    <w:uiPriority w:val="99"/>
    <w:semiHidden/>
    <w:rsid w:val="003F023E"/>
  </w:style>
  <w:style w:type="paragraph" w:styleId="Textkrper-Erstzeileneinzug">
    <w:name w:val="Body Text First Indent"/>
    <w:basedOn w:val="Textkrper"/>
    <w:link w:val="Textkrper-ErstzeileneinzugZchn"/>
    <w:uiPriority w:val="99"/>
    <w:semiHidden/>
    <w:unhideWhenUsed/>
    <w:rsid w:val="003F023E"/>
    <w:pPr>
      <w:spacing w:after="160"/>
      <w:ind w:firstLine="360"/>
    </w:pPr>
  </w:style>
  <w:style w:type="character" w:customStyle="1" w:styleId="Textkrper-ErstzeileneinzugZchn">
    <w:name w:val="Textkörper-Erstzeileneinzug Zchn"/>
    <w:basedOn w:val="TextkrperZchn"/>
    <w:link w:val="Textkrper-Erstzeileneinzug"/>
    <w:uiPriority w:val="99"/>
    <w:semiHidden/>
    <w:rsid w:val="003F023E"/>
  </w:style>
  <w:style w:type="paragraph" w:styleId="Datum">
    <w:name w:val="Date"/>
    <w:basedOn w:val="Standard"/>
    <w:next w:val="Standard"/>
    <w:link w:val="DatumZchn"/>
    <w:uiPriority w:val="99"/>
    <w:semiHidden/>
    <w:unhideWhenUsed/>
    <w:rsid w:val="003F023E"/>
  </w:style>
  <w:style w:type="character" w:customStyle="1" w:styleId="DatumZchn">
    <w:name w:val="Datum Zchn"/>
    <w:basedOn w:val="Absatz-Standardschriftart"/>
    <w:link w:val="Datum"/>
    <w:uiPriority w:val="99"/>
    <w:semiHidden/>
    <w:rsid w:val="003F023E"/>
  </w:style>
  <w:style w:type="paragraph" w:styleId="Anrede">
    <w:name w:val="Salutation"/>
    <w:basedOn w:val="Standard"/>
    <w:next w:val="Standard"/>
    <w:link w:val="AnredeZchn"/>
    <w:uiPriority w:val="99"/>
    <w:semiHidden/>
    <w:unhideWhenUsed/>
    <w:rsid w:val="003F023E"/>
  </w:style>
  <w:style w:type="character" w:customStyle="1" w:styleId="AnredeZchn">
    <w:name w:val="Anrede Zchn"/>
    <w:basedOn w:val="Absatz-Standardschriftart"/>
    <w:link w:val="Anrede"/>
    <w:uiPriority w:val="99"/>
    <w:semiHidden/>
    <w:rsid w:val="003F023E"/>
  </w:style>
  <w:style w:type="paragraph" w:styleId="Untertitel">
    <w:name w:val="Subtitle"/>
    <w:basedOn w:val="Standard"/>
    <w:next w:val="Standard"/>
    <w:link w:val="UntertitelZchn"/>
    <w:uiPriority w:val="11"/>
    <w:qFormat/>
    <w:rsid w:val="003F023E"/>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3F023E"/>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3F023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3F023E"/>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3F023E"/>
    <w:pPr>
      <w:spacing w:after="120"/>
      <w:ind w:left="1415"/>
      <w:contextualSpacing/>
    </w:pPr>
  </w:style>
  <w:style w:type="paragraph" w:styleId="Listenfortsetzung4">
    <w:name w:val="List Continue 4"/>
    <w:basedOn w:val="Standard"/>
    <w:uiPriority w:val="99"/>
    <w:semiHidden/>
    <w:unhideWhenUsed/>
    <w:rsid w:val="003F023E"/>
    <w:pPr>
      <w:spacing w:after="120"/>
      <w:ind w:left="1132"/>
      <w:contextualSpacing/>
    </w:pPr>
  </w:style>
  <w:style w:type="paragraph" w:styleId="Listenfortsetzung3">
    <w:name w:val="List Continue 3"/>
    <w:basedOn w:val="Standard"/>
    <w:uiPriority w:val="99"/>
    <w:semiHidden/>
    <w:unhideWhenUsed/>
    <w:rsid w:val="003F023E"/>
    <w:pPr>
      <w:spacing w:after="120"/>
      <w:ind w:left="849"/>
      <w:contextualSpacing/>
    </w:pPr>
  </w:style>
  <w:style w:type="paragraph" w:styleId="Listenfortsetzung2">
    <w:name w:val="List Continue 2"/>
    <w:basedOn w:val="Standard"/>
    <w:uiPriority w:val="99"/>
    <w:semiHidden/>
    <w:unhideWhenUsed/>
    <w:rsid w:val="003F023E"/>
    <w:pPr>
      <w:spacing w:after="120"/>
      <w:ind w:left="566"/>
      <w:contextualSpacing/>
    </w:pPr>
  </w:style>
  <w:style w:type="paragraph" w:styleId="Listenfortsetzung">
    <w:name w:val="List Continue"/>
    <w:basedOn w:val="Standard"/>
    <w:uiPriority w:val="99"/>
    <w:semiHidden/>
    <w:unhideWhenUsed/>
    <w:rsid w:val="003F023E"/>
    <w:pPr>
      <w:spacing w:after="120"/>
      <w:ind w:left="283"/>
      <w:contextualSpacing/>
    </w:pPr>
  </w:style>
  <w:style w:type="paragraph" w:styleId="Unterschrift">
    <w:name w:val="Signature"/>
    <w:basedOn w:val="Standard"/>
    <w:link w:val="UnterschriftZchn"/>
    <w:uiPriority w:val="99"/>
    <w:semiHidden/>
    <w:unhideWhenUsed/>
    <w:rsid w:val="003F023E"/>
    <w:pPr>
      <w:spacing w:after="0" w:line="240" w:lineRule="auto"/>
      <w:ind w:left="4252"/>
    </w:pPr>
  </w:style>
  <w:style w:type="character" w:customStyle="1" w:styleId="UnterschriftZchn">
    <w:name w:val="Unterschrift Zchn"/>
    <w:basedOn w:val="Absatz-Standardschriftart"/>
    <w:link w:val="Unterschrift"/>
    <w:uiPriority w:val="99"/>
    <w:semiHidden/>
    <w:rsid w:val="003F023E"/>
  </w:style>
  <w:style w:type="paragraph" w:styleId="Gruformel">
    <w:name w:val="Closing"/>
    <w:basedOn w:val="Standard"/>
    <w:link w:val="GruformelZchn"/>
    <w:uiPriority w:val="99"/>
    <w:semiHidden/>
    <w:unhideWhenUsed/>
    <w:rsid w:val="003F023E"/>
    <w:pPr>
      <w:spacing w:after="0" w:line="240" w:lineRule="auto"/>
      <w:ind w:left="4252"/>
    </w:pPr>
  </w:style>
  <w:style w:type="character" w:customStyle="1" w:styleId="GruformelZchn">
    <w:name w:val="Grußformel Zchn"/>
    <w:basedOn w:val="Absatz-Standardschriftart"/>
    <w:link w:val="Gruformel"/>
    <w:uiPriority w:val="99"/>
    <w:semiHidden/>
    <w:rsid w:val="003F023E"/>
  </w:style>
  <w:style w:type="paragraph" w:styleId="Titel">
    <w:name w:val="Title"/>
    <w:basedOn w:val="Standard"/>
    <w:next w:val="Standard"/>
    <w:link w:val="TitelZchn"/>
    <w:uiPriority w:val="10"/>
    <w:qFormat/>
    <w:rsid w:val="003F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F023E"/>
    <w:rPr>
      <w:rFonts w:asciiTheme="majorHAnsi" w:eastAsiaTheme="majorEastAsia" w:hAnsiTheme="majorHAnsi" w:cstheme="majorBidi"/>
      <w:spacing w:val="-10"/>
      <w:kern w:val="28"/>
      <w:sz w:val="56"/>
      <w:szCs w:val="56"/>
    </w:rPr>
  </w:style>
  <w:style w:type="paragraph" w:styleId="Listennummer5">
    <w:name w:val="List Number 5"/>
    <w:basedOn w:val="Standard"/>
    <w:uiPriority w:val="99"/>
    <w:semiHidden/>
    <w:unhideWhenUsed/>
    <w:rsid w:val="003F023E"/>
    <w:pPr>
      <w:numPr>
        <w:numId w:val="1"/>
      </w:numPr>
      <w:contextualSpacing/>
    </w:pPr>
  </w:style>
  <w:style w:type="paragraph" w:styleId="Listennummer4">
    <w:name w:val="List Number 4"/>
    <w:basedOn w:val="Standard"/>
    <w:uiPriority w:val="99"/>
    <w:semiHidden/>
    <w:unhideWhenUsed/>
    <w:rsid w:val="003F023E"/>
    <w:pPr>
      <w:numPr>
        <w:numId w:val="2"/>
      </w:numPr>
      <w:contextualSpacing/>
    </w:pPr>
  </w:style>
  <w:style w:type="paragraph" w:styleId="Listennummer3">
    <w:name w:val="List Number 3"/>
    <w:basedOn w:val="Standard"/>
    <w:uiPriority w:val="99"/>
    <w:semiHidden/>
    <w:unhideWhenUsed/>
    <w:rsid w:val="003F023E"/>
    <w:pPr>
      <w:numPr>
        <w:numId w:val="3"/>
      </w:numPr>
      <w:contextualSpacing/>
    </w:pPr>
  </w:style>
  <w:style w:type="paragraph" w:styleId="Listennummer2">
    <w:name w:val="List Number 2"/>
    <w:basedOn w:val="Standard"/>
    <w:uiPriority w:val="99"/>
    <w:semiHidden/>
    <w:unhideWhenUsed/>
    <w:rsid w:val="003F023E"/>
    <w:pPr>
      <w:numPr>
        <w:numId w:val="4"/>
      </w:numPr>
      <w:contextualSpacing/>
    </w:pPr>
  </w:style>
  <w:style w:type="paragraph" w:styleId="Aufzhlungszeichen5">
    <w:name w:val="List Bullet 5"/>
    <w:basedOn w:val="Standard"/>
    <w:uiPriority w:val="99"/>
    <w:semiHidden/>
    <w:unhideWhenUsed/>
    <w:rsid w:val="003F023E"/>
    <w:pPr>
      <w:numPr>
        <w:numId w:val="5"/>
      </w:numPr>
      <w:contextualSpacing/>
    </w:pPr>
  </w:style>
  <w:style w:type="paragraph" w:styleId="Aufzhlungszeichen4">
    <w:name w:val="List Bullet 4"/>
    <w:basedOn w:val="Standard"/>
    <w:uiPriority w:val="99"/>
    <w:semiHidden/>
    <w:unhideWhenUsed/>
    <w:rsid w:val="003F023E"/>
    <w:pPr>
      <w:numPr>
        <w:numId w:val="6"/>
      </w:numPr>
      <w:contextualSpacing/>
    </w:pPr>
  </w:style>
  <w:style w:type="paragraph" w:styleId="Aufzhlungszeichen3">
    <w:name w:val="List Bullet 3"/>
    <w:basedOn w:val="Standard"/>
    <w:uiPriority w:val="99"/>
    <w:semiHidden/>
    <w:unhideWhenUsed/>
    <w:rsid w:val="003F023E"/>
    <w:pPr>
      <w:numPr>
        <w:numId w:val="7"/>
      </w:numPr>
      <w:contextualSpacing/>
    </w:pPr>
  </w:style>
  <w:style w:type="paragraph" w:styleId="Aufzhlungszeichen2">
    <w:name w:val="List Bullet 2"/>
    <w:basedOn w:val="Standard"/>
    <w:uiPriority w:val="99"/>
    <w:semiHidden/>
    <w:unhideWhenUsed/>
    <w:rsid w:val="003F023E"/>
    <w:pPr>
      <w:numPr>
        <w:numId w:val="8"/>
      </w:numPr>
      <w:contextualSpacing/>
    </w:pPr>
  </w:style>
  <w:style w:type="paragraph" w:styleId="Liste5">
    <w:name w:val="List 5"/>
    <w:basedOn w:val="Standard"/>
    <w:uiPriority w:val="99"/>
    <w:semiHidden/>
    <w:unhideWhenUsed/>
    <w:rsid w:val="003F023E"/>
    <w:pPr>
      <w:ind w:left="1415" w:hanging="283"/>
      <w:contextualSpacing/>
    </w:pPr>
  </w:style>
  <w:style w:type="paragraph" w:styleId="Liste4">
    <w:name w:val="List 4"/>
    <w:basedOn w:val="Standard"/>
    <w:uiPriority w:val="99"/>
    <w:semiHidden/>
    <w:unhideWhenUsed/>
    <w:rsid w:val="003F023E"/>
    <w:pPr>
      <w:ind w:left="1132" w:hanging="283"/>
      <w:contextualSpacing/>
    </w:pPr>
  </w:style>
  <w:style w:type="paragraph" w:styleId="Liste3">
    <w:name w:val="List 3"/>
    <w:basedOn w:val="Standard"/>
    <w:uiPriority w:val="99"/>
    <w:semiHidden/>
    <w:unhideWhenUsed/>
    <w:rsid w:val="003F023E"/>
    <w:pPr>
      <w:ind w:left="849" w:hanging="283"/>
      <w:contextualSpacing/>
    </w:pPr>
  </w:style>
  <w:style w:type="paragraph" w:styleId="Liste2">
    <w:name w:val="List 2"/>
    <w:basedOn w:val="Standard"/>
    <w:uiPriority w:val="99"/>
    <w:semiHidden/>
    <w:unhideWhenUsed/>
    <w:rsid w:val="003F023E"/>
    <w:pPr>
      <w:ind w:left="566" w:hanging="283"/>
      <w:contextualSpacing/>
    </w:pPr>
  </w:style>
  <w:style w:type="paragraph" w:styleId="Listennummer">
    <w:name w:val="List Number"/>
    <w:basedOn w:val="Standard"/>
    <w:uiPriority w:val="99"/>
    <w:semiHidden/>
    <w:unhideWhenUsed/>
    <w:rsid w:val="003F023E"/>
    <w:pPr>
      <w:numPr>
        <w:numId w:val="9"/>
      </w:numPr>
      <w:contextualSpacing/>
    </w:pPr>
  </w:style>
  <w:style w:type="paragraph" w:styleId="Aufzhlungszeichen">
    <w:name w:val="List Bullet"/>
    <w:basedOn w:val="Standard"/>
    <w:uiPriority w:val="99"/>
    <w:semiHidden/>
    <w:unhideWhenUsed/>
    <w:rsid w:val="003F023E"/>
    <w:pPr>
      <w:numPr>
        <w:numId w:val="10"/>
      </w:numPr>
      <w:contextualSpacing/>
    </w:pPr>
  </w:style>
  <w:style w:type="paragraph" w:styleId="Liste">
    <w:name w:val="List"/>
    <w:basedOn w:val="Standard"/>
    <w:uiPriority w:val="99"/>
    <w:semiHidden/>
    <w:unhideWhenUsed/>
    <w:rsid w:val="003F023E"/>
    <w:pPr>
      <w:ind w:left="283" w:hanging="283"/>
      <w:contextualSpacing/>
    </w:pPr>
  </w:style>
  <w:style w:type="paragraph" w:styleId="RGV-berschrift">
    <w:name w:val="toa heading"/>
    <w:basedOn w:val="Standard"/>
    <w:next w:val="Standard"/>
    <w:uiPriority w:val="99"/>
    <w:semiHidden/>
    <w:unhideWhenUsed/>
    <w:rsid w:val="003F023E"/>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3F023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3F023E"/>
    <w:rPr>
      <w:rFonts w:ascii="Consolas" w:hAnsi="Consolas"/>
      <w:sz w:val="20"/>
      <w:szCs w:val="20"/>
    </w:rPr>
  </w:style>
  <w:style w:type="paragraph" w:styleId="Rechtsgrundlagenverzeichnis">
    <w:name w:val="table of authorities"/>
    <w:basedOn w:val="Standard"/>
    <w:next w:val="Standard"/>
    <w:uiPriority w:val="99"/>
    <w:semiHidden/>
    <w:unhideWhenUsed/>
    <w:rsid w:val="003F023E"/>
    <w:pPr>
      <w:spacing w:after="0"/>
      <w:ind w:left="220" w:hanging="220"/>
    </w:pPr>
  </w:style>
  <w:style w:type="paragraph" w:styleId="Endnotentext">
    <w:name w:val="endnote text"/>
    <w:basedOn w:val="Standard"/>
    <w:link w:val="EndnotentextZchn"/>
    <w:uiPriority w:val="99"/>
    <w:semiHidden/>
    <w:unhideWhenUsed/>
    <w:rsid w:val="003F023E"/>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F023E"/>
    <w:rPr>
      <w:sz w:val="20"/>
      <w:szCs w:val="20"/>
    </w:rPr>
  </w:style>
  <w:style w:type="character" w:styleId="Endnotenzeichen">
    <w:name w:val="endnote reference"/>
    <w:basedOn w:val="Absatz-Standardschriftart"/>
    <w:uiPriority w:val="99"/>
    <w:semiHidden/>
    <w:unhideWhenUsed/>
    <w:rsid w:val="003F023E"/>
    <w:rPr>
      <w:vertAlign w:val="superscript"/>
    </w:rPr>
  </w:style>
  <w:style w:type="character" w:styleId="Seitenzahl">
    <w:name w:val="page number"/>
    <w:basedOn w:val="Absatz-Standardschriftart"/>
    <w:uiPriority w:val="99"/>
    <w:semiHidden/>
    <w:unhideWhenUsed/>
    <w:rsid w:val="003F023E"/>
  </w:style>
  <w:style w:type="character" w:styleId="Zeilennummer">
    <w:name w:val="line number"/>
    <w:basedOn w:val="Absatz-Standardschriftart"/>
    <w:uiPriority w:val="99"/>
    <w:semiHidden/>
    <w:unhideWhenUsed/>
    <w:rsid w:val="003F023E"/>
  </w:style>
  <w:style w:type="character" w:styleId="Funotenzeichen">
    <w:name w:val="footnote reference"/>
    <w:basedOn w:val="Absatz-Standardschriftart"/>
    <w:uiPriority w:val="99"/>
    <w:semiHidden/>
    <w:unhideWhenUsed/>
    <w:rsid w:val="003F023E"/>
    <w:rPr>
      <w:vertAlign w:val="superscript"/>
    </w:rPr>
  </w:style>
  <w:style w:type="paragraph" w:styleId="Umschlagabsenderadresse">
    <w:name w:val="envelope return"/>
    <w:basedOn w:val="Standard"/>
    <w:uiPriority w:val="99"/>
    <w:semiHidden/>
    <w:unhideWhenUsed/>
    <w:rsid w:val="003F023E"/>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3F023E"/>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3F023E"/>
    <w:pPr>
      <w:spacing w:after="0"/>
    </w:pPr>
  </w:style>
  <w:style w:type="paragraph" w:styleId="Beschriftung">
    <w:name w:val="caption"/>
    <w:basedOn w:val="Standard"/>
    <w:next w:val="Standard"/>
    <w:uiPriority w:val="35"/>
    <w:semiHidden/>
    <w:unhideWhenUsed/>
    <w:qFormat/>
    <w:rsid w:val="003F023E"/>
    <w:pPr>
      <w:spacing w:after="200" w:line="240" w:lineRule="auto"/>
    </w:pPr>
    <w:rPr>
      <w:i/>
      <w:iCs/>
      <w:color w:val="44546A" w:themeColor="text2"/>
      <w:sz w:val="18"/>
      <w:szCs w:val="18"/>
    </w:rPr>
  </w:style>
  <w:style w:type="paragraph" w:styleId="Index1">
    <w:name w:val="index 1"/>
    <w:basedOn w:val="Standard"/>
    <w:next w:val="Standard"/>
    <w:autoRedefine/>
    <w:uiPriority w:val="99"/>
    <w:semiHidden/>
    <w:unhideWhenUsed/>
    <w:rsid w:val="003F023E"/>
    <w:pPr>
      <w:spacing w:after="0" w:line="240" w:lineRule="auto"/>
      <w:ind w:left="220" w:hanging="220"/>
    </w:pPr>
  </w:style>
  <w:style w:type="paragraph" w:styleId="Indexberschrift">
    <w:name w:val="index heading"/>
    <w:basedOn w:val="Standard"/>
    <w:next w:val="Index1"/>
    <w:uiPriority w:val="99"/>
    <w:semiHidden/>
    <w:unhideWhenUsed/>
    <w:rsid w:val="003F023E"/>
    <w:rPr>
      <w:rFonts w:asciiTheme="majorHAnsi" w:eastAsiaTheme="majorEastAsia" w:hAnsiTheme="majorHAnsi" w:cstheme="majorBidi"/>
      <w:b/>
      <w:bCs/>
    </w:rPr>
  </w:style>
  <w:style w:type="paragraph" w:styleId="Funotentext">
    <w:name w:val="footnote text"/>
    <w:basedOn w:val="Standard"/>
    <w:link w:val="FunotentextZchn"/>
    <w:uiPriority w:val="99"/>
    <w:semiHidden/>
    <w:unhideWhenUsed/>
    <w:rsid w:val="003F023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F023E"/>
    <w:rPr>
      <w:sz w:val="20"/>
      <w:szCs w:val="20"/>
    </w:rPr>
  </w:style>
  <w:style w:type="paragraph" w:styleId="Standardeinzug">
    <w:name w:val="Normal Indent"/>
    <w:basedOn w:val="Standard"/>
    <w:uiPriority w:val="99"/>
    <w:semiHidden/>
    <w:unhideWhenUsed/>
    <w:rsid w:val="003F023E"/>
    <w:pPr>
      <w:ind w:left="708"/>
    </w:pPr>
  </w:style>
  <w:style w:type="paragraph" w:styleId="Verzeichnis9">
    <w:name w:val="toc 9"/>
    <w:basedOn w:val="Standard"/>
    <w:next w:val="Standard"/>
    <w:autoRedefine/>
    <w:uiPriority w:val="39"/>
    <w:semiHidden/>
    <w:unhideWhenUsed/>
    <w:rsid w:val="003F023E"/>
    <w:pPr>
      <w:spacing w:after="100"/>
      <w:ind w:left="1760"/>
    </w:pPr>
  </w:style>
  <w:style w:type="paragraph" w:styleId="Verzeichnis8">
    <w:name w:val="toc 8"/>
    <w:basedOn w:val="Standard"/>
    <w:next w:val="Standard"/>
    <w:autoRedefine/>
    <w:uiPriority w:val="39"/>
    <w:semiHidden/>
    <w:unhideWhenUsed/>
    <w:rsid w:val="003F023E"/>
    <w:pPr>
      <w:spacing w:after="100"/>
      <w:ind w:left="1540"/>
    </w:pPr>
  </w:style>
  <w:style w:type="paragraph" w:styleId="Verzeichnis7">
    <w:name w:val="toc 7"/>
    <w:basedOn w:val="Standard"/>
    <w:next w:val="Standard"/>
    <w:autoRedefine/>
    <w:uiPriority w:val="39"/>
    <w:semiHidden/>
    <w:unhideWhenUsed/>
    <w:rsid w:val="003F023E"/>
    <w:pPr>
      <w:spacing w:after="100"/>
      <w:ind w:left="1320"/>
    </w:pPr>
  </w:style>
  <w:style w:type="paragraph" w:styleId="Verzeichnis6">
    <w:name w:val="toc 6"/>
    <w:basedOn w:val="Standard"/>
    <w:next w:val="Standard"/>
    <w:autoRedefine/>
    <w:uiPriority w:val="39"/>
    <w:semiHidden/>
    <w:unhideWhenUsed/>
    <w:rsid w:val="003F023E"/>
    <w:pPr>
      <w:spacing w:after="100"/>
      <w:ind w:left="1100"/>
    </w:pPr>
  </w:style>
  <w:style w:type="paragraph" w:styleId="Verzeichnis5">
    <w:name w:val="toc 5"/>
    <w:basedOn w:val="Standard"/>
    <w:next w:val="Standard"/>
    <w:autoRedefine/>
    <w:uiPriority w:val="39"/>
    <w:semiHidden/>
    <w:unhideWhenUsed/>
    <w:rsid w:val="003F023E"/>
    <w:pPr>
      <w:spacing w:after="100"/>
      <w:ind w:left="880"/>
    </w:pPr>
  </w:style>
  <w:style w:type="paragraph" w:styleId="Verzeichnis4">
    <w:name w:val="toc 4"/>
    <w:basedOn w:val="Standard"/>
    <w:next w:val="Standard"/>
    <w:autoRedefine/>
    <w:uiPriority w:val="39"/>
    <w:semiHidden/>
    <w:unhideWhenUsed/>
    <w:rsid w:val="003F023E"/>
    <w:pPr>
      <w:spacing w:after="100"/>
      <w:ind w:left="660"/>
    </w:pPr>
  </w:style>
  <w:style w:type="paragraph" w:styleId="Verzeichnis3">
    <w:name w:val="toc 3"/>
    <w:basedOn w:val="Standard"/>
    <w:next w:val="Standard"/>
    <w:autoRedefine/>
    <w:uiPriority w:val="39"/>
    <w:semiHidden/>
    <w:unhideWhenUsed/>
    <w:rsid w:val="003F023E"/>
    <w:pPr>
      <w:spacing w:after="100"/>
      <w:ind w:left="440"/>
    </w:pPr>
  </w:style>
  <w:style w:type="paragraph" w:styleId="Verzeichnis2">
    <w:name w:val="toc 2"/>
    <w:basedOn w:val="Standard"/>
    <w:next w:val="Standard"/>
    <w:autoRedefine/>
    <w:uiPriority w:val="39"/>
    <w:semiHidden/>
    <w:unhideWhenUsed/>
    <w:rsid w:val="003F023E"/>
    <w:pPr>
      <w:spacing w:after="100"/>
      <w:ind w:left="220"/>
    </w:pPr>
  </w:style>
  <w:style w:type="paragraph" w:styleId="Verzeichnis1">
    <w:name w:val="toc 1"/>
    <w:basedOn w:val="Standard"/>
    <w:next w:val="Standard"/>
    <w:autoRedefine/>
    <w:uiPriority w:val="39"/>
    <w:semiHidden/>
    <w:unhideWhenUsed/>
    <w:rsid w:val="003F023E"/>
    <w:pPr>
      <w:spacing w:after="100"/>
    </w:pPr>
  </w:style>
  <w:style w:type="paragraph" w:styleId="Index9">
    <w:name w:val="index 9"/>
    <w:basedOn w:val="Standard"/>
    <w:next w:val="Standard"/>
    <w:autoRedefine/>
    <w:uiPriority w:val="99"/>
    <w:semiHidden/>
    <w:unhideWhenUsed/>
    <w:rsid w:val="003F023E"/>
    <w:pPr>
      <w:spacing w:after="0" w:line="240" w:lineRule="auto"/>
      <w:ind w:left="1980" w:hanging="220"/>
    </w:pPr>
  </w:style>
  <w:style w:type="paragraph" w:styleId="Index8">
    <w:name w:val="index 8"/>
    <w:basedOn w:val="Standard"/>
    <w:next w:val="Standard"/>
    <w:autoRedefine/>
    <w:uiPriority w:val="99"/>
    <w:semiHidden/>
    <w:unhideWhenUsed/>
    <w:rsid w:val="003F023E"/>
    <w:pPr>
      <w:spacing w:after="0" w:line="240" w:lineRule="auto"/>
      <w:ind w:left="1760" w:hanging="220"/>
    </w:pPr>
  </w:style>
  <w:style w:type="paragraph" w:styleId="Index7">
    <w:name w:val="index 7"/>
    <w:basedOn w:val="Standard"/>
    <w:next w:val="Standard"/>
    <w:autoRedefine/>
    <w:uiPriority w:val="99"/>
    <w:semiHidden/>
    <w:unhideWhenUsed/>
    <w:rsid w:val="003F023E"/>
    <w:pPr>
      <w:spacing w:after="0" w:line="240" w:lineRule="auto"/>
      <w:ind w:left="1540" w:hanging="220"/>
    </w:pPr>
  </w:style>
  <w:style w:type="paragraph" w:styleId="Index6">
    <w:name w:val="index 6"/>
    <w:basedOn w:val="Standard"/>
    <w:next w:val="Standard"/>
    <w:autoRedefine/>
    <w:uiPriority w:val="99"/>
    <w:semiHidden/>
    <w:unhideWhenUsed/>
    <w:rsid w:val="003F023E"/>
    <w:pPr>
      <w:spacing w:after="0" w:line="240" w:lineRule="auto"/>
      <w:ind w:left="1320" w:hanging="220"/>
    </w:pPr>
  </w:style>
  <w:style w:type="paragraph" w:styleId="Index5">
    <w:name w:val="index 5"/>
    <w:basedOn w:val="Standard"/>
    <w:next w:val="Standard"/>
    <w:autoRedefine/>
    <w:uiPriority w:val="99"/>
    <w:semiHidden/>
    <w:unhideWhenUsed/>
    <w:rsid w:val="003F023E"/>
    <w:pPr>
      <w:spacing w:after="0" w:line="240" w:lineRule="auto"/>
      <w:ind w:left="1100" w:hanging="220"/>
    </w:pPr>
  </w:style>
  <w:style w:type="paragraph" w:styleId="Index4">
    <w:name w:val="index 4"/>
    <w:basedOn w:val="Standard"/>
    <w:next w:val="Standard"/>
    <w:autoRedefine/>
    <w:uiPriority w:val="99"/>
    <w:semiHidden/>
    <w:unhideWhenUsed/>
    <w:rsid w:val="003F023E"/>
    <w:pPr>
      <w:spacing w:after="0" w:line="240" w:lineRule="auto"/>
      <w:ind w:left="880" w:hanging="220"/>
    </w:pPr>
  </w:style>
  <w:style w:type="paragraph" w:styleId="Index3">
    <w:name w:val="index 3"/>
    <w:basedOn w:val="Standard"/>
    <w:next w:val="Standard"/>
    <w:autoRedefine/>
    <w:uiPriority w:val="99"/>
    <w:semiHidden/>
    <w:unhideWhenUsed/>
    <w:rsid w:val="003F023E"/>
    <w:pPr>
      <w:spacing w:after="0" w:line="240" w:lineRule="auto"/>
      <w:ind w:left="660" w:hanging="220"/>
    </w:pPr>
  </w:style>
  <w:style w:type="paragraph" w:styleId="Index2">
    <w:name w:val="index 2"/>
    <w:basedOn w:val="Standard"/>
    <w:next w:val="Standard"/>
    <w:autoRedefine/>
    <w:uiPriority w:val="99"/>
    <w:semiHidden/>
    <w:unhideWhenUsed/>
    <w:rsid w:val="003F023E"/>
    <w:pPr>
      <w:spacing w:after="0" w:line="240" w:lineRule="auto"/>
      <w:ind w:left="440" w:hanging="220"/>
    </w:pPr>
  </w:style>
  <w:style w:type="character" w:customStyle="1" w:styleId="berschrift9Zchn">
    <w:name w:val="Überschrift 9 Zchn"/>
    <w:basedOn w:val="Absatz-Standardschriftart"/>
    <w:link w:val="berschrift9"/>
    <w:uiPriority w:val="9"/>
    <w:semiHidden/>
    <w:rsid w:val="003F023E"/>
    <w:rPr>
      <w:rFonts w:asciiTheme="majorHAnsi" w:eastAsiaTheme="majorEastAsia" w:hAnsiTheme="majorHAnsi" w:cstheme="majorBidi"/>
      <w:i/>
      <w:iCs/>
      <w:color w:val="272727" w:themeColor="text1" w:themeTint="D8"/>
      <w:sz w:val="21"/>
      <w:szCs w:val="21"/>
    </w:rPr>
  </w:style>
  <w:style w:type="character" w:customStyle="1" w:styleId="berschrift8Zchn">
    <w:name w:val="Überschrift 8 Zchn"/>
    <w:basedOn w:val="Absatz-Standardschriftart"/>
    <w:link w:val="berschrift8"/>
    <w:uiPriority w:val="9"/>
    <w:semiHidden/>
    <w:rsid w:val="003F023E"/>
    <w:rPr>
      <w:rFonts w:asciiTheme="majorHAnsi" w:eastAsiaTheme="majorEastAsia" w:hAnsiTheme="majorHAnsi" w:cstheme="majorBidi"/>
      <w:color w:val="272727" w:themeColor="text1" w:themeTint="D8"/>
      <w:sz w:val="21"/>
      <w:szCs w:val="21"/>
    </w:rPr>
  </w:style>
  <w:style w:type="character" w:customStyle="1" w:styleId="berschrift7Zchn">
    <w:name w:val="Überschrift 7 Zchn"/>
    <w:basedOn w:val="Absatz-Standardschriftart"/>
    <w:link w:val="berschrift7"/>
    <w:uiPriority w:val="9"/>
    <w:semiHidden/>
    <w:rsid w:val="003F023E"/>
    <w:rPr>
      <w:rFonts w:asciiTheme="majorHAnsi" w:eastAsiaTheme="majorEastAsia" w:hAnsiTheme="majorHAnsi" w:cstheme="majorBidi"/>
      <w:i/>
      <w:iCs/>
      <w:color w:val="1F3763" w:themeColor="accent1" w:themeShade="7F"/>
    </w:rPr>
  </w:style>
  <w:style w:type="character" w:customStyle="1" w:styleId="berschrift6Zchn">
    <w:name w:val="Überschrift 6 Zchn"/>
    <w:basedOn w:val="Absatz-Standardschriftart"/>
    <w:link w:val="berschrift6"/>
    <w:uiPriority w:val="9"/>
    <w:semiHidden/>
    <w:rsid w:val="003F023E"/>
    <w:rPr>
      <w:rFonts w:asciiTheme="majorHAnsi" w:eastAsiaTheme="majorEastAsia" w:hAnsiTheme="majorHAnsi" w:cstheme="majorBidi"/>
      <w:color w:val="1F3763" w:themeColor="accent1" w:themeShade="7F"/>
    </w:rPr>
  </w:style>
  <w:style w:type="paragraph" w:customStyle="1" w:styleId="CitaviBibliographyEntry">
    <w:name w:val="Citavi Bibliography Entry"/>
    <w:basedOn w:val="Standard"/>
    <w:link w:val="CitaviBibliographyEntryZchn"/>
    <w:uiPriority w:val="99"/>
    <w:rsid w:val="003F023E"/>
    <w:pPr>
      <w:tabs>
        <w:tab w:val="left" w:pos="720"/>
      </w:tabs>
      <w:spacing w:after="0"/>
      <w:ind w:left="720" w:hanging="720"/>
    </w:pPr>
  </w:style>
  <w:style w:type="character" w:customStyle="1" w:styleId="CitaviBibliographyEntryZchn">
    <w:name w:val="Citavi Bibliography Entry Zchn"/>
    <w:basedOn w:val="Absatz-Standardschriftart"/>
    <w:link w:val="CitaviBibliographyEntry"/>
    <w:uiPriority w:val="99"/>
    <w:rsid w:val="003F023E"/>
  </w:style>
  <w:style w:type="paragraph" w:customStyle="1" w:styleId="CitaviBibliographyHeading">
    <w:name w:val="Citavi Bibliography Heading"/>
    <w:basedOn w:val="berschrift1"/>
    <w:link w:val="CitaviBibliographyHeadingZchn"/>
    <w:uiPriority w:val="99"/>
    <w:rsid w:val="003F023E"/>
  </w:style>
  <w:style w:type="character" w:customStyle="1" w:styleId="CitaviBibliographyHeadingZchn">
    <w:name w:val="Citavi Bibliography Heading Zchn"/>
    <w:basedOn w:val="Absatz-Standardschriftart"/>
    <w:link w:val="CitaviBibliographyHeading"/>
    <w:uiPriority w:val="99"/>
    <w:rsid w:val="003F023E"/>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Zchn"/>
    <w:uiPriority w:val="99"/>
    <w:rsid w:val="003F023E"/>
  </w:style>
  <w:style w:type="character" w:customStyle="1" w:styleId="CitaviChapterBibliographyHeadingZchn">
    <w:name w:val="Citavi Chapter Bibliography Heading Zchn"/>
    <w:basedOn w:val="Absatz-Standardschriftart"/>
    <w:link w:val="CitaviChapterBibliographyHeading"/>
    <w:uiPriority w:val="99"/>
    <w:rsid w:val="003F023E"/>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1Zchn">
    <w:name w:val="Citavi Bibliography Subheading 1 Zchn"/>
    <w:basedOn w:val="Absatz-Standardschriftart"/>
    <w:link w:val="CitaviBibliographySubheading1"/>
    <w:uiPriority w:val="99"/>
    <w:rsid w:val="003F023E"/>
    <w:rPr>
      <w:rFonts w:ascii="Times New Roman" w:eastAsia="Times New Roman" w:hAnsi="Times New Roman" w:cs="Times New Roman"/>
      <w:color w:val="2F5496" w:themeColor="accent1" w:themeShade="BF"/>
      <w:sz w:val="24"/>
      <w:szCs w:val="24"/>
      <w:lang w:val="en-GB" w:eastAsia="de-AT"/>
    </w:rPr>
  </w:style>
  <w:style w:type="paragraph" w:customStyle="1" w:styleId="CitaviBibliographySubheading2">
    <w:name w:val="Citavi Bibliography Subheading 2"/>
    <w:basedOn w:val="berschrift3"/>
    <w:link w:val="CitaviBibliographySubheading2Zchn"/>
    <w:uiPriority w:val="99"/>
    <w:rsid w:val="003F023E"/>
    <w:pPr>
      <w:spacing w:after="60"/>
      <w:ind w:firstLine="697"/>
      <w:outlineLvl w:val="9"/>
    </w:pPr>
    <w:rPr>
      <w:rFonts w:eastAsia="Times New Roman" w:cs="Times New Roman"/>
    </w:rPr>
  </w:style>
  <w:style w:type="character" w:customStyle="1" w:styleId="CitaviBibliographySubheading2Zchn">
    <w:name w:val="Citavi Bibliography Subheading 2 Zchn"/>
    <w:basedOn w:val="Absatz-Standardschriftart"/>
    <w:link w:val="CitaviBibliographySubheading2"/>
    <w:uiPriority w:val="99"/>
    <w:rsid w:val="003F023E"/>
    <w:rPr>
      <w:rFonts w:ascii="Times New Roman" w:eastAsia="Times New Roman" w:hAnsi="Times New Roman" w:cs="Times New Roman"/>
      <w:b/>
      <w:bCs/>
      <w:sz w:val="24"/>
      <w:szCs w:val="24"/>
      <w:lang w:val="en-GB" w:eastAsia="de-AT"/>
    </w:rPr>
  </w:style>
  <w:style w:type="paragraph" w:customStyle="1" w:styleId="CitaviBibliographySubheading3">
    <w:name w:val="Citavi Bibliography Subheading 3"/>
    <w:basedOn w:val="berschrift4"/>
    <w:link w:val="CitaviBibliographySubheading3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3Zchn">
    <w:name w:val="Citavi Bibliography Subheading 3 Zchn"/>
    <w:basedOn w:val="Absatz-Standardschriftart"/>
    <w:link w:val="CitaviBibliographySubheading3"/>
    <w:uiPriority w:val="99"/>
    <w:rsid w:val="003F023E"/>
    <w:rPr>
      <w:rFonts w:ascii="Times New Roman" w:eastAsia="Times New Roman" w:hAnsi="Times New Roman" w:cs="Times New Roman"/>
      <w:i/>
      <w:iCs/>
      <w:color w:val="2F5496" w:themeColor="accent1" w:themeShade="BF"/>
      <w:sz w:val="24"/>
      <w:szCs w:val="24"/>
      <w:lang w:val="en-GB" w:eastAsia="de-AT"/>
    </w:rPr>
  </w:style>
  <w:style w:type="paragraph" w:customStyle="1" w:styleId="CitaviBibliographySubheading4">
    <w:name w:val="Citavi Bibliography Subheading 4"/>
    <w:basedOn w:val="berschrift5"/>
    <w:link w:val="CitaviBibliographySubheading4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4Zchn">
    <w:name w:val="Citavi Bibliography Subheading 4 Zchn"/>
    <w:basedOn w:val="Absatz-Standardschriftart"/>
    <w:link w:val="CitaviBibliographySubheading4"/>
    <w:uiPriority w:val="99"/>
    <w:rsid w:val="003F023E"/>
    <w:rPr>
      <w:rFonts w:ascii="Times New Roman" w:eastAsia="Times New Roman" w:hAnsi="Times New Roman" w:cs="Times New Roman"/>
      <w:color w:val="2F5496" w:themeColor="accent1" w:themeShade="BF"/>
      <w:sz w:val="24"/>
      <w:szCs w:val="24"/>
      <w:lang w:val="en-GB" w:eastAsia="de-AT"/>
    </w:rPr>
  </w:style>
  <w:style w:type="paragraph" w:customStyle="1" w:styleId="CitaviBibliographySubheading5">
    <w:name w:val="Citavi Bibliography Subheading 5"/>
    <w:basedOn w:val="berschrift6"/>
    <w:link w:val="CitaviBibliographySubheading5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5Zchn">
    <w:name w:val="Citavi Bibliography Subheading 5 Zchn"/>
    <w:basedOn w:val="Absatz-Standardschriftart"/>
    <w:link w:val="CitaviBibliographySubheading5"/>
    <w:uiPriority w:val="99"/>
    <w:rsid w:val="003F023E"/>
    <w:rPr>
      <w:rFonts w:ascii="Times New Roman" w:eastAsia="Times New Roman" w:hAnsi="Times New Roman" w:cs="Times New Roman"/>
      <w:color w:val="1F3763" w:themeColor="accent1" w:themeShade="7F"/>
      <w:sz w:val="24"/>
      <w:szCs w:val="24"/>
      <w:lang w:val="en-GB" w:eastAsia="de-AT"/>
    </w:rPr>
  </w:style>
  <w:style w:type="paragraph" w:customStyle="1" w:styleId="CitaviBibliographySubheading6">
    <w:name w:val="Citavi Bibliography Subheading 6"/>
    <w:basedOn w:val="berschrift7"/>
    <w:link w:val="CitaviBibliographySubheading6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6Zchn">
    <w:name w:val="Citavi Bibliography Subheading 6 Zchn"/>
    <w:basedOn w:val="Absatz-Standardschriftart"/>
    <w:link w:val="CitaviBibliographySubheading6"/>
    <w:uiPriority w:val="99"/>
    <w:rsid w:val="003F023E"/>
    <w:rPr>
      <w:rFonts w:ascii="Times New Roman" w:eastAsia="Times New Roman" w:hAnsi="Times New Roman" w:cs="Times New Roman"/>
      <w:i/>
      <w:iCs/>
      <w:color w:val="1F3763" w:themeColor="accent1" w:themeShade="7F"/>
      <w:sz w:val="24"/>
      <w:szCs w:val="24"/>
      <w:lang w:val="en-GB" w:eastAsia="de-AT"/>
    </w:rPr>
  </w:style>
  <w:style w:type="paragraph" w:customStyle="1" w:styleId="CitaviBibliographySubheading7">
    <w:name w:val="Citavi Bibliography Subheading 7"/>
    <w:basedOn w:val="berschrift8"/>
    <w:link w:val="CitaviBibliographySubheading7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7Zchn">
    <w:name w:val="Citavi Bibliography Subheading 7 Zchn"/>
    <w:basedOn w:val="Absatz-Standardschriftart"/>
    <w:link w:val="CitaviBibliographySubheading7"/>
    <w:uiPriority w:val="99"/>
    <w:rsid w:val="003F023E"/>
    <w:rPr>
      <w:rFonts w:ascii="Times New Roman" w:eastAsia="Times New Roman" w:hAnsi="Times New Roman" w:cs="Times New Roman"/>
      <w:color w:val="272727" w:themeColor="text1" w:themeTint="D8"/>
      <w:sz w:val="24"/>
      <w:szCs w:val="24"/>
      <w:lang w:val="en-GB" w:eastAsia="de-AT"/>
    </w:rPr>
  </w:style>
  <w:style w:type="paragraph" w:customStyle="1" w:styleId="CitaviBibliographySubheading8">
    <w:name w:val="Citavi Bibliography Subheading 8"/>
    <w:basedOn w:val="berschrift9"/>
    <w:link w:val="CitaviBibliographySubheading8Zchn"/>
    <w:uiPriority w:val="99"/>
    <w:rsid w:val="003F023E"/>
    <w:pPr>
      <w:spacing w:after="60" w:line="480" w:lineRule="auto"/>
      <w:ind w:firstLine="697"/>
      <w:outlineLvl w:val="9"/>
    </w:pPr>
    <w:rPr>
      <w:rFonts w:ascii="Times New Roman" w:eastAsia="Times New Roman" w:hAnsi="Times New Roman" w:cs="Times New Roman"/>
      <w:sz w:val="24"/>
      <w:szCs w:val="24"/>
      <w:lang w:val="en-GB" w:eastAsia="de-AT"/>
    </w:rPr>
  </w:style>
  <w:style w:type="character" w:customStyle="1" w:styleId="CitaviBibliographySubheading8Zchn">
    <w:name w:val="Citavi Bibliography Subheading 8 Zchn"/>
    <w:basedOn w:val="Absatz-Standardschriftart"/>
    <w:link w:val="CitaviBibliographySubheading8"/>
    <w:uiPriority w:val="99"/>
    <w:rsid w:val="003F023E"/>
    <w:rPr>
      <w:rFonts w:ascii="Times New Roman" w:eastAsia="Times New Roman" w:hAnsi="Times New Roman" w:cs="Times New Roman"/>
      <w:i/>
      <w:iCs/>
      <w:color w:val="272727" w:themeColor="text1" w:themeTint="D8"/>
      <w:sz w:val="24"/>
      <w:szCs w:val="24"/>
      <w:lang w:val="en-GB" w:eastAsia="de-AT"/>
    </w:rPr>
  </w:style>
  <w:style w:type="character" w:styleId="Platzhaltertext">
    <w:name w:val="Placeholder Text"/>
    <w:basedOn w:val="Absatz-Standardschriftart"/>
    <w:uiPriority w:val="99"/>
    <w:semiHidden/>
    <w:rsid w:val="003F02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3642F5BDBA4B99BF8BDAA99B74F2C9"/>
        <w:category>
          <w:name w:val="Allgemein"/>
          <w:gallery w:val="placeholder"/>
        </w:category>
        <w:types>
          <w:type w:val="bbPlcHdr"/>
        </w:types>
        <w:behaviors>
          <w:behavior w:val="content"/>
        </w:behaviors>
        <w:guid w:val="{5DA3E5B3-CB60-49A0-B409-ADB69CEE4EDD}"/>
      </w:docPartPr>
      <w:docPartBody>
        <w:p w:rsidR="00566494" w:rsidRDefault="00FC7BBE" w:rsidP="00FC7BBE">
          <w:pPr>
            <w:pStyle w:val="A63642F5BDBA4B99BF8BDAA99B74F2C9"/>
          </w:pPr>
          <w:r>
            <w:rPr>
              <w:rStyle w:val="Platzhaltertext"/>
            </w:rPr>
            <w:t>Klicken oder tippen Sie hier, um Text einzugeben.</w:t>
          </w:r>
        </w:p>
      </w:docPartBody>
    </w:docPart>
    <w:docPart>
      <w:docPartPr>
        <w:name w:val="D3F10287A29B4C45915C427723E32DC3"/>
        <w:category>
          <w:name w:val="Allgemein"/>
          <w:gallery w:val="placeholder"/>
        </w:category>
        <w:types>
          <w:type w:val="bbPlcHdr"/>
        </w:types>
        <w:behaviors>
          <w:behavior w:val="content"/>
        </w:behaviors>
        <w:guid w:val="{FC4E1842-FD6C-D943-9D5A-079E21EAEF32}"/>
      </w:docPartPr>
      <w:docPartBody>
        <w:p w:rsidR="00EA646E" w:rsidRDefault="00566494" w:rsidP="00566494">
          <w:pPr>
            <w:pStyle w:val="D3F10287A29B4C45915C427723E32DC3"/>
          </w:pPr>
          <w:r>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9049C938-B631-43B4-8ECB-EDA672C00639}"/>
      </w:docPartPr>
      <w:docPartBody>
        <w:p w:rsidR="00807C6B" w:rsidRDefault="00EC236D">
          <w:r w:rsidRPr="000D58D1">
            <w:rPr>
              <w:rStyle w:val="Platzhaltertext"/>
            </w:rPr>
            <w:t>Klicken oder tippen Sie hier, um Text einzugeben.</w:t>
          </w:r>
        </w:p>
      </w:docPartBody>
    </w:docPart>
    <w:docPart>
      <w:docPartPr>
        <w:name w:val="16E04792EA5280488D40E3A3CEF8239D"/>
        <w:category>
          <w:name w:val="Allgemein"/>
          <w:gallery w:val="placeholder"/>
        </w:category>
        <w:types>
          <w:type w:val="bbPlcHdr"/>
        </w:types>
        <w:behaviors>
          <w:behavior w:val="content"/>
        </w:behaviors>
        <w:guid w:val="{41CEF7B1-9187-4248-B959-D8B944CFA5C3}"/>
      </w:docPartPr>
      <w:docPartBody>
        <w:p w:rsidR="00F11BD7" w:rsidRDefault="00605BDC" w:rsidP="00605BDC">
          <w:pPr>
            <w:pStyle w:val="16E04792EA5280488D40E3A3CEF8239D"/>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BBE"/>
    <w:rsid w:val="00055F7F"/>
    <w:rsid w:val="000E44DA"/>
    <w:rsid w:val="00121EF7"/>
    <w:rsid w:val="00224E32"/>
    <w:rsid w:val="002912E5"/>
    <w:rsid w:val="00566494"/>
    <w:rsid w:val="00590E5A"/>
    <w:rsid w:val="00605BDC"/>
    <w:rsid w:val="00660048"/>
    <w:rsid w:val="006F6AE8"/>
    <w:rsid w:val="007442D4"/>
    <w:rsid w:val="007A1D6E"/>
    <w:rsid w:val="007C73C5"/>
    <w:rsid w:val="00807C6B"/>
    <w:rsid w:val="009F068B"/>
    <w:rsid w:val="00A004C4"/>
    <w:rsid w:val="00A87D67"/>
    <w:rsid w:val="00A9672D"/>
    <w:rsid w:val="00BD0FF9"/>
    <w:rsid w:val="00D51987"/>
    <w:rsid w:val="00EA646E"/>
    <w:rsid w:val="00EC236D"/>
    <w:rsid w:val="00F11BD7"/>
    <w:rsid w:val="00FC4E03"/>
    <w:rsid w:val="00FC7BBE"/>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5BDC"/>
    <w:rPr>
      <w:color w:val="808080"/>
    </w:rPr>
  </w:style>
  <w:style w:type="paragraph" w:customStyle="1" w:styleId="A63642F5BDBA4B99BF8BDAA99B74F2C9">
    <w:name w:val="A63642F5BDBA4B99BF8BDAA99B74F2C9"/>
    <w:rsid w:val="00FC7BBE"/>
  </w:style>
  <w:style w:type="paragraph" w:customStyle="1" w:styleId="D3F10287A29B4C45915C427723E32DC3">
    <w:name w:val="D3F10287A29B4C45915C427723E32DC3"/>
    <w:rsid w:val="00566494"/>
    <w:pPr>
      <w:spacing w:after="0" w:line="240" w:lineRule="auto"/>
    </w:pPr>
    <w:rPr>
      <w:sz w:val="24"/>
      <w:szCs w:val="24"/>
      <w:lang w:eastAsia="de-DE"/>
    </w:rPr>
  </w:style>
  <w:style w:type="paragraph" w:customStyle="1" w:styleId="16E04792EA5280488D40E3A3CEF8239D">
    <w:name w:val="16E04792EA5280488D40E3A3CEF8239D"/>
    <w:rsid w:val="00605BDC"/>
    <w:pPr>
      <w:spacing w:after="0" w:line="240" w:lineRule="auto"/>
    </w:pPr>
    <w:rPr>
      <w:kern w:val="2"/>
      <w:sz w:val="24"/>
      <w:szCs w:val="24"/>
      <w:lang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84BEA-CE13-4906-9F6D-33F0F02A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9615</Words>
  <Characters>60576</Characters>
  <Application>Microsoft Office Word</Application>
  <DocSecurity>0</DocSecurity>
  <Lines>504</Lines>
  <Paragraphs>140</Paragraphs>
  <ScaleCrop>false</ScaleCrop>
  <HeadingPairs>
    <vt:vector size="6" baseType="variant">
      <vt:variant>
        <vt:lpstr>Titel</vt:lpstr>
      </vt:variant>
      <vt:variant>
        <vt:i4>1</vt:i4>
      </vt:variant>
      <vt:variant>
        <vt:lpstr>Überschriften</vt:lpstr>
      </vt:variant>
      <vt:variant>
        <vt:i4>10</vt:i4>
      </vt:variant>
      <vt:variant>
        <vt:lpstr>Title</vt:lpstr>
      </vt:variant>
      <vt:variant>
        <vt:i4>1</vt:i4>
      </vt:variant>
    </vt:vector>
  </HeadingPairs>
  <TitlesOfParts>
    <vt:vector size="12" baseType="lpstr">
      <vt:lpstr/>
      <vt:lpstr>    “The Emotion-to-Music Mapping Atlas (EMMA): A Systematically Organized Online Da</vt:lpstr>
      <vt:lpstr>    Supplementary Appendix (SA): </vt:lpstr>
      <vt:lpstr>    Rater Characteristics and Their Effect on Music-Evoked Emotion</vt:lpstr>
      <vt:lpstr>        </vt:lpstr>
      <vt:lpstr>        We assessed a series of personal characteristics of the raters (see Measures be</vt:lpstr>
      <vt:lpstr>        Measures</vt:lpstr>
      <vt:lpstr>        </vt:lpstr>
      <vt:lpstr>        Table SA1</vt:lpstr>
      <vt:lpstr>        Table SA2</vt:lpstr>
      <vt:lpstr>&lt;References</vt:lpstr>
      <vt:lpstr/>
    </vt:vector>
  </TitlesOfParts>
  <Company/>
  <LinksUpToDate>false</LinksUpToDate>
  <CharactersWithSpaces>70051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Strauß</dc:creator>
  <cp:keywords/>
  <dc:description/>
  <cp:lastModifiedBy>Marcel Robert Zentner</cp:lastModifiedBy>
  <cp:revision>3</cp:revision>
  <cp:lastPrinted>2023-01-29T20:18:00Z</cp:lastPrinted>
  <dcterms:created xsi:type="dcterms:W3CDTF">2023-11-01T09:21:00Z</dcterms:created>
  <dcterms:modified xsi:type="dcterms:W3CDTF">2023-11-01T09:34:00Z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GEMS-INN</vt:lpwstr>
  </property>
  <property fmtid="{D5CDD505-2E9C-101B-9397-08002B2CF9AE}" pid="3" name="CitaviDocumentProperty_8">
    <vt:lpwstr>CloudProjectKey=q3km778mv25jif11ffc0g6f6wuaekcysm34jgzuiih74gvr3; ProjectName=GEMS-INN</vt:lpwstr>
  </property>
  <property fmtid="{D5CDD505-2E9C-101B-9397-08002B2CF9AE}" pid="4" name="CitaviDocumentProperty_0">
    <vt:lpwstr>a497688b-32bf-4a30-a6ed-cca847fabde3</vt:lpwstr>
  </property>
  <property fmtid="{D5CDD505-2E9C-101B-9397-08002B2CF9AE}" pid="5" name="CitaviDocumentProperty_6">
    <vt:lpwstr>False</vt:lpwstr>
  </property>
  <property fmtid="{D5CDD505-2E9C-101B-9397-08002B2CF9AE}" pid="6" name="CitaviDocumentProperty_1">
    <vt:lpwstr>6.14.4.0</vt:lpwstr>
  </property>
</Properties>
</file>